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1B08DF" w:rsidRDefault="00C82375" w:rsidP="001B08DF">
      <w:pPr>
        <w:spacing w:line="240" w:lineRule="auto"/>
        <w:jc w:val="center"/>
        <w:rPr>
          <w:b/>
        </w:rPr>
      </w:pPr>
      <w:r w:rsidRPr="001B08DF">
        <w:rPr>
          <w:b/>
        </w:rPr>
        <w:t>Desabamento de pórtico ornamental em concreto armado</w:t>
      </w:r>
      <w:r w:rsidR="009E727B" w:rsidRPr="001B08DF">
        <w:rPr>
          <w:b/>
        </w:rPr>
        <w:t xml:space="preserve"> com vítima fatal</w:t>
      </w:r>
      <w:r w:rsidRPr="001B08DF">
        <w:rPr>
          <w:b/>
        </w:rPr>
        <w:t xml:space="preserve"> – análise de um erro comum na execução/detalhamento de armadura</w:t>
      </w:r>
    </w:p>
    <w:p w:rsidR="00595933" w:rsidRPr="00813F18" w:rsidRDefault="00595933" w:rsidP="00824730">
      <w:pPr>
        <w:spacing w:line="240" w:lineRule="auto"/>
        <w:jc w:val="left"/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BA090E" w:rsidRDefault="00AF0BDD" w:rsidP="0015364A">
      <w:pPr>
        <w:spacing w:line="240" w:lineRule="auto"/>
        <w:ind w:firstLine="851"/>
        <w:rPr>
          <w:sz w:val="22"/>
          <w:szCs w:val="22"/>
        </w:rPr>
      </w:pPr>
      <w:r w:rsidRPr="004463EF">
        <w:rPr>
          <w:sz w:val="22"/>
          <w:szCs w:val="22"/>
        </w:rPr>
        <w:t>A</w:t>
      </w:r>
      <w:r w:rsidR="00A9585D" w:rsidRPr="004463EF">
        <w:rPr>
          <w:sz w:val="22"/>
          <w:szCs w:val="22"/>
        </w:rPr>
        <w:t xml:space="preserve"> utilização de </w:t>
      </w:r>
      <w:r w:rsidR="004463EF" w:rsidRPr="004463EF">
        <w:rPr>
          <w:sz w:val="22"/>
          <w:szCs w:val="22"/>
        </w:rPr>
        <w:t>treliça de laje</w:t>
      </w:r>
      <w:r w:rsidR="00BB7A36">
        <w:rPr>
          <w:sz w:val="22"/>
          <w:szCs w:val="22"/>
        </w:rPr>
        <w:t xml:space="preserve"> (ou pré-laje)</w:t>
      </w:r>
      <w:r w:rsidR="004463EF" w:rsidRPr="004463EF">
        <w:rPr>
          <w:sz w:val="22"/>
          <w:szCs w:val="22"/>
        </w:rPr>
        <w:t xml:space="preserve"> na execução de muros de pequeno porte, substituindo a armadura mínima </w:t>
      </w:r>
      <w:r w:rsidR="004463EF">
        <w:rPr>
          <w:sz w:val="22"/>
          <w:szCs w:val="22"/>
        </w:rPr>
        <w:t>prescrita por norma</w:t>
      </w:r>
      <w:r w:rsidR="001B08DF">
        <w:rPr>
          <w:sz w:val="22"/>
          <w:szCs w:val="22"/>
        </w:rPr>
        <w:t>,</w:t>
      </w:r>
      <w:r w:rsidR="004463EF">
        <w:rPr>
          <w:sz w:val="22"/>
          <w:szCs w:val="22"/>
        </w:rPr>
        <w:t xml:space="preserve"> </w:t>
      </w:r>
      <w:r w:rsidR="00BA090E">
        <w:rPr>
          <w:sz w:val="22"/>
          <w:szCs w:val="22"/>
        </w:rPr>
        <w:t>que é</w:t>
      </w:r>
      <w:r w:rsidR="004463EF" w:rsidRPr="004463EF">
        <w:rPr>
          <w:sz w:val="22"/>
          <w:szCs w:val="22"/>
        </w:rPr>
        <w:t xml:space="preserve"> composta por vergalhões de aço da construção civil</w:t>
      </w:r>
      <w:r w:rsidR="004463EF">
        <w:rPr>
          <w:sz w:val="22"/>
          <w:szCs w:val="22"/>
        </w:rPr>
        <w:t xml:space="preserve">, é </w:t>
      </w:r>
      <w:r w:rsidR="001B08DF">
        <w:rPr>
          <w:sz w:val="22"/>
          <w:szCs w:val="22"/>
        </w:rPr>
        <w:t>prática comum</w:t>
      </w:r>
      <w:r w:rsidR="004463EF">
        <w:rPr>
          <w:sz w:val="22"/>
          <w:szCs w:val="22"/>
        </w:rPr>
        <w:t xml:space="preserve"> </w:t>
      </w:r>
      <w:r w:rsidR="00BA090E">
        <w:rPr>
          <w:sz w:val="22"/>
          <w:szCs w:val="22"/>
        </w:rPr>
        <w:t xml:space="preserve">entre executores que não seguem </w:t>
      </w:r>
      <w:r w:rsidR="00BB7A36">
        <w:rPr>
          <w:sz w:val="22"/>
          <w:szCs w:val="22"/>
        </w:rPr>
        <w:t xml:space="preserve">detalhes de </w:t>
      </w:r>
      <w:r w:rsidR="00BA090E">
        <w:rPr>
          <w:sz w:val="22"/>
          <w:szCs w:val="22"/>
        </w:rPr>
        <w:t>projetos ou até mesmo constroem sem estes.</w:t>
      </w:r>
    </w:p>
    <w:p w:rsidR="00AE1646" w:rsidRDefault="006947F5" w:rsidP="006B740E">
      <w:pPr>
        <w:spacing w:line="240" w:lineRule="auto"/>
        <w:ind w:firstLine="851"/>
        <w:rPr>
          <w:sz w:val="22"/>
          <w:szCs w:val="22"/>
        </w:rPr>
      </w:pPr>
      <w:r w:rsidRPr="00535229">
        <w:rPr>
          <w:sz w:val="22"/>
          <w:szCs w:val="22"/>
        </w:rPr>
        <w:t>O</w:t>
      </w:r>
      <w:r w:rsidR="0018033F" w:rsidRPr="00535229">
        <w:rPr>
          <w:sz w:val="22"/>
          <w:szCs w:val="22"/>
        </w:rPr>
        <w:t xml:space="preserve"> presente trabalho</w:t>
      </w:r>
      <w:r w:rsidR="00244839" w:rsidRPr="00535229">
        <w:rPr>
          <w:sz w:val="22"/>
          <w:szCs w:val="22"/>
        </w:rPr>
        <w:t xml:space="preserve"> apresenta o</w:t>
      </w:r>
      <w:r w:rsidRPr="00535229">
        <w:rPr>
          <w:sz w:val="22"/>
          <w:szCs w:val="22"/>
        </w:rPr>
        <w:t xml:space="preserve"> estudo de caso </w:t>
      </w:r>
      <w:r w:rsidR="0018033F" w:rsidRPr="00535229">
        <w:rPr>
          <w:sz w:val="22"/>
          <w:szCs w:val="22"/>
        </w:rPr>
        <w:t>d</w:t>
      </w:r>
      <w:r w:rsidR="00244839" w:rsidRPr="00535229">
        <w:rPr>
          <w:sz w:val="22"/>
          <w:szCs w:val="22"/>
        </w:rPr>
        <w:t xml:space="preserve">e </w:t>
      </w:r>
      <w:r w:rsidR="00535229" w:rsidRPr="00535229">
        <w:rPr>
          <w:sz w:val="22"/>
          <w:szCs w:val="22"/>
        </w:rPr>
        <w:t xml:space="preserve">desabamento de um pórtico composto por três pilares e duas vigas, </w:t>
      </w:r>
      <w:r w:rsidR="008266E1">
        <w:rPr>
          <w:sz w:val="22"/>
          <w:szCs w:val="22"/>
        </w:rPr>
        <w:t>o</w:t>
      </w:r>
      <w:r w:rsidR="001B08DF">
        <w:rPr>
          <w:sz w:val="22"/>
          <w:szCs w:val="22"/>
        </w:rPr>
        <w:t xml:space="preserve"> qual </w:t>
      </w:r>
      <w:r w:rsidR="00535229" w:rsidRPr="00535229">
        <w:rPr>
          <w:sz w:val="22"/>
          <w:szCs w:val="22"/>
        </w:rPr>
        <w:t>era erigid</w:t>
      </w:r>
      <w:r w:rsidR="008266E1">
        <w:rPr>
          <w:sz w:val="22"/>
          <w:szCs w:val="22"/>
        </w:rPr>
        <w:t>o</w:t>
      </w:r>
      <w:r w:rsidR="00535229" w:rsidRPr="00535229">
        <w:rPr>
          <w:sz w:val="22"/>
          <w:szCs w:val="22"/>
        </w:rPr>
        <w:t xml:space="preserve"> em concreto armado e preenchid</w:t>
      </w:r>
      <w:r w:rsidR="008266E1">
        <w:rPr>
          <w:sz w:val="22"/>
          <w:szCs w:val="22"/>
        </w:rPr>
        <w:t>o</w:t>
      </w:r>
      <w:r w:rsidR="001B08DF">
        <w:rPr>
          <w:sz w:val="22"/>
          <w:szCs w:val="22"/>
        </w:rPr>
        <w:t xml:space="preserve"> por blocos vazados de concreto</w:t>
      </w:r>
      <w:r w:rsidR="00AE1646">
        <w:rPr>
          <w:sz w:val="22"/>
          <w:szCs w:val="22"/>
        </w:rPr>
        <w:t>, portanto submetida apenas ao esforço do seu peso próprio, vide Figura n</w:t>
      </w:r>
      <w:r w:rsidR="00AE1646" w:rsidRPr="00AE1646">
        <w:rPr>
          <w:sz w:val="22"/>
          <w:szCs w:val="22"/>
          <w:vertAlign w:val="superscript"/>
        </w:rPr>
        <w:t>o</w:t>
      </w:r>
      <w:r w:rsidR="00AE1646">
        <w:rPr>
          <w:sz w:val="22"/>
          <w:szCs w:val="22"/>
        </w:rPr>
        <w:t xml:space="preserve"> 1</w:t>
      </w:r>
      <w:r w:rsidR="001B08DF">
        <w:rPr>
          <w:sz w:val="22"/>
          <w:szCs w:val="22"/>
        </w:rPr>
        <w:t xml:space="preserve">. </w:t>
      </w:r>
    </w:p>
    <w:p w:rsidR="001B08DF" w:rsidRDefault="008266E1" w:rsidP="006B740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Este</w:t>
      </w:r>
      <w:r w:rsidR="00535229" w:rsidRPr="00535229">
        <w:rPr>
          <w:sz w:val="22"/>
          <w:szCs w:val="22"/>
        </w:rPr>
        <w:t xml:space="preserve"> pórtico compunha parte do Centro de Vivência e Lazer no Bairro Floresta</w:t>
      </w:r>
      <w:r w:rsidR="00535229">
        <w:rPr>
          <w:sz w:val="22"/>
          <w:szCs w:val="22"/>
        </w:rPr>
        <w:t xml:space="preserve"> </w:t>
      </w:r>
      <w:r w:rsidR="00535229" w:rsidRPr="00535229">
        <w:rPr>
          <w:sz w:val="22"/>
          <w:szCs w:val="22"/>
        </w:rPr>
        <w:t>da cidade de Cascavel - PR. Pelos remanescentes media aproximadamente 7,0 m (sete metros) de extensão e 2,70 m (dois metros e setenta centímetros) de altura.</w:t>
      </w:r>
      <w:r w:rsidR="006E4FEA" w:rsidRPr="00535229">
        <w:rPr>
          <w:sz w:val="22"/>
          <w:szCs w:val="22"/>
        </w:rPr>
        <w:t xml:space="preserve"> </w:t>
      </w:r>
      <w:r w:rsidR="00B47E0B">
        <w:rPr>
          <w:sz w:val="22"/>
          <w:szCs w:val="22"/>
        </w:rPr>
        <w:t>As informações eram de que crianças brincavam no local, dependurando-se na estrutura, solicitando-a horizontalmente</w:t>
      </w:r>
      <w:r w:rsidR="001B08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posteriormente </w:t>
      </w:r>
      <w:r w:rsidR="001B08DF">
        <w:rPr>
          <w:sz w:val="22"/>
          <w:szCs w:val="22"/>
        </w:rPr>
        <w:t>resultando no desabamento sobre uma destas crianças (vítima fatal)</w:t>
      </w:r>
      <w:r w:rsidR="00B47E0B">
        <w:rPr>
          <w:sz w:val="22"/>
          <w:szCs w:val="22"/>
        </w:rPr>
        <w:t>.</w:t>
      </w:r>
    </w:p>
    <w:p w:rsidR="006B740E" w:rsidRPr="006B740E" w:rsidRDefault="008266E1" w:rsidP="006B740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Observou-se que a</w:t>
      </w:r>
      <w:r w:rsidR="006B740E" w:rsidRPr="006B740E">
        <w:rPr>
          <w:sz w:val="22"/>
          <w:szCs w:val="22"/>
        </w:rPr>
        <w:t xml:space="preserve"> metade da lateral esquerda</w:t>
      </w:r>
      <w:r w:rsidR="001B08DF">
        <w:rPr>
          <w:sz w:val="22"/>
          <w:szCs w:val="22"/>
        </w:rPr>
        <w:t xml:space="preserve"> da estrutura</w:t>
      </w:r>
      <w:r w:rsidR="006B740E" w:rsidRPr="006B740E">
        <w:rPr>
          <w:sz w:val="22"/>
          <w:szCs w:val="22"/>
        </w:rPr>
        <w:t xml:space="preserve"> </w:t>
      </w:r>
      <w:r w:rsidR="006B740E">
        <w:rPr>
          <w:sz w:val="22"/>
          <w:szCs w:val="22"/>
        </w:rPr>
        <w:t xml:space="preserve">já </w:t>
      </w:r>
      <w:r w:rsidR="006B740E" w:rsidRPr="006B740E">
        <w:rPr>
          <w:sz w:val="22"/>
          <w:szCs w:val="22"/>
        </w:rPr>
        <w:t>apresentava sinais de ter colapsado há mais tempo</w:t>
      </w:r>
      <w:r w:rsidR="006B740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havia </w:t>
      </w:r>
      <w:r w:rsidR="006B740E">
        <w:rPr>
          <w:sz w:val="22"/>
          <w:szCs w:val="22"/>
        </w:rPr>
        <w:t>vegetação cobrindo-a)</w:t>
      </w:r>
      <w:r w:rsidR="006B740E" w:rsidRPr="006B740E">
        <w:rPr>
          <w:sz w:val="22"/>
          <w:szCs w:val="22"/>
        </w:rPr>
        <w:t xml:space="preserve"> que a lateral direita</w:t>
      </w:r>
      <w:r>
        <w:rPr>
          <w:sz w:val="22"/>
          <w:szCs w:val="22"/>
        </w:rPr>
        <w:t xml:space="preserve">, o </w:t>
      </w:r>
      <w:r w:rsidR="006B740E">
        <w:rPr>
          <w:sz w:val="22"/>
          <w:szCs w:val="22"/>
        </w:rPr>
        <w:t>lado do sinistro</w:t>
      </w:r>
      <w:r>
        <w:rPr>
          <w:sz w:val="22"/>
          <w:szCs w:val="22"/>
        </w:rPr>
        <w:t xml:space="preserve"> em tela</w:t>
      </w:r>
      <w:r w:rsidR="006B740E" w:rsidRPr="006B740E">
        <w:rPr>
          <w:sz w:val="22"/>
          <w:szCs w:val="22"/>
        </w:rPr>
        <w:t xml:space="preserve">, </w:t>
      </w:r>
      <w:r w:rsidR="00F22924">
        <w:rPr>
          <w:sz w:val="22"/>
          <w:szCs w:val="22"/>
        </w:rPr>
        <w:t>o qual apresentava vestígios de queda recente</w:t>
      </w:r>
      <w:r w:rsidR="006B740E" w:rsidRPr="006B740E">
        <w:rPr>
          <w:sz w:val="22"/>
          <w:szCs w:val="22"/>
        </w:rPr>
        <w:t>.</w:t>
      </w:r>
    </w:p>
    <w:p w:rsidR="00B47E0B" w:rsidRPr="00B47E0B" w:rsidRDefault="00B47E0B" w:rsidP="00B47E0B">
      <w:pPr>
        <w:spacing w:line="240" w:lineRule="auto"/>
        <w:ind w:firstLine="851"/>
        <w:rPr>
          <w:sz w:val="22"/>
          <w:szCs w:val="22"/>
        </w:rPr>
      </w:pPr>
      <w:r w:rsidRPr="00B47E0B">
        <w:rPr>
          <w:sz w:val="22"/>
          <w:szCs w:val="22"/>
        </w:rPr>
        <w:t>Após minuciosa análise dos escombros no local, foram constatados os seguintes indícios:</w:t>
      </w:r>
    </w:p>
    <w:p w:rsidR="00B47E0B" w:rsidRPr="00B47E0B" w:rsidRDefault="00B47E0B" w:rsidP="00B47E0B">
      <w:pPr>
        <w:pStyle w:val="PargrafodaLista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47E0B">
        <w:rPr>
          <w:sz w:val="22"/>
          <w:szCs w:val="22"/>
        </w:rPr>
        <w:t xml:space="preserve">Ruptura próxima à base do pilar lateral </w:t>
      </w:r>
      <w:r w:rsidR="001B08DF">
        <w:rPr>
          <w:sz w:val="22"/>
          <w:szCs w:val="22"/>
        </w:rPr>
        <w:t xml:space="preserve">direita, </w:t>
      </w:r>
      <w:r w:rsidRPr="00B47E0B">
        <w:rPr>
          <w:sz w:val="22"/>
          <w:szCs w:val="22"/>
        </w:rPr>
        <w:t>ocasionado por flexão do pórtico</w:t>
      </w:r>
      <w:r w:rsidR="001B08DF">
        <w:rPr>
          <w:sz w:val="22"/>
          <w:szCs w:val="22"/>
        </w:rPr>
        <w:t xml:space="preserve"> (</w:t>
      </w:r>
      <w:r w:rsidRPr="00B47E0B">
        <w:rPr>
          <w:sz w:val="22"/>
          <w:szCs w:val="22"/>
        </w:rPr>
        <w:t>excedendo a resistência à tração do concreto</w:t>
      </w:r>
      <w:r w:rsidR="001B08DF">
        <w:rPr>
          <w:sz w:val="22"/>
          <w:szCs w:val="22"/>
        </w:rPr>
        <w:t>)</w:t>
      </w:r>
      <w:r w:rsidRPr="00B47E0B">
        <w:rPr>
          <w:sz w:val="22"/>
          <w:szCs w:val="22"/>
        </w:rPr>
        <w:t xml:space="preserve"> e estricção do aço que ali se encontrava, levando a estrutura à ruína/colapso</w:t>
      </w:r>
      <w:r w:rsidR="00BB7A36">
        <w:rPr>
          <w:sz w:val="22"/>
          <w:szCs w:val="22"/>
        </w:rPr>
        <w:t>, conforme evidenciado no círculo de cor vermelha da Figura n</w:t>
      </w:r>
      <w:r w:rsidR="00BB7A36" w:rsidRPr="00BB7A36">
        <w:rPr>
          <w:sz w:val="22"/>
          <w:szCs w:val="22"/>
          <w:vertAlign w:val="superscript"/>
        </w:rPr>
        <w:t>o</w:t>
      </w:r>
      <w:r w:rsidR="00BB7A36">
        <w:rPr>
          <w:sz w:val="22"/>
          <w:szCs w:val="22"/>
        </w:rPr>
        <w:t xml:space="preserve"> 1 e Figura n</w:t>
      </w:r>
      <w:r w:rsidR="00BB7A36" w:rsidRPr="00BB7A36">
        <w:rPr>
          <w:sz w:val="22"/>
          <w:szCs w:val="22"/>
          <w:vertAlign w:val="superscript"/>
        </w:rPr>
        <w:t>o</w:t>
      </w:r>
      <w:r w:rsidR="00BB7A36">
        <w:rPr>
          <w:sz w:val="22"/>
          <w:szCs w:val="22"/>
        </w:rPr>
        <w:t xml:space="preserve"> 2</w:t>
      </w:r>
      <w:r w:rsidRPr="00B47E0B">
        <w:rPr>
          <w:sz w:val="22"/>
          <w:szCs w:val="22"/>
        </w:rPr>
        <w:t>;</w:t>
      </w:r>
    </w:p>
    <w:p w:rsidR="00B47E0B" w:rsidRPr="00B47E0B" w:rsidRDefault="00B47E0B" w:rsidP="00B47E0B">
      <w:pPr>
        <w:pStyle w:val="PargrafodaLista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47E0B">
        <w:rPr>
          <w:sz w:val="22"/>
          <w:szCs w:val="22"/>
        </w:rPr>
        <w:t xml:space="preserve">Armaduras expostas e oxidadas em toda a extensão da </w:t>
      </w:r>
      <w:r>
        <w:rPr>
          <w:sz w:val="22"/>
          <w:szCs w:val="22"/>
        </w:rPr>
        <w:t>estrutura</w:t>
      </w:r>
      <w:r w:rsidR="001B08DF">
        <w:rPr>
          <w:sz w:val="22"/>
          <w:szCs w:val="22"/>
        </w:rPr>
        <w:t>, nos pilares e nas vigas</w:t>
      </w:r>
      <w:r w:rsidRPr="00B47E0B">
        <w:rPr>
          <w:sz w:val="22"/>
          <w:szCs w:val="22"/>
        </w:rPr>
        <w:t>;</w:t>
      </w:r>
    </w:p>
    <w:p w:rsidR="00B47E0B" w:rsidRPr="00B47E0B" w:rsidRDefault="00B47E0B" w:rsidP="00B47E0B">
      <w:pPr>
        <w:pStyle w:val="PargrafodaLista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47E0B">
        <w:rPr>
          <w:sz w:val="22"/>
          <w:szCs w:val="22"/>
        </w:rPr>
        <w:t>A armadura utilizada inadequada</w:t>
      </w:r>
      <w:r w:rsidR="00AE1646">
        <w:rPr>
          <w:sz w:val="22"/>
          <w:szCs w:val="22"/>
        </w:rPr>
        <w:t>, vide fotografias n</w:t>
      </w:r>
      <w:r w:rsidR="00AE1646" w:rsidRPr="00AE1646">
        <w:rPr>
          <w:sz w:val="22"/>
          <w:szCs w:val="22"/>
          <w:vertAlign w:val="superscript"/>
        </w:rPr>
        <w:t>os</w:t>
      </w:r>
      <w:r w:rsidR="00AE1646">
        <w:rPr>
          <w:sz w:val="22"/>
          <w:szCs w:val="22"/>
        </w:rPr>
        <w:t xml:space="preserve"> 2 a 4</w:t>
      </w:r>
      <w:r w:rsidRPr="00B47E0B">
        <w:rPr>
          <w:sz w:val="22"/>
          <w:szCs w:val="22"/>
        </w:rPr>
        <w:t>. Foram utilizadas treliças de laje ao invés de vergalhões de construção civil;</w:t>
      </w:r>
    </w:p>
    <w:p w:rsidR="00B47E0B" w:rsidRPr="00B47E0B" w:rsidRDefault="00B47E0B" w:rsidP="00B47E0B">
      <w:pPr>
        <w:pStyle w:val="PargrafodaLista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47E0B">
        <w:rPr>
          <w:sz w:val="22"/>
          <w:szCs w:val="22"/>
        </w:rPr>
        <w:t xml:space="preserve">A armadura in loco </w:t>
      </w:r>
      <w:r w:rsidR="00BB7A36">
        <w:rPr>
          <w:sz w:val="22"/>
          <w:szCs w:val="22"/>
        </w:rPr>
        <w:t>também</w:t>
      </w:r>
      <w:r w:rsidRPr="00B47E0B">
        <w:rPr>
          <w:sz w:val="22"/>
          <w:szCs w:val="22"/>
        </w:rPr>
        <w:t xml:space="preserve"> se encontrava na posição </w:t>
      </w:r>
      <w:r w:rsidR="00BB7A36">
        <w:rPr>
          <w:sz w:val="22"/>
          <w:szCs w:val="22"/>
        </w:rPr>
        <w:t>in</w:t>
      </w:r>
      <w:r w:rsidRPr="00B47E0B">
        <w:rPr>
          <w:sz w:val="22"/>
          <w:szCs w:val="22"/>
        </w:rPr>
        <w:t xml:space="preserve">correta. Esta se </w:t>
      </w:r>
      <w:r w:rsidR="00BB7A36">
        <w:rPr>
          <w:sz w:val="22"/>
          <w:szCs w:val="22"/>
        </w:rPr>
        <w:t>apresentava</w:t>
      </w:r>
      <w:r w:rsidRPr="00B47E0B">
        <w:rPr>
          <w:sz w:val="22"/>
          <w:szCs w:val="22"/>
        </w:rPr>
        <w:t xml:space="preserve"> próxima às faces do concreto, praticamente desprovida de cobrimento nominal para protegê-la. </w:t>
      </w:r>
    </w:p>
    <w:p w:rsidR="00D5582E" w:rsidRPr="00535229" w:rsidRDefault="00AE1646" w:rsidP="00D5582E">
      <w:pPr>
        <w:tabs>
          <w:tab w:val="left" w:pos="1245"/>
        </w:tabs>
        <w:spacing w:line="240" w:lineRule="auto"/>
        <w:ind w:firstLine="851"/>
        <w:jc w:val="center"/>
        <w:rPr>
          <w:sz w:val="22"/>
          <w:szCs w:val="22"/>
        </w:rPr>
      </w:pPr>
      <w:r>
        <w:rPr>
          <w:rFonts w:asciiTheme="minorHAnsi" w:hAnsiTheme="minorHAnsi" w:cs="Arial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910302</wp:posOffset>
                </wp:positionH>
                <wp:positionV relativeFrom="paragraph">
                  <wp:posOffset>1101905</wp:posOffset>
                </wp:positionV>
                <wp:extent cx="698740" cy="629728"/>
                <wp:effectExtent l="0" t="0" r="25400" b="1841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6297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5" o:spid="_x0000_s1026" style="position:absolute;margin-left:71.7pt;margin-top:86.75pt;width:55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" filled="f" strokecolor="red" strokeweight="2pt"/>
            </w:pict>
          </mc:Fallback>
        </mc:AlternateContent>
      </w:r>
      <w:r>
        <w:rPr>
          <w:rFonts w:asciiTheme="minorHAnsi" w:hAnsiTheme="minorHAnsi" w:cs="Arial"/>
          <w:b/>
          <w:noProof/>
          <w:sz w:val="27"/>
          <w:szCs w:val="27"/>
        </w:rPr>
        <w:drawing>
          <wp:inline distT="0" distB="0" distL="0" distR="0">
            <wp:extent cx="2725947" cy="181720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231" cy="182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82E">
        <w:rPr>
          <w:rFonts w:asciiTheme="minorHAnsi" w:hAnsiTheme="minorHAnsi" w:cs="Arial"/>
          <w:b/>
          <w:noProof/>
          <w:sz w:val="27"/>
          <w:szCs w:val="27"/>
        </w:rPr>
        <w:t xml:space="preserve"> </w:t>
      </w:r>
      <w:r w:rsidR="00D5582E">
        <w:rPr>
          <w:rFonts w:asciiTheme="minorHAnsi" w:hAnsiTheme="minorHAnsi" w:cs="Arial"/>
          <w:b/>
          <w:noProof/>
          <w:sz w:val="27"/>
          <w:szCs w:val="27"/>
        </w:rPr>
        <w:drawing>
          <wp:inline distT="0" distB="0" distL="0" distR="0" wp14:anchorId="292FC7EC" wp14:editId="29157337">
            <wp:extent cx="2717326" cy="1811455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5" cy="182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82E" w:rsidRPr="00535229">
        <w:rPr>
          <w:rFonts w:asciiTheme="minorHAnsi" w:hAnsiTheme="minorHAnsi" w:cs="Arial"/>
          <w:b/>
          <w:noProof/>
          <w:sz w:val="27"/>
          <w:szCs w:val="27"/>
        </w:rPr>
        <w:t xml:space="preserve">      </w:t>
      </w:r>
    </w:p>
    <w:p w:rsidR="00D5582E" w:rsidRPr="00535229" w:rsidRDefault="00D5582E" w:rsidP="00D5582E">
      <w:pPr>
        <w:tabs>
          <w:tab w:val="left" w:pos="1245"/>
        </w:tabs>
        <w:spacing w:line="240" w:lineRule="auto"/>
        <w:ind w:firstLine="85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35229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1</w:t>
      </w:r>
      <w:r w:rsidRPr="005352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5582E">
        <w:rPr>
          <w:sz w:val="22"/>
          <w:szCs w:val="22"/>
        </w:rPr>
        <w:t>Pórtico colapsado</w:t>
      </w:r>
      <w:r>
        <w:rPr>
          <w:b/>
          <w:sz w:val="22"/>
          <w:szCs w:val="22"/>
        </w:rPr>
        <w:t xml:space="preserve">.    </w:t>
      </w:r>
      <w:r w:rsidRPr="00535229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2</w:t>
      </w:r>
      <w:r w:rsidRPr="005352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5582E">
        <w:rPr>
          <w:sz w:val="22"/>
          <w:szCs w:val="22"/>
        </w:rPr>
        <w:t>R</w:t>
      </w:r>
      <w:r>
        <w:rPr>
          <w:sz w:val="22"/>
          <w:szCs w:val="22"/>
        </w:rPr>
        <w:t>uptura na base do pilar direito (armadura incorreta)</w:t>
      </w:r>
      <w:r w:rsidRPr="00535229">
        <w:rPr>
          <w:sz w:val="22"/>
          <w:szCs w:val="22"/>
        </w:rPr>
        <w:t xml:space="preserve">.          </w:t>
      </w:r>
    </w:p>
    <w:p w:rsidR="00D5582E" w:rsidRPr="00535229" w:rsidRDefault="00D5582E" w:rsidP="006B740E">
      <w:pPr>
        <w:spacing w:line="240" w:lineRule="auto"/>
        <w:ind w:firstLine="851"/>
        <w:rPr>
          <w:sz w:val="22"/>
          <w:szCs w:val="22"/>
        </w:rPr>
      </w:pPr>
    </w:p>
    <w:p w:rsidR="00BD2918" w:rsidRPr="00535229" w:rsidRDefault="00B27C26" w:rsidP="003C295D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535229">
        <w:rPr>
          <w:noProof/>
        </w:rPr>
        <w:t xml:space="preserve">    </w:t>
      </w:r>
      <w:r w:rsidR="00467A0C" w:rsidRPr="00535229">
        <w:rPr>
          <w:noProof/>
          <w:sz w:val="22"/>
          <w:szCs w:val="22"/>
        </w:rPr>
        <w:drawing>
          <wp:inline distT="0" distB="0" distL="0" distR="0" wp14:anchorId="2BC93130" wp14:editId="6070D880">
            <wp:extent cx="2035834" cy="117189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lica-laje-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5604" cy="118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95D" w:rsidRPr="00535229">
        <w:rPr>
          <w:noProof/>
        </w:rPr>
        <w:t xml:space="preserve">  </w:t>
      </w:r>
      <w:r w:rsidRPr="00535229">
        <w:rPr>
          <w:noProof/>
        </w:rPr>
        <w:t xml:space="preserve">  </w:t>
      </w:r>
      <w:r w:rsidR="003C295D" w:rsidRPr="00535229">
        <w:rPr>
          <w:noProof/>
        </w:rPr>
        <w:t xml:space="preserve">  </w:t>
      </w:r>
      <w:r w:rsidRPr="00535229">
        <w:rPr>
          <w:noProof/>
        </w:rPr>
        <w:t xml:space="preserve">   </w:t>
      </w:r>
      <w:r w:rsidR="00081F02">
        <w:rPr>
          <w:noProof/>
        </w:rPr>
        <w:t xml:space="preserve">          </w:t>
      </w:r>
      <w:r w:rsidRPr="00535229">
        <w:rPr>
          <w:noProof/>
        </w:rPr>
        <w:t xml:space="preserve"> </w:t>
      </w:r>
      <w:r w:rsidR="003C295D" w:rsidRPr="00535229">
        <w:rPr>
          <w:noProof/>
        </w:rPr>
        <w:t xml:space="preserve">       </w:t>
      </w:r>
      <w:r w:rsidR="003C295D" w:rsidRPr="00535229">
        <w:rPr>
          <w:noProof/>
        </w:rPr>
        <w:drawing>
          <wp:inline distT="0" distB="0" distL="0" distR="0" wp14:anchorId="7D11534B" wp14:editId="1CB55EE8">
            <wp:extent cx="1587260" cy="140757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4823" cy="141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918" w:rsidRDefault="003C295D" w:rsidP="003C295D">
      <w:pPr>
        <w:spacing w:line="240" w:lineRule="auto"/>
        <w:jc w:val="center"/>
        <w:rPr>
          <w:sz w:val="22"/>
          <w:szCs w:val="22"/>
        </w:rPr>
      </w:pPr>
      <w:r w:rsidRPr="00535229">
        <w:rPr>
          <w:b/>
          <w:sz w:val="22"/>
          <w:szCs w:val="22"/>
        </w:rPr>
        <w:t xml:space="preserve">       </w:t>
      </w:r>
      <w:r w:rsidR="00B27C26" w:rsidRPr="00535229">
        <w:rPr>
          <w:b/>
          <w:sz w:val="22"/>
          <w:szCs w:val="22"/>
        </w:rPr>
        <w:t xml:space="preserve">  </w:t>
      </w:r>
      <w:r w:rsidRPr="00535229">
        <w:rPr>
          <w:b/>
          <w:sz w:val="22"/>
          <w:szCs w:val="22"/>
        </w:rPr>
        <w:t xml:space="preserve"> </w:t>
      </w:r>
      <w:r w:rsidR="00BD2918" w:rsidRPr="00535229">
        <w:rPr>
          <w:b/>
          <w:sz w:val="22"/>
          <w:szCs w:val="22"/>
        </w:rPr>
        <w:t xml:space="preserve">Figura </w:t>
      </w:r>
      <w:r w:rsidR="00BA090E" w:rsidRPr="00535229">
        <w:rPr>
          <w:b/>
          <w:sz w:val="22"/>
          <w:szCs w:val="22"/>
        </w:rPr>
        <w:t>3</w:t>
      </w:r>
      <w:r w:rsidR="00BD2918" w:rsidRPr="00535229">
        <w:rPr>
          <w:b/>
          <w:sz w:val="22"/>
          <w:szCs w:val="22"/>
        </w:rPr>
        <w:t>.</w:t>
      </w:r>
      <w:r w:rsidR="00BD2918" w:rsidRPr="00535229">
        <w:rPr>
          <w:sz w:val="22"/>
          <w:szCs w:val="22"/>
        </w:rPr>
        <w:t xml:space="preserve"> </w:t>
      </w:r>
      <w:r w:rsidR="00B27C26" w:rsidRPr="00535229">
        <w:rPr>
          <w:sz w:val="22"/>
          <w:szCs w:val="22"/>
        </w:rPr>
        <w:t>Treliça de pré-laje</w:t>
      </w:r>
      <w:r w:rsidR="00BD2918" w:rsidRPr="00535229">
        <w:rPr>
          <w:sz w:val="22"/>
          <w:szCs w:val="22"/>
        </w:rPr>
        <w:t>.</w:t>
      </w:r>
      <w:r w:rsidR="00BD2918" w:rsidRPr="00535229">
        <w:rPr>
          <w:sz w:val="22"/>
          <w:szCs w:val="22"/>
        </w:rPr>
        <w:tab/>
      </w:r>
      <w:r w:rsidRPr="00535229">
        <w:rPr>
          <w:sz w:val="22"/>
          <w:szCs w:val="22"/>
        </w:rPr>
        <w:t xml:space="preserve">     </w:t>
      </w:r>
      <w:r w:rsidR="00B27C26" w:rsidRPr="00535229">
        <w:rPr>
          <w:sz w:val="22"/>
          <w:szCs w:val="22"/>
        </w:rPr>
        <w:t xml:space="preserve">            </w:t>
      </w:r>
      <w:r w:rsidRPr="00535229">
        <w:rPr>
          <w:sz w:val="22"/>
          <w:szCs w:val="22"/>
        </w:rPr>
        <w:t xml:space="preserve">   </w:t>
      </w:r>
      <w:r w:rsidR="00FF2189" w:rsidRPr="00535229">
        <w:rPr>
          <w:sz w:val="22"/>
          <w:szCs w:val="22"/>
        </w:rPr>
        <w:t xml:space="preserve">    </w:t>
      </w:r>
      <w:r w:rsidR="00BD2918" w:rsidRPr="00535229">
        <w:rPr>
          <w:sz w:val="22"/>
          <w:szCs w:val="22"/>
        </w:rPr>
        <w:t xml:space="preserve">  </w:t>
      </w:r>
      <w:r w:rsidR="00BD2918" w:rsidRPr="00535229">
        <w:rPr>
          <w:b/>
          <w:sz w:val="22"/>
          <w:szCs w:val="22"/>
        </w:rPr>
        <w:t xml:space="preserve">Figura </w:t>
      </w:r>
      <w:r w:rsidR="00BA090E" w:rsidRPr="00535229">
        <w:rPr>
          <w:b/>
          <w:sz w:val="22"/>
          <w:szCs w:val="22"/>
        </w:rPr>
        <w:t>4</w:t>
      </w:r>
      <w:r w:rsidR="00BD2918" w:rsidRPr="00535229">
        <w:rPr>
          <w:b/>
          <w:sz w:val="22"/>
          <w:szCs w:val="22"/>
        </w:rPr>
        <w:t>.</w:t>
      </w:r>
      <w:r w:rsidR="00BD2918" w:rsidRPr="00535229">
        <w:rPr>
          <w:sz w:val="22"/>
          <w:szCs w:val="22"/>
        </w:rPr>
        <w:t xml:space="preserve"> </w:t>
      </w:r>
      <w:r w:rsidR="00B27C26" w:rsidRPr="00535229">
        <w:rPr>
          <w:sz w:val="22"/>
          <w:szCs w:val="22"/>
        </w:rPr>
        <w:t>Posição da armadura in loco</w:t>
      </w:r>
      <w:r w:rsidR="00BD2918" w:rsidRPr="00535229">
        <w:rPr>
          <w:sz w:val="22"/>
          <w:szCs w:val="22"/>
        </w:rPr>
        <w:t>.</w:t>
      </w:r>
    </w:p>
    <w:p w:rsidR="00D5582E" w:rsidRDefault="00D5582E" w:rsidP="00D5582E">
      <w:pPr>
        <w:spacing w:line="240" w:lineRule="auto"/>
        <w:ind w:firstLine="851"/>
        <w:rPr>
          <w:sz w:val="22"/>
          <w:szCs w:val="22"/>
        </w:rPr>
      </w:pPr>
      <w:r w:rsidRPr="00535229">
        <w:rPr>
          <w:sz w:val="22"/>
          <w:szCs w:val="22"/>
        </w:rPr>
        <w:t xml:space="preserve">Foi </w:t>
      </w:r>
      <w:r>
        <w:rPr>
          <w:sz w:val="22"/>
          <w:szCs w:val="22"/>
        </w:rPr>
        <w:t xml:space="preserve">então </w:t>
      </w:r>
      <w:r w:rsidRPr="00535229">
        <w:rPr>
          <w:sz w:val="22"/>
          <w:szCs w:val="22"/>
        </w:rPr>
        <w:t>recolhido do local</w:t>
      </w:r>
      <w:r>
        <w:rPr>
          <w:sz w:val="22"/>
          <w:szCs w:val="22"/>
        </w:rPr>
        <w:t xml:space="preserve"> </w:t>
      </w:r>
      <w:r w:rsidRPr="00535229">
        <w:rPr>
          <w:sz w:val="22"/>
          <w:szCs w:val="22"/>
        </w:rPr>
        <w:t>um segmento</w:t>
      </w:r>
      <w:r>
        <w:rPr>
          <w:sz w:val="22"/>
          <w:szCs w:val="22"/>
        </w:rPr>
        <w:t xml:space="preserve"> da estrutura</w:t>
      </w:r>
      <w:r w:rsidRPr="00535229">
        <w:rPr>
          <w:sz w:val="22"/>
          <w:szCs w:val="22"/>
        </w:rPr>
        <w:t xml:space="preserve"> de concreto, </w:t>
      </w:r>
      <w:r>
        <w:rPr>
          <w:sz w:val="22"/>
          <w:szCs w:val="22"/>
        </w:rPr>
        <w:t xml:space="preserve">no intuito de </w:t>
      </w:r>
      <w:r w:rsidRPr="00535229">
        <w:rPr>
          <w:sz w:val="22"/>
          <w:szCs w:val="22"/>
        </w:rPr>
        <w:t>ter sua resistência</w:t>
      </w:r>
      <w:r>
        <w:rPr>
          <w:sz w:val="22"/>
          <w:szCs w:val="22"/>
        </w:rPr>
        <w:t xml:space="preserve"> testada </w:t>
      </w:r>
      <w:r w:rsidRPr="00535229">
        <w:rPr>
          <w:sz w:val="22"/>
          <w:szCs w:val="22"/>
        </w:rPr>
        <w:t>no Laboratório de Protótipos</w:t>
      </w:r>
      <w:r w:rsidR="00E93C35">
        <w:rPr>
          <w:sz w:val="22"/>
          <w:szCs w:val="22"/>
        </w:rPr>
        <w:t xml:space="preserve"> da</w:t>
      </w:r>
      <w:r w:rsidRPr="00535229">
        <w:rPr>
          <w:sz w:val="22"/>
          <w:szCs w:val="22"/>
        </w:rPr>
        <w:t xml:space="preserve"> Universidade Estadual do Oeste do Paraná</w:t>
      </w:r>
      <w:r>
        <w:rPr>
          <w:sz w:val="22"/>
          <w:szCs w:val="22"/>
        </w:rPr>
        <w:t xml:space="preserve"> - Unioeste</w:t>
      </w:r>
      <w:r w:rsidRPr="00535229">
        <w:rPr>
          <w:sz w:val="22"/>
          <w:szCs w:val="22"/>
        </w:rPr>
        <w:t>. Estes</w:t>
      </w:r>
      <w:r>
        <w:rPr>
          <w:sz w:val="22"/>
          <w:szCs w:val="22"/>
        </w:rPr>
        <w:t xml:space="preserve"> </w:t>
      </w:r>
      <w:r w:rsidRPr="00535229">
        <w:rPr>
          <w:sz w:val="22"/>
          <w:szCs w:val="22"/>
        </w:rPr>
        <w:t>tiveram sua resistência à compressão</w:t>
      </w:r>
      <w:r>
        <w:rPr>
          <w:sz w:val="22"/>
          <w:szCs w:val="22"/>
        </w:rPr>
        <w:t xml:space="preserve"> verificada</w:t>
      </w:r>
      <w:r w:rsidRPr="00535229">
        <w:rPr>
          <w:sz w:val="22"/>
          <w:szCs w:val="22"/>
        </w:rPr>
        <w:t xml:space="preserve"> na máquina universal do laboratório supracitado e apresentaram resistências de 13.100kgf (quilograma força) e 13750 kgf (quilograma força) respectivamente, </w:t>
      </w:r>
      <w:r>
        <w:rPr>
          <w:sz w:val="22"/>
          <w:szCs w:val="22"/>
        </w:rPr>
        <w:t>que de acordo com suas dimensões, apresentaram</w:t>
      </w:r>
      <w:r w:rsidRPr="00535229">
        <w:rPr>
          <w:sz w:val="22"/>
          <w:szCs w:val="22"/>
        </w:rPr>
        <w:t xml:space="preserve"> em uma tensão de ruptura média na ordem de 33 Mpa (trinta e três </w:t>
      </w:r>
      <w:r w:rsidRPr="00535229">
        <w:rPr>
          <w:sz w:val="22"/>
          <w:szCs w:val="22"/>
        </w:rPr>
        <w:lastRenderedPageBreak/>
        <w:t xml:space="preserve">megapascais), acima do mínimo prescrito </w:t>
      </w:r>
      <w:r>
        <w:rPr>
          <w:sz w:val="22"/>
          <w:szCs w:val="22"/>
        </w:rPr>
        <w:t>pela norma supracitada</w:t>
      </w:r>
      <w:r w:rsidRPr="00535229">
        <w:rPr>
          <w:sz w:val="22"/>
          <w:szCs w:val="22"/>
        </w:rPr>
        <w:t xml:space="preserve"> para supraestruturas: 20 Mpa (vinte megapascais). </w:t>
      </w:r>
    </w:p>
    <w:p w:rsidR="00535229" w:rsidRPr="00535229" w:rsidRDefault="00535229" w:rsidP="00535229">
      <w:pPr>
        <w:spacing w:line="240" w:lineRule="auto"/>
        <w:ind w:firstLine="851"/>
        <w:rPr>
          <w:sz w:val="22"/>
          <w:szCs w:val="22"/>
        </w:rPr>
      </w:pPr>
      <w:r w:rsidRPr="00535229">
        <w:rPr>
          <w:sz w:val="22"/>
          <w:szCs w:val="22"/>
        </w:rPr>
        <w:t>A norma regulamentadora NBR 6118:2007, vigente a época</w:t>
      </w:r>
      <w:r w:rsidR="00AE1646">
        <w:rPr>
          <w:sz w:val="22"/>
          <w:szCs w:val="22"/>
        </w:rPr>
        <w:t xml:space="preserve"> do fato</w:t>
      </w:r>
      <w:r w:rsidRPr="00535229">
        <w:rPr>
          <w:sz w:val="22"/>
          <w:szCs w:val="22"/>
        </w:rPr>
        <w:t>, por volta do ano de 2012, prescreve uma armadura mínima para pilares em seus itens:</w:t>
      </w:r>
    </w:p>
    <w:p w:rsidR="00535229" w:rsidRPr="00535229" w:rsidRDefault="00535229" w:rsidP="00B47E0B">
      <w:pPr>
        <w:spacing w:line="240" w:lineRule="auto"/>
        <w:ind w:left="2124"/>
        <w:jc w:val="left"/>
        <w:rPr>
          <w:b/>
          <w:sz w:val="22"/>
          <w:szCs w:val="22"/>
        </w:rPr>
      </w:pPr>
      <w:r w:rsidRPr="00535229">
        <w:rPr>
          <w:b/>
          <w:sz w:val="22"/>
          <w:szCs w:val="22"/>
        </w:rPr>
        <w:t xml:space="preserve">“18.4.2.1 Diâmetro mínimo e taxa de armadura </w:t>
      </w:r>
    </w:p>
    <w:p w:rsidR="00535229" w:rsidRPr="00535229" w:rsidRDefault="00535229" w:rsidP="00B47E0B">
      <w:pPr>
        <w:spacing w:line="240" w:lineRule="auto"/>
        <w:ind w:left="2124"/>
        <w:jc w:val="left"/>
        <w:rPr>
          <w:b/>
          <w:sz w:val="22"/>
          <w:szCs w:val="22"/>
        </w:rPr>
      </w:pPr>
      <w:r w:rsidRPr="00535229">
        <w:rPr>
          <w:b/>
          <w:sz w:val="22"/>
          <w:szCs w:val="22"/>
        </w:rPr>
        <w:t>O diâmetro das barras não deve ser inferior a 10 mm nem superior a 1/8 da menor dimensão transversal....”</w:t>
      </w:r>
    </w:p>
    <w:p w:rsidR="00535229" w:rsidRPr="00535229" w:rsidRDefault="00535229" w:rsidP="00B47E0B">
      <w:pPr>
        <w:spacing w:line="240" w:lineRule="auto"/>
        <w:ind w:left="2124"/>
        <w:jc w:val="left"/>
        <w:rPr>
          <w:b/>
          <w:sz w:val="22"/>
          <w:szCs w:val="22"/>
        </w:rPr>
      </w:pPr>
      <w:r w:rsidRPr="00535229">
        <w:rPr>
          <w:b/>
          <w:sz w:val="22"/>
          <w:szCs w:val="22"/>
        </w:rPr>
        <w:t xml:space="preserve">“18.4.2.2 Distribuição transversal </w:t>
      </w:r>
    </w:p>
    <w:p w:rsidR="00535229" w:rsidRPr="00535229" w:rsidRDefault="00535229" w:rsidP="00B47E0B">
      <w:pPr>
        <w:spacing w:line="240" w:lineRule="auto"/>
        <w:ind w:left="2124"/>
        <w:jc w:val="left"/>
        <w:rPr>
          <w:b/>
          <w:sz w:val="22"/>
          <w:szCs w:val="22"/>
        </w:rPr>
      </w:pPr>
      <w:r w:rsidRPr="00535229">
        <w:rPr>
          <w:b/>
          <w:sz w:val="22"/>
          <w:szCs w:val="22"/>
        </w:rPr>
        <w:t>... deve existir pelo menos uma barra em cada vértice....”</w:t>
      </w:r>
    </w:p>
    <w:p w:rsidR="00535229" w:rsidRDefault="00535229" w:rsidP="00B47E0B">
      <w:pPr>
        <w:spacing w:line="240" w:lineRule="auto"/>
        <w:ind w:left="2124"/>
        <w:jc w:val="left"/>
        <w:rPr>
          <w:b/>
          <w:sz w:val="22"/>
          <w:szCs w:val="22"/>
        </w:rPr>
      </w:pPr>
      <w:r w:rsidRPr="00535229">
        <w:rPr>
          <w:b/>
          <w:sz w:val="22"/>
          <w:szCs w:val="22"/>
        </w:rPr>
        <w:t>“Tabela 7.2 – Correspondência entre classe de agressividade ambiental e cobrimento nominal para ∆c=10mm”.</w:t>
      </w:r>
    </w:p>
    <w:p w:rsidR="00535229" w:rsidRPr="00535229" w:rsidRDefault="00535229" w:rsidP="00535229">
      <w:pPr>
        <w:spacing w:line="240" w:lineRule="auto"/>
        <w:ind w:firstLine="851"/>
        <w:rPr>
          <w:sz w:val="22"/>
          <w:szCs w:val="22"/>
        </w:rPr>
      </w:pPr>
      <w:r w:rsidRPr="00535229">
        <w:rPr>
          <w:sz w:val="22"/>
          <w:szCs w:val="22"/>
        </w:rPr>
        <w:t xml:space="preserve">Esta configuração </w:t>
      </w:r>
      <w:r w:rsidR="00AE1646">
        <w:rPr>
          <w:sz w:val="22"/>
          <w:szCs w:val="22"/>
        </w:rPr>
        <w:t xml:space="preserve">correta </w:t>
      </w:r>
      <w:r w:rsidRPr="00535229">
        <w:rPr>
          <w:sz w:val="22"/>
          <w:szCs w:val="22"/>
        </w:rPr>
        <w:t>pode ser observada nas figuras n</w:t>
      </w:r>
      <w:r w:rsidRPr="00535229">
        <w:rPr>
          <w:sz w:val="22"/>
          <w:szCs w:val="22"/>
          <w:vertAlign w:val="superscript"/>
        </w:rPr>
        <w:t>os</w:t>
      </w:r>
      <w:r>
        <w:rPr>
          <w:sz w:val="22"/>
          <w:szCs w:val="22"/>
        </w:rPr>
        <w:t xml:space="preserve"> 5 e </w:t>
      </w:r>
      <w:r w:rsidRPr="00535229">
        <w:rPr>
          <w:sz w:val="22"/>
          <w:szCs w:val="22"/>
        </w:rPr>
        <w:t>6</w:t>
      </w:r>
      <w:r w:rsidR="00F22924">
        <w:rPr>
          <w:sz w:val="22"/>
          <w:szCs w:val="22"/>
        </w:rPr>
        <w:t xml:space="preserve"> como exemplo</w:t>
      </w:r>
      <w:r w:rsidRPr="00535229">
        <w:rPr>
          <w:sz w:val="22"/>
          <w:szCs w:val="22"/>
        </w:rPr>
        <w:t>.</w:t>
      </w:r>
    </w:p>
    <w:p w:rsidR="003C295D" w:rsidRPr="00535229" w:rsidRDefault="00B27C26" w:rsidP="003C295D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535229">
        <w:rPr>
          <w:noProof/>
        </w:rPr>
        <w:t xml:space="preserve">      </w:t>
      </w:r>
      <w:r w:rsidR="003C295D" w:rsidRPr="00535229">
        <w:rPr>
          <w:noProof/>
        </w:rPr>
        <w:t xml:space="preserve">     </w:t>
      </w:r>
      <w:r w:rsidR="003C295D" w:rsidRPr="00535229">
        <w:rPr>
          <w:noProof/>
          <w:sz w:val="22"/>
          <w:szCs w:val="22"/>
        </w:rPr>
        <w:drawing>
          <wp:inline distT="0" distB="0" distL="0" distR="0" wp14:anchorId="2F0BAD19" wp14:editId="6DFC6AA7">
            <wp:extent cx="1147313" cy="191218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na-Pop-10mm-10x20cm-6-metros-Gerdau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9402" cy="191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95D" w:rsidRPr="00535229">
        <w:rPr>
          <w:noProof/>
        </w:rPr>
        <w:t xml:space="preserve">      </w:t>
      </w:r>
      <w:r w:rsidRPr="00535229">
        <w:rPr>
          <w:noProof/>
        </w:rPr>
        <w:t xml:space="preserve">    </w:t>
      </w:r>
      <w:r w:rsidR="003C295D" w:rsidRPr="00535229">
        <w:rPr>
          <w:noProof/>
        </w:rPr>
        <w:t xml:space="preserve">      </w:t>
      </w:r>
      <w:r w:rsidRPr="00535229">
        <w:rPr>
          <w:noProof/>
        </w:rPr>
        <w:t xml:space="preserve">        </w:t>
      </w:r>
      <w:r w:rsidR="003C295D" w:rsidRPr="00535229">
        <w:rPr>
          <w:noProof/>
        </w:rPr>
        <w:t xml:space="preserve">         </w:t>
      </w:r>
      <w:r w:rsidR="003C295D" w:rsidRPr="00535229">
        <w:rPr>
          <w:noProof/>
        </w:rPr>
        <w:drawing>
          <wp:inline distT="0" distB="0" distL="0" distR="0" wp14:anchorId="6063C004" wp14:editId="6DCA3144">
            <wp:extent cx="1752600" cy="159032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7979" cy="159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95D" w:rsidRPr="00535229" w:rsidRDefault="003C295D" w:rsidP="003C295D">
      <w:pPr>
        <w:spacing w:line="240" w:lineRule="auto"/>
        <w:jc w:val="center"/>
        <w:rPr>
          <w:sz w:val="22"/>
          <w:szCs w:val="22"/>
        </w:rPr>
      </w:pPr>
      <w:r w:rsidRPr="00535229">
        <w:rPr>
          <w:b/>
          <w:sz w:val="22"/>
          <w:szCs w:val="22"/>
        </w:rPr>
        <w:t xml:space="preserve">Figura </w:t>
      </w:r>
      <w:r w:rsidR="00BA090E" w:rsidRPr="00535229">
        <w:rPr>
          <w:b/>
          <w:sz w:val="22"/>
          <w:szCs w:val="22"/>
        </w:rPr>
        <w:t>5</w:t>
      </w:r>
      <w:r w:rsidRPr="00535229">
        <w:rPr>
          <w:b/>
          <w:sz w:val="22"/>
          <w:szCs w:val="22"/>
        </w:rPr>
        <w:t>.</w:t>
      </w:r>
      <w:r w:rsidRPr="00535229">
        <w:rPr>
          <w:sz w:val="22"/>
          <w:szCs w:val="22"/>
        </w:rPr>
        <w:t xml:space="preserve"> </w:t>
      </w:r>
      <w:r w:rsidR="00B27C26" w:rsidRPr="00535229">
        <w:rPr>
          <w:sz w:val="22"/>
          <w:szCs w:val="22"/>
        </w:rPr>
        <w:t>Armadura característica de pilar</w:t>
      </w:r>
      <w:r w:rsidRPr="00535229">
        <w:rPr>
          <w:sz w:val="22"/>
          <w:szCs w:val="22"/>
        </w:rPr>
        <w:t>.</w:t>
      </w:r>
      <w:r w:rsidRPr="00535229">
        <w:rPr>
          <w:sz w:val="22"/>
          <w:szCs w:val="22"/>
        </w:rPr>
        <w:tab/>
      </w:r>
      <w:r w:rsidRPr="00535229">
        <w:rPr>
          <w:b/>
          <w:sz w:val="22"/>
          <w:szCs w:val="22"/>
        </w:rPr>
        <w:t xml:space="preserve">Figura </w:t>
      </w:r>
      <w:r w:rsidR="00BA090E" w:rsidRPr="00535229">
        <w:rPr>
          <w:b/>
          <w:sz w:val="22"/>
          <w:szCs w:val="22"/>
        </w:rPr>
        <w:t>6</w:t>
      </w:r>
      <w:r w:rsidRPr="00535229">
        <w:rPr>
          <w:b/>
          <w:sz w:val="22"/>
          <w:szCs w:val="22"/>
        </w:rPr>
        <w:t>.</w:t>
      </w:r>
      <w:r w:rsidRPr="00535229">
        <w:rPr>
          <w:sz w:val="22"/>
          <w:szCs w:val="22"/>
        </w:rPr>
        <w:t xml:space="preserve"> </w:t>
      </w:r>
      <w:r w:rsidR="00B27C26" w:rsidRPr="00535229">
        <w:rPr>
          <w:sz w:val="22"/>
          <w:szCs w:val="22"/>
        </w:rPr>
        <w:t>Armadura mínima prescrita por norma</w:t>
      </w:r>
      <w:r w:rsidRPr="00535229">
        <w:rPr>
          <w:sz w:val="22"/>
          <w:szCs w:val="22"/>
        </w:rPr>
        <w:t>.</w:t>
      </w:r>
    </w:p>
    <w:p w:rsidR="00D5582E" w:rsidRPr="00535229" w:rsidRDefault="00D5582E" w:rsidP="00D5582E">
      <w:pPr>
        <w:tabs>
          <w:tab w:val="left" w:pos="1245"/>
        </w:tabs>
        <w:spacing w:line="240" w:lineRule="auto"/>
        <w:ind w:firstLine="851"/>
        <w:jc w:val="center"/>
        <w:rPr>
          <w:sz w:val="22"/>
          <w:szCs w:val="22"/>
        </w:rPr>
      </w:pPr>
      <w:r w:rsidRPr="005352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BDB1" wp14:editId="5A1AFAE7">
                <wp:simplePos x="0" y="0"/>
                <wp:positionH relativeFrom="column">
                  <wp:posOffset>582786</wp:posOffset>
                </wp:positionH>
                <wp:positionV relativeFrom="paragraph">
                  <wp:posOffset>727075</wp:posOffset>
                </wp:positionV>
                <wp:extent cx="571500" cy="0"/>
                <wp:effectExtent l="0" t="171450" r="0" b="1905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889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45.9pt;margin-top:57.2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" strokecolor="black [3213]" strokeweight="7pt">
                <v:stroke endarrow="block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sz w:val="27"/>
          <w:szCs w:val="27"/>
        </w:rPr>
        <w:drawing>
          <wp:inline distT="0" distB="0" distL="0" distR="0">
            <wp:extent cx="2044461" cy="202480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90"/>
                    <a:stretch/>
                  </pic:blipFill>
                  <pic:spPr bwMode="auto">
                    <a:xfrm>
                      <a:off x="0" y="0"/>
                      <a:ext cx="2047897" cy="202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5229">
        <w:rPr>
          <w:rFonts w:asciiTheme="minorHAnsi" w:hAnsiTheme="minorHAnsi" w:cs="Arial"/>
          <w:b/>
          <w:noProof/>
          <w:sz w:val="27"/>
          <w:szCs w:val="27"/>
        </w:rPr>
        <w:t xml:space="preserve">      </w:t>
      </w:r>
      <w:r w:rsidRPr="00535229">
        <w:rPr>
          <w:rFonts w:asciiTheme="minorHAnsi" w:hAnsiTheme="minorHAnsi" w:cs="Arial"/>
          <w:b/>
          <w:noProof/>
          <w:sz w:val="27"/>
          <w:szCs w:val="27"/>
        </w:rPr>
        <w:drawing>
          <wp:inline distT="0" distB="0" distL="0" distR="0" wp14:anchorId="7DE102C6" wp14:editId="3C3468FB">
            <wp:extent cx="2625962" cy="196215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62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2E" w:rsidRDefault="00D5582E" w:rsidP="00D5582E">
      <w:pPr>
        <w:tabs>
          <w:tab w:val="left" w:pos="1245"/>
        </w:tabs>
        <w:spacing w:line="240" w:lineRule="auto"/>
        <w:ind w:firstLine="851"/>
        <w:jc w:val="center"/>
        <w:rPr>
          <w:sz w:val="22"/>
          <w:szCs w:val="22"/>
        </w:rPr>
      </w:pPr>
      <w:r w:rsidRPr="00535229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7</w:t>
      </w:r>
      <w:r w:rsidRPr="00535229">
        <w:rPr>
          <w:b/>
          <w:sz w:val="22"/>
          <w:szCs w:val="22"/>
        </w:rPr>
        <w:t>.</w:t>
      </w:r>
      <w:r w:rsidRPr="00535229">
        <w:rPr>
          <w:sz w:val="22"/>
          <w:szCs w:val="22"/>
        </w:rPr>
        <w:t xml:space="preserve"> </w:t>
      </w:r>
      <w:r w:rsidR="00AE1646">
        <w:rPr>
          <w:sz w:val="22"/>
          <w:szCs w:val="22"/>
        </w:rPr>
        <w:t>Exemplo de pó</w:t>
      </w:r>
      <w:r w:rsidRPr="00535229">
        <w:rPr>
          <w:sz w:val="22"/>
          <w:szCs w:val="22"/>
        </w:rPr>
        <w:t xml:space="preserve">rtico </w:t>
      </w:r>
      <w:r w:rsidR="00AE1646">
        <w:rPr>
          <w:sz w:val="22"/>
          <w:szCs w:val="22"/>
        </w:rPr>
        <w:t xml:space="preserve">ainda </w:t>
      </w:r>
      <w:r>
        <w:rPr>
          <w:sz w:val="22"/>
          <w:szCs w:val="22"/>
        </w:rPr>
        <w:t>íntegro</w:t>
      </w:r>
      <w:r w:rsidRPr="00535229">
        <w:rPr>
          <w:sz w:val="22"/>
          <w:szCs w:val="22"/>
        </w:rPr>
        <w:t>.</w:t>
      </w:r>
      <w:r w:rsidR="00AE1646">
        <w:rPr>
          <w:sz w:val="22"/>
          <w:szCs w:val="22"/>
        </w:rPr>
        <w:t xml:space="preserve">    </w:t>
      </w:r>
      <w:r w:rsidRPr="00535229">
        <w:rPr>
          <w:sz w:val="22"/>
          <w:szCs w:val="22"/>
        </w:rPr>
        <w:t xml:space="preserve">  </w:t>
      </w:r>
      <w:r w:rsidRPr="00535229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8</w:t>
      </w:r>
      <w:r w:rsidRPr="00535229">
        <w:rPr>
          <w:b/>
          <w:sz w:val="22"/>
          <w:szCs w:val="22"/>
        </w:rPr>
        <w:t>.</w:t>
      </w:r>
      <w:r w:rsidRPr="00535229">
        <w:rPr>
          <w:sz w:val="22"/>
          <w:szCs w:val="22"/>
        </w:rPr>
        <w:t xml:space="preserve"> Tensões devido à flexão.</w:t>
      </w:r>
    </w:p>
    <w:p w:rsidR="00B47E0B" w:rsidRPr="00B47E0B" w:rsidRDefault="00B47E0B" w:rsidP="00B47E0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Conclui-se</w:t>
      </w:r>
      <w:r w:rsidR="00D5582E">
        <w:rPr>
          <w:sz w:val="22"/>
          <w:szCs w:val="22"/>
        </w:rPr>
        <w:t>,</w:t>
      </w:r>
      <w:r>
        <w:rPr>
          <w:sz w:val="22"/>
          <w:szCs w:val="22"/>
        </w:rPr>
        <w:t xml:space="preserve"> que</w:t>
      </w:r>
      <w:r w:rsidRPr="00B47E0B">
        <w:rPr>
          <w:sz w:val="22"/>
          <w:szCs w:val="22"/>
        </w:rPr>
        <w:t xml:space="preserve"> pela ação das crianças que ali brincavam, houve solicitação de flexão do pilar lateral direito do pórtico (vide </w:t>
      </w:r>
      <w:r>
        <w:rPr>
          <w:sz w:val="22"/>
          <w:szCs w:val="22"/>
        </w:rPr>
        <w:t>Figura</w:t>
      </w:r>
      <w:r w:rsidRPr="00B47E0B">
        <w:rPr>
          <w:sz w:val="22"/>
          <w:szCs w:val="22"/>
        </w:rPr>
        <w:t xml:space="preserve"> n</w:t>
      </w:r>
      <w:r w:rsidRPr="00B47E0B">
        <w:rPr>
          <w:sz w:val="22"/>
          <w:szCs w:val="22"/>
          <w:vertAlign w:val="superscript"/>
        </w:rPr>
        <w:t>o</w:t>
      </w:r>
      <w:r w:rsidR="00BB7A36">
        <w:rPr>
          <w:sz w:val="22"/>
          <w:szCs w:val="22"/>
        </w:rPr>
        <w:t xml:space="preserve"> </w:t>
      </w:r>
      <w:r w:rsidR="00F22924">
        <w:rPr>
          <w:sz w:val="22"/>
          <w:szCs w:val="22"/>
        </w:rPr>
        <w:t>7</w:t>
      </w:r>
      <w:r w:rsidRPr="00B47E0B">
        <w:rPr>
          <w:sz w:val="22"/>
          <w:szCs w:val="22"/>
        </w:rPr>
        <w:t>), causando um esforço de tração na região onde havia somente concreto</w:t>
      </w:r>
      <w:r w:rsidR="00F22924">
        <w:rPr>
          <w:sz w:val="22"/>
          <w:szCs w:val="22"/>
        </w:rPr>
        <w:t xml:space="preserve"> </w:t>
      </w:r>
      <w:r w:rsidR="00F22924" w:rsidRPr="00B47E0B">
        <w:rPr>
          <w:sz w:val="22"/>
          <w:szCs w:val="22"/>
        </w:rPr>
        <w:t xml:space="preserve">(vide </w:t>
      </w:r>
      <w:r w:rsidR="00F22924">
        <w:rPr>
          <w:sz w:val="22"/>
          <w:szCs w:val="22"/>
        </w:rPr>
        <w:t>Figura</w:t>
      </w:r>
      <w:r w:rsidR="00F22924" w:rsidRPr="00B47E0B">
        <w:rPr>
          <w:sz w:val="22"/>
          <w:szCs w:val="22"/>
        </w:rPr>
        <w:t xml:space="preserve"> n</w:t>
      </w:r>
      <w:r w:rsidR="00F22924" w:rsidRPr="00B47E0B">
        <w:rPr>
          <w:sz w:val="22"/>
          <w:szCs w:val="22"/>
          <w:vertAlign w:val="superscript"/>
        </w:rPr>
        <w:t>o</w:t>
      </w:r>
      <w:r w:rsidR="00F22924">
        <w:rPr>
          <w:sz w:val="22"/>
          <w:szCs w:val="22"/>
        </w:rPr>
        <w:t xml:space="preserve"> 8</w:t>
      </w:r>
      <w:r w:rsidR="00F22924" w:rsidRPr="00B47E0B">
        <w:rPr>
          <w:sz w:val="22"/>
          <w:szCs w:val="22"/>
        </w:rPr>
        <w:t>)</w:t>
      </w:r>
      <w:r w:rsidRPr="00B47E0B">
        <w:rPr>
          <w:sz w:val="22"/>
          <w:szCs w:val="22"/>
        </w:rPr>
        <w:t xml:space="preserve">,  lateral oposta </w:t>
      </w:r>
      <w:r w:rsidR="00F22924">
        <w:rPr>
          <w:sz w:val="22"/>
          <w:szCs w:val="22"/>
        </w:rPr>
        <w:t xml:space="preserve">a </w:t>
      </w:r>
      <w:r w:rsidRPr="00B47E0B">
        <w:rPr>
          <w:sz w:val="22"/>
          <w:szCs w:val="22"/>
        </w:rPr>
        <w:t xml:space="preserve">da armadura existente. O esforço de tração é estruturalmente absorvido pelas áreas de aço (vergalhões), nesta condição o concreto ali presente, mesmo que de boa qualidade, não foi suficiente para resistir </w:t>
      </w:r>
      <w:r w:rsidR="00F22924">
        <w:rPr>
          <w:sz w:val="22"/>
          <w:szCs w:val="22"/>
        </w:rPr>
        <w:t>à</w:t>
      </w:r>
      <w:r w:rsidRPr="00B47E0B">
        <w:rPr>
          <w:sz w:val="22"/>
          <w:szCs w:val="22"/>
        </w:rPr>
        <w:t xml:space="preserve"> tração.</w:t>
      </w:r>
      <w:r w:rsidR="00BB7A36">
        <w:rPr>
          <w:sz w:val="22"/>
          <w:szCs w:val="22"/>
        </w:rPr>
        <w:t xml:space="preserve"> Tal situação, somada</w:t>
      </w:r>
      <w:r w:rsidR="00BB7A36" w:rsidRPr="00B47E0B">
        <w:rPr>
          <w:sz w:val="22"/>
          <w:szCs w:val="22"/>
        </w:rPr>
        <w:t xml:space="preserve"> </w:t>
      </w:r>
      <w:r w:rsidR="00BB7A36">
        <w:rPr>
          <w:sz w:val="22"/>
          <w:szCs w:val="22"/>
        </w:rPr>
        <w:t>a extensa</w:t>
      </w:r>
      <w:r w:rsidR="00BB7A36" w:rsidRPr="00B47E0B">
        <w:rPr>
          <w:sz w:val="22"/>
          <w:szCs w:val="22"/>
        </w:rPr>
        <w:t xml:space="preserve"> corrosão </w:t>
      </w:r>
      <w:r w:rsidR="00E93C35">
        <w:rPr>
          <w:sz w:val="22"/>
          <w:szCs w:val="22"/>
        </w:rPr>
        <w:t xml:space="preserve">das treliças </w:t>
      </w:r>
      <w:r w:rsidR="00BB7A36">
        <w:rPr>
          <w:sz w:val="22"/>
          <w:szCs w:val="22"/>
        </w:rPr>
        <w:t>que</w:t>
      </w:r>
      <w:r w:rsidR="00BB7A36" w:rsidRPr="00B47E0B">
        <w:rPr>
          <w:sz w:val="22"/>
          <w:szCs w:val="22"/>
        </w:rPr>
        <w:t xml:space="preserve"> comprome</w:t>
      </w:r>
      <w:r w:rsidR="00BB7A36">
        <w:rPr>
          <w:sz w:val="22"/>
          <w:szCs w:val="22"/>
        </w:rPr>
        <w:t>teu</w:t>
      </w:r>
      <w:r w:rsidR="00BB7A36" w:rsidRPr="00B47E0B">
        <w:rPr>
          <w:sz w:val="22"/>
          <w:szCs w:val="22"/>
        </w:rPr>
        <w:t xml:space="preserve"> </w:t>
      </w:r>
      <w:r w:rsidR="00F22924">
        <w:rPr>
          <w:sz w:val="22"/>
          <w:szCs w:val="22"/>
        </w:rPr>
        <w:t>a</w:t>
      </w:r>
      <w:r w:rsidR="00BB7A36" w:rsidRPr="00B47E0B">
        <w:rPr>
          <w:sz w:val="22"/>
          <w:szCs w:val="22"/>
        </w:rPr>
        <w:t xml:space="preserve"> área de aço efetiva</w:t>
      </w:r>
      <w:r w:rsidR="00F22924">
        <w:rPr>
          <w:sz w:val="22"/>
          <w:szCs w:val="22"/>
        </w:rPr>
        <w:t>,</w:t>
      </w:r>
      <w:r w:rsidR="00BB7A36">
        <w:rPr>
          <w:sz w:val="22"/>
          <w:szCs w:val="22"/>
        </w:rPr>
        <w:t xml:space="preserve"> </w:t>
      </w:r>
      <w:r w:rsidR="00BB7A36" w:rsidRPr="00B47E0B">
        <w:rPr>
          <w:sz w:val="22"/>
          <w:szCs w:val="22"/>
        </w:rPr>
        <w:t>resul</w:t>
      </w:r>
      <w:r w:rsidR="00BB7A36">
        <w:rPr>
          <w:sz w:val="22"/>
          <w:szCs w:val="22"/>
        </w:rPr>
        <w:t>tou</w:t>
      </w:r>
      <w:r w:rsidR="00BB7A36" w:rsidRPr="00B47E0B">
        <w:rPr>
          <w:sz w:val="22"/>
          <w:szCs w:val="22"/>
        </w:rPr>
        <w:t xml:space="preserve"> no colapso </w:t>
      </w:r>
      <w:r w:rsidR="00BB7A36">
        <w:rPr>
          <w:sz w:val="22"/>
          <w:szCs w:val="22"/>
        </w:rPr>
        <w:t xml:space="preserve">global </w:t>
      </w:r>
      <w:r w:rsidR="00BB7A36" w:rsidRPr="00B47E0B">
        <w:rPr>
          <w:sz w:val="22"/>
          <w:szCs w:val="22"/>
        </w:rPr>
        <w:t>da estrutura</w:t>
      </w:r>
      <w:r w:rsidR="00F22924">
        <w:rPr>
          <w:sz w:val="22"/>
          <w:szCs w:val="22"/>
        </w:rPr>
        <w:t xml:space="preserve"> e na vítima fatal sob seu desabamento.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9E727B" w:rsidRPr="009E727B" w:rsidRDefault="0065142A" w:rsidP="009E727B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9E727B" w:rsidRPr="009E727B">
        <w:rPr>
          <w:sz w:val="20"/>
          <w:szCs w:val="22"/>
        </w:rPr>
        <w:t>ASSOCIAÇÃO BRASILEIRA DE NORMAS TÉCNICAS. NBR 6118: Projeto de Estrutura de Concreto - Procedimento – Apresentação. Rio de Janeiro, 2014.</w:t>
      </w:r>
    </w:p>
    <w:p w:rsidR="009E727B" w:rsidRPr="009E727B" w:rsidRDefault="0065142A" w:rsidP="009E727B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2. </w:t>
      </w:r>
      <w:r w:rsidR="009E727B" w:rsidRPr="009E727B">
        <w:rPr>
          <w:sz w:val="20"/>
          <w:szCs w:val="22"/>
        </w:rPr>
        <w:t>ASSOCIAÇÃO BRASILEIRA DE NORMAS TÉCNICAS. NBR 612</w:t>
      </w:r>
      <w:r w:rsidR="009E727B">
        <w:rPr>
          <w:sz w:val="20"/>
          <w:szCs w:val="22"/>
        </w:rPr>
        <w:t>0</w:t>
      </w:r>
      <w:r w:rsidR="009E727B" w:rsidRPr="009E727B">
        <w:rPr>
          <w:sz w:val="20"/>
          <w:szCs w:val="22"/>
        </w:rPr>
        <w:t>: Cargas para o cálculo de estruturas de edificações– Elaboração. Rio de Janeiro, RJ, 198</w:t>
      </w:r>
      <w:r w:rsidR="009E727B">
        <w:rPr>
          <w:sz w:val="20"/>
          <w:szCs w:val="22"/>
        </w:rPr>
        <w:t>0.</w:t>
      </w:r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3. </w:t>
      </w:r>
      <w:r w:rsidR="009E727B">
        <w:rPr>
          <w:sz w:val="20"/>
          <w:szCs w:val="22"/>
        </w:rPr>
        <w:t>Wissmann</w:t>
      </w:r>
      <w:r w:rsidR="009E727B" w:rsidRPr="009E727B">
        <w:rPr>
          <w:sz w:val="20"/>
          <w:szCs w:val="22"/>
        </w:rPr>
        <w:t xml:space="preserve">, </w:t>
      </w:r>
      <w:r w:rsidR="009E727B">
        <w:rPr>
          <w:sz w:val="20"/>
          <w:szCs w:val="22"/>
        </w:rPr>
        <w:t>Jorge A.</w:t>
      </w:r>
      <w:r w:rsidR="009E727B" w:rsidRPr="009E727B">
        <w:rPr>
          <w:sz w:val="20"/>
          <w:szCs w:val="22"/>
        </w:rPr>
        <w:t xml:space="preserve">. </w:t>
      </w:r>
      <w:r w:rsidR="009E727B">
        <w:rPr>
          <w:sz w:val="20"/>
          <w:szCs w:val="22"/>
        </w:rPr>
        <w:t>Laudo n</w:t>
      </w:r>
      <w:r w:rsidR="009E727B" w:rsidRPr="009E727B">
        <w:rPr>
          <w:sz w:val="20"/>
          <w:szCs w:val="22"/>
          <w:vertAlign w:val="superscript"/>
        </w:rPr>
        <w:t>o</w:t>
      </w:r>
      <w:r w:rsidR="009E727B">
        <w:rPr>
          <w:sz w:val="20"/>
          <w:szCs w:val="22"/>
        </w:rPr>
        <w:t xml:space="preserve"> 31.944/2017</w:t>
      </w:r>
      <w:r w:rsidR="001942B8">
        <w:rPr>
          <w:sz w:val="20"/>
          <w:szCs w:val="22"/>
        </w:rPr>
        <w:t>: Local de Desabamento/Soterramento</w:t>
      </w:r>
      <w:r w:rsidR="009E727B" w:rsidRPr="009E727B">
        <w:rPr>
          <w:sz w:val="20"/>
          <w:szCs w:val="22"/>
        </w:rPr>
        <w:t>. </w:t>
      </w:r>
      <w:r w:rsidR="001942B8">
        <w:rPr>
          <w:sz w:val="20"/>
          <w:szCs w:val="22"/>
        </w:rPr>
        <w:t>Disponível em</w:t>
      </w:r>
      <w:r w:rsidR="009E727B" w:rsidRPr="009E727B">
        <w:rPr>
          <w:sz w:val="20"/>
          <w:szCs w:val="22"/>
        </w:rPr>
        <w:t>. &lt;</w:t>
      </w:r>
      <w:r w:rsidR="009E727B" w:rsidRPr="009E727B">
        <w:t xml:space="preserve"> </w:t>
      </w:r>
      <w:r w:rsidR="009E727B" w:rsidRPr="009E727B">
        <w:rPr>
          <w:sz w:val="20"/>
          <w:szCs w:val="22"/>
        </w:rPr>
        <w:t>http://cgn.uol.com.br/noticia/235900/entenda-o-laudo-normas-taecnicas-naao-foram-observadas-em-muro-que-caiu&gt;. Data de acesso:</w:t>
      </w:r>
      <w:r w:rsidR="009E727B">
        <w:rPr>
          <w:sz w:val="20"/>
          <w:szCs w:val="22"/>
        </w:rPr>
        <w:t xml:space="preserve"> 29 de Junho de 2017.</w:t>
      </w:r>
    </w:p>
    <w:sectPr w:rsidR="0065142A" w:rsidRPr="0065142A" w:rsidSect="003037F9">
      <w:headerReference w:type="default" r:id="rId17"/>
      <w:footerReference w:type="default" r:id="rId18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7C" w:rsidRDefault="0085757C" w:rsidP="003752F7">
      <w:pPr>
        <w:spacing w:line="240" w:lineRule="auto"/>
      </w:pPr>
      <w:r>
        <w:separator/>
      </w:r>
    </w:p>
  </w:endnote>
  <w:endnote w:type="continuationSeparator" w:id="0">
    <w:p w:rsidR="0085757C" w:rsidRDefault="0085757C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06627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7C" w:rsidRDefault="0085757C" w:rsidP="003752F7">
      <w:pPr>
        <w:spacing w:line="240" w:lineRule="auto"/>
      </w:pPr>
      <w:r>
        <w:separator/>
      </w:r>
    </w:p>
  </w:footnote>
  <w:footnote w:type="continuationSeparator" w:id="0">
    <w:p w:rsidR="0085757C" w:rsidRDefault="0085757C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067"/>
    <w:multiLevelType w:val="hybridMultilevel"/>
    <w:tmpl w:val="E01AF1C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94E54"/>
    <w:multiLevelType w:val="hybridMultilevel"/>
    <w:tmpl w:val="7ECCFFF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36DB6"/>
    <w:rsid w:val="00042E0A"/>
    <w:rsid w:val="00043C0D"/>
    <w:rsid w:val="00051A3B"/>
    <w:rsid w:val="00053737"/>
    <w:rsid w:val="00053FCD"/>
    <w:rsid w:val="00080175"/>
    <w:rsid w:val="00081F02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3408F"/>
    <w:rsid w:val="001451DD"/>
    <w:rsid w:val="0015364A"/>
    <w:rsid w:val="00167EE0"/>
    <w:rsid w:val="0018033F"/>
    <w:rsid w:val="001847FE"/>
    <w:rsid w:val="001942B8"/>
    <w:rsid w:val="00196018"/>
    <w:rsid w:val="001978D2"/>
    <w:rsid w:val="001A2428"/>
    <w:rsid w:val="001A35F9"/>
    <w:rsid w:val="001A3F23"/>
    <w:rsid w:val="001A5588"/>
    <w:rsid w:val="001A715A"/>
    <w:rsid w:val="001B08DF"/>
    <w:rsid w:val="001B3C69"/>
    <w:rsid w:val="001B60A3"/>
    <w:rsid w:val="001D2633"/>
    <w:rsid w:val="001D7643"/>
    <w:rsid w:val="001E1232"/>
    <w:rsid w:val="001E221F"/>
    <w:rsid w:val="001F1415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C0BA4"/>
    <w:rsid w:val="003C295D"/>
    <w:rsid w:val="003D455E"/>
    <w:rsid w:val="003E761E"/>
    <w:rsid w:val="003F0931"/>
    <w:rsid w:val="003F6A7C"/>
    <w:rsid w:val="00423161"/>
    <w:rsid w:val="00425FB9"/>
    <w:rsid w:val="004264DD"/>
    <w:rsid w:val="00442AB9"/>
    <w:rsid w:val="004463EF"/>
    <w:rsid w:val="00460049"/>
    <w:rsid w:val="004600AE"/>
    <w:rsid w:val="00460CF2"/>
    <w:rsid w:val="00467A0C"/>
    <w:rsid w:val="00473BD3"/>
    <w:rsid w:val="00474F95"/>
    <w:rsid w:val="00486A9E"/>
    <w:rsid w:val="00491EA9"/>
    <w:rsid w:val="004A199C"/>
    <w:rsid w:val="004A1F23"/>
    <w:rsid w:val="004B1A67"/>
    <w:rsid w:val="004D63F0"/>
    <w:rsid w:val="004D6CE8"/>
    <w:rsid w:val="004D7262"/>
    <w:rsid w:val="004E1122"/>
    <w:rsid w:val="004F21E1"/>
    <w:rsid w:val="00506627"/>
    <w:rsid w:val="0051281F"/>
    <w:rsid w:val="00514489"/>
    <w:rsid w:val="00516CB0"/>
    <w:rsid w:val="005342A4"/>
    <w:rsid w:val="00535229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4DA3"/>
    <w:rsid w:val="005E75EF"/>
    <w:rsid w:val="006028E9"/>
    <w:rsid w:val="006044B2"/>
    <w:rsid w:val="00606784"/>
    <w:rsid w:val="006347BF"/>
    <w:rsid w:val="006378FF"/>
    <w:rsid w:val="00647C59"/>
    <w:rsid w:val="0065142A"/>
    <w:rsid w:val="00654928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740E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564E4"/>
    <w:rsid w:val="0078302E"/>
    <w:rsid w:val="00784AD1"/>
    <w:rsid w:val="0079623C"/>
    <w:rsid w:val="007A109C"/>
    <w:rsid w:val="007B0EA8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266E1"/>
    <w:rsid w:val="00832F16"/>
    <w:rsid w:val="008572CF"/>
    <w:rsid w:val="0085757C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97AD4"/>
    <w:rsid w:val="009A202B"/>
    <w:rsid w:val="009A5F55"/>
    <w:rsid w:val="009C3761"/>
    <w:rsid w:val="009C4AC1"/>
    <w:rsid w:val="009E0435"/>
    <w:rsid w:val="009E4343"/>
    <w:rsid w:val="009E4AE7"/>
    <w:rsid w:val="009E727B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1646"/>
    <w:rsid w:val="00AE4966"/>
    <w:rsid w:val="00AE583C"/>
    <w:rsid w:val="00AF0BDD"/>
    <w:rsid w:val="00B00282"/>
    <w:rsid w:val="00B008DD"/>
    <w:rsid w:val="00B21E36"/>
    <w:rsid w:val="00B2671D"/>
    <w:rsid w:val="00B27C26"/>
    <w:rsid w:val="00B30B26"/>
    <w:rsid w:val="00B32F1D"/>
    <w:rsid w:val="00B33D8A"/>
    <w:rsid w:val="00B462A0"/>
    <w:rsid w:val="00B47E0B"/>
    <w:rsid w:val="00B50074"/>
    <w:rsid w:val="00B702A7"/>
    <w:rsid w:val="00B81B4D"/>
    <w:rsid w:val="00BA090E"/>
    <w:rsid w:val="00BA23C0"/>
    <w:rsid w:val="00BA44CE"/>
    <w:rsid w:val="00BB7A36"/>
    <w:rsid w:val="00BC777F"/>
    <w:rsid w:val="00BD2918"/>
    <w:rsid w:val="00BF6353"/>
    <w:rsid w:val="00C11825"/>
    <w:rsid w:val="00C1748C"/>
    <w:rsid w:val="00C26C44"/>
    <w:rsid w:val="00C630D3"/>
    <w:rsid w:val="00C82375"/>
    <w:rsid w:val="00C86D3A"/>
    <w:rsid w:val="00C92FC6"/>
    <w:rsid w:val="00C92FFA"/>
    <w:rsid w:val="00CA7450"/>
    <w:rsid w:val="00CB3E8F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82E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93C35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924"/>
    <w:rsid w:val="00F22F39"/>
    <w:rsid w:val="00F363E3"/>
    <w:rsid w:val="00F42EBD"/>
    <w:rsid w:val="00F50A50"/>
    <w:rsid w:val="00F525A4"/>
    <w:rsid w:val="00F6162F"/>
    <w:rsid w:val="00F77B22"/>
    <w:rsid w:val="00F80A2A"/>
    <w:rsid w:val="00F81908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CCIVILReferencias">
    <w:name w:val="TCC CIVIL: Referencias"/>
    <w:basedOn w:val="Normal"/>
    <w:rsid w:val="009E727B"/>
    <w:pPr>
      <w:spacing w:after="360" w:line="240" w:lineRule="auto"/>
      <w:jc w:val="center"/>
    </w:pPr>
    <w:rPr>
      <w:szCs w:val="20"/>
    </w:rPr>
  </w:style>
  <w:style w:type="paragraph" w:customStyle="1" w:styleId="paragraph">
    <w:name w:val="paragraph"/>
    <w:basedOn w:val="Normal"/>
    <w:rsid w:val="009E727B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Fontepargpadro"/>
    <w:rsid w:val="009E727B"/>
  </w:style>
  <w:style w:type="character" w:customStyle="1" w:styleId="eop">
    <w:name w:val="eop"/>
    <w:basedOn w:val="Fontepargpadro"/>
    <w:rsid w:val="009E727B"/>
  </w:style>
  <w:style w:type="paragraph" w:customStyle="1" w:styleId="paragrafonormal">
    <w:name w:val="paragrafo normal"/>
    <w:basedOn w:val="Normal"/>
    <w:rsid w:val="00535229"/>
    <w:pPr>
      <w:widowControl w:val="0"/>
      <w:suppressAutoHyphens/>
      <w:spacing w:line="300" w:lineRule="exact"/>
      <w:ind w:firstLine="1134"/>
    </w:pPr>
    <w:rPr>
      <w:rFonts w:ascii="Arial" w:hAnsi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CCIVILReferencias">
    <w:name w:val="TCC CIVIL: Referencias"/>
    <w:basedOn w:val="Normal"/>
    <w:rsid w:val="009E727B"/>
    <w:pPr>
      <w:spacing w:after="360" w:line="240" w:lineRule="auto"/>
      <w:jc w:val="center"/>
    </w:pPr>
    <w:rPr>
      <w:szCs w:val="20"/>
    </w:rPr>
  </w:style>
  <w:style w:type="paragraph" w:customStyle="1" w:styleId="paragraph">
    <w:name w:val="paragraph"/>
    <w:basedOn w:val="Normal"/>
    <w:rsid w:val="009E727B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Fontepargpadro"/>
    <w:rsid w:val="009E727B"/>
  </w:style>
  <w:style w:type="character" w:customStyle="1" w:styleId="eop">
    <w:name w:val="eop"/>
    <w:basedOn w:val="Fontepargpadro"/>
    <w:rsid w:val="009E727B"/>
  </w:style>
  <w:style w:type="paragraph" w:customStyle="1" w:styleId="paragrafonormal">
    <w:name w:val="paragrafo normal"/>
    <w:basedOn w:val="Normal"/>
    <w:rsid w:val="00535229"/>
    <w:pPr>
      <w:widowControl w:val="0"/>
      <w:suppressAutoHyphens/>
      <w:spacing w:line="300" w:lineRule="exact"/>
      <w:ind w:firstLine="1134"/>
    </w:pPr>
    <w:rPr>
      <w:rFonts w:ascii="Arial" w:hAnsi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675A-7B88-4E1E-B9E7-1A45F6D1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2017-07-19T20:36:00Z</dcterms:created>
  <dcterms:modified xsi:type="dcterms:W3CDTF">2017-07-19T20:36:00Z</dcterms:modified>
</cp:coreProperties>
</file>