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75" w:rsidRPr="00167967" w:rsidRDefault="00540275" w:rsidP="00540275">
      <w:pPr>
        <w:spacing w:after="0" w:line="240" w:lineRule="auto"/>
        <w:jc w:val="center"/>
        <w:rPr>
          <w:b/>
          <w:caps/>
          <w:szCs w:val="24"/>
        </w:rPr>
      </w:pPr>
      <w:r w:rsidRPr="00167967">
        <w:rPr>
          <w:b/>
          <w:caps/>
          <w:szCs w:val="24"/>
        </w:rPr>
        <w:t>CARACTERIZAÇÃO DA COMERCIALIZAÇÃO DE PESCADOS NO MUNICÍPIO DE CRUZ DAS ALMAS, BAHIA</w:t>
      </w:r>
    </w:p>
    <w:p w:rsidR="00540275" w:rsidRPr="00167967" w:rsidRDefault="00540275" w:rsidP="00540275">
      <w:pPr>
        <w:spacing w:after="0" w:line="240" w:lineRule="auto"/>
        <w:rPr>
          <w:rFonts w:eastAsia="Times New Roman"/>
          <w:b/>
          <w:szCs w:val="24"/>
          <w:lang w:eastAsia="pt-BR"/>
        </w:rPr>
      </w:pPr>
    </w:p>
    <w:p w:rsidR="00540275" w:rsidRPr="00167967" w:rsidRDefault="00540275" w:rsidP="00540275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proofErr w:type="spellStart"/>
      <w:r w:rsidRPr="00167967">
        <w:rPr>
          <w:rFonts w:eastAsia="Times New Roman"/>
          <w:b/>
          <w:szCs w:val="24"/>
          <w:lang w:eastAsia="pt-BR"/>
        </w:rPr>
        <w:t>Julliana</w:t>
      </w:r>
      <w:proofErr w:type="spellEnd"/>
      <w:r w:rsidRPr="00167967">
        <w:rPr>
          <w:rFonts w:eastAsia="Times New Roman"/>
          <w:b/>
          <w:szCs w:val="24"/>
          <w:lang w:eastAsia="pt-BR"/>
        </w:rPr>
        <w:t xml:space="preserve"> de Castro Lima</w:t>
      </w:r>
      <w:r w:rsidRPr="00167967">
        <w:rPr>
          <w:rFonts w:eastAsia="Times New Roman"/>
          <w:b/>
          <w:szCs w:val="24"/>
          <w:vertAlign w:val="superscript"/>
          <w:lang w:eastAsia="pt-BR"/>
        </w:rPr>
        <w:t>1</w:t>
      </w:r>
      <w:r w:rsidRPr="00167967">
        <w:rPr>
          <w:rFonts w:eastAsia="Times New Roman"/>
          <w:b/>
          <w:szCs w:val="24"/>
          <w:lang w:eastAsia="pt-BR"/>
        </w:rPr>
        <w:t>; Tiago Sampaio de Santana</w:t>
      </w:r>
      <w:r w:rsidRPr="00167967">
        <w:rPr>
          <w:rFonts w:eastAsia="Times New Roman"/>
          <w:b/>
          <w:szCs w:val="24"/>
          <w:vertAlign w:val="superscript"/>
          <w:lang w:eastAsia="pt-BR"/>
        </w:rPr>
        <w:t>2</w:t>
      </w:r>
      <w:r w:rsidRPr="00167967">
        <w:rPr>
          <w:rFonts w:eastAsia="Times New Roman"/>
          <w:b/>
          <w:szCs w:val="24"/>
          <w:lang w:eastAsia="pt-BR"/>
        </w:rPr>
        <w:t xml:space="preserve">; </w:t>
      </w:r>
      <w:r w:rsidR="00A95EFB">
        <w:rPr>
          <w:rFonts w:eastAsia="Times New Roman"/>
          <w:b/>
          <w:szCs w:val="24"/>
          <w:lang w:eastAsia="pt-BR"/>
        </w:rPr>
        <w:t>Ant</w:t>
      </w:r>
      <w:r w:rsidR="003D386B">
        <w:rPr>
          <w:rFonts w:eastAsia="Times New Roman"/>
          <w:b/>
          <w:szCs w:val="24"/>
          <w:lang w:eastAsia="pt-BR"/>
        </w:rPr>
        <w:t>o</w:t>
      </w:r>
      <w:r w:rsidR="00A95EFB">
        <w:rPr>
          <w:rFonts w:eastAsia="Times New Roman"/>
          <w:b/>
          <w:szCs w:val="24"/>
          <w:lang w:eastAsia="pt-BR"/>
        </w:rPr>
        <w:t xml:space="preserve">nio </w:t>
      </w:r>
      <w:r w:rsidR="00412F32">
        <w:rPr>
          <w:rFonts w:eastAsia="Times New Roman"/>
          <w:b/>
          <w:szCs w:val="24"/>
          <w:lang w:eastAsia="pt-BR"/>
        </w:rPr>
        <w:t>Ara</w:t>
      </w:r>
      <w:r w:rsidR="003D386B">
        <w:rPr>
          <w:rFonts w:eastAsia="Times New Roman"/>
          <w:b/>
          <w:szCs w:val="24"/>
          <w:lang w:eastAsia="pt-BR"/>
        </w:rPr>
        <w:t>u</w:t>
      </w:r>
      <w:bookmarkStart w:id="0" w:name="_GoBack"/>
      <w:bookmarkEnd w:id="0"/>
      <w:r w:rsidR="00412F32">
        <w:rPr>
          <w:rFonts w:eastAsia="Times New Roman"/>
          <w:b/>
          <w:szCs w:val="24"/>
          <w:lang w:eastAsia="pt-BR"/>
        </w:rPr>
        <w:t>jo</w:t>
      </w:r>
      <w:r w:rsidR="00A95EFB">
        <w:rPr>
          <w:rFonts w:eastAsia="Times New Roman"/>
          <w:b/>
          <w:szCs w:val="24"/>
          <w:lang w:eastAsia="pt-BR"/>
        </w:rPr>
        <w:t xml:space="preserve"> Mendez</w:t>
      </w:r>
      <w:r w:rsidRPr="00167967">
        <w:rPr>
          <w:rFonts w:eastAsia="Times New Roman"/>
          <w:b/>
          <w:szCs w:val="24"/>
          <w:vertAlign w:val="superscript"/>
          <w:lang w:eastAsia="pt-BR"/>
        </w:rPr>
        <w:t>3*</w:t>
      </w:r>
      <w:r w:rsidRPr="00167967">
        <w:rPr>
          <w:rFonts w:eastAsia="Times New Roman"/>
          <w:b/>
          <w:szCs w:val="24"/>
          <w:lang w:eastAsia="pt-BR"/>
        </w:rPr>
        <w:t>; Marcelo Carneiro de Freitas</w:t>
      </w:r>
      <w:r w:rsidRPr="00167967">
        <w:rPr>
          <w:rFonts w:eastAsia="Times New Roman"/>
          <w:b/>
          <w:szCs w:val="24"/>
          <w:vertAlign w:val="superscript"/>
          <w:lang w:eastAsia="pt-BR"/>
        </w:rPr>
        <w:t>4</w:t>
      </w:r>
      <w:r w:rsidRPr="00167967">
        <w:rPr>
          <w:rFonts w:eastAsia="Times New Roman"/>
          <w:b/>
          <w:szCs w:val="24"/>
          <w:lang w:eastAsia="pt-BR"/>
        </w:rPr>
        <w:t>.</w:t>
      </w:r>
    </w:p>
    <w:p w:rsidR="00540275" w:rsidRPr="00167967" w:rsidRDefault="00540275" w:rsidP="00540275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540275" w:rsidRPr="00A95EFB" w:rsidRDefault="00540275" w:rsidP="005402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vertAlign w:val="superscript"/>
          <w:lang w:eastAsia="pt-BR"/>
        </w:rPr>
      </w:pPr>
      <w:r w:rsidRPr="00A95EFB">
        <w:rPr>
          <w:sz w:val="20"/>
          <w:szCs w:val="20"/>
          <w:vertAlign w:val="superscript"/>
        </w:rPr>
        <w:t>1</w:t>
      </w:r>
      <w:hyperlink r:id="rId7" w:history="1">
        <w:r w:rsidRPr="00A95EFB">
          <w:rPr>
            <w:rStyle w:val="Hyperlink"/>
            <w:sz w:val="20"/>
            <w:szCs w:val="20"/>
          </w:rPr>
          <w:t>jullykstro@yahoo.com.br</w:t>
        </w:r>
      </w:hyperlink>
      <w:r w:rsidRPr="00A95EFB">
        <w:rPr>
          <w:sz w:val="20"/>
          <w:szCs w:val="20"/>
        </w:rPr>
        <w:t xml:space="preserve">. Engenheira de Pesca, Mestranda do Programa de Pós-Graduação em Ciência Animal, Universidade Estadual de Santa Cruz - UESC. </w:t>
      </w:r>
      <w:r w:rsidRPr="00A95EFB">
        <w:rPr>
          <w:sz w:val="20"/>
          <w:szCs w:val="20"/>
          <w:vertAlign w:val="superscript"/>
        </w:rPr>
        <w:t>2</w:t>
      </w:r>
      <w:hyperlink r:id="rId8" w:history="1">
        <w:r w:rsidRPr="00A95EFB">
          <w:rPr>
            <w:rStyle w:val="Hyperlink"/>
            <w:sz w:val="20"/>
            <w:szCs w:val="20"/>
          </w:rPr>
          <w:t>tiagosampaioeng@gmail.com</w:t>
        </w:r>
      </w:hyperlink>
      <w:r w:rsidRPr="00A95EFB">
        <w:rPr>
          <w:sz w:val="20"/>
          <w:szCs w:val="20"/>
        </w:rPr>
        <w:t xml:space="preserve">. Graduando em Engenharia de Pesca, Universidade Federal do Recôncavo da Bahia - UFRB.  </w:t>
      </w:r>
      <w:hyperlink r:id="rId9" w:history="1">
        <w:r w:rsidR="00A95EFB" w:rsidRPr="00A95EFB">
          <w:rPr>
            <w:rStyle w:val="Hyperlink"/>
            <w:sz w:val="20"/>
            <w:szCs w:val="20"/>
            <w:vertAlign w:val="superscript"/>
          </w:rPr>
          <w:t>3</w:t>
        </w:r>
        <w:r w:rsidR="00A95EFB" w:rsidRPr="00A95EFB">
          <w:rPr>
            <w:rStyle w:val="Hyperlink"/>
            <w:sz w:val="20"/>
            <w:szCs w:val="20"/>
          </w:rPr>
          <w:t>araujo.mendez@live.com</w:t>
        </w:r>
      </w:hyperlink>
      <w:r w:rsidR="00A95EFB" w:rsidRPr="00A95EFB">
        <w:rPr>
          <w:sz w:val="20"/>
          <w:szCs w:val="20"/>
        </w:rPr>
        <w:t>.</w:t>
      </w:r>
      <w:r w:rsidRPr="00A95EFB">
        <w:rPr>
          <w:sz w:val="20"/>
          <w:szCs w:val="20"/>
        </w:rPr>
        <w:t xml:space="preserve"> Gr</w:t>
      </w:r>
      <w:r w:rsidR="00A95EFB" w:rsidRPr="00A95EFB">
        <w:rPr>
          <w:sz w:val="20"/>
          <w:szCs w:val="20"/>
        </w:rPr>
        <w:t>aduando</w:t>
      </w:r>
      <w:r w:rsidRPr="00A95EFB">
        <w:rPr>
          <w:sz w:val="20"/>
          <w:szCs w:val="20"/>
        </w:rPr>
        <w:t xml:space="preserve"> em Engenharia de Pesca, UFRB. </w:t>
      </w:r>
      <w:hyperlink r:id="rId10" w:history="1">
        <w:r w:rsidRPr="00A95EFB">
          <w:rPr>
            <w:rStyle w:val="Hyperlink"/>
            <w:color w:val="auto"/>
            <w:sz w:val="20"/>
            <w:szCs w:val="20"/>
            <w:u w:val="none"/>
            <w:vertAlign w:val="superscript"/>
          </w:rPr>
          <w:t>4</w:t>
        </w:r>
        <w:r w:rsidRPr="00A95EFB">
          <w:rPr>
            <w:rStyle w:val="Hyperlink"/>
            <w:sz w:val="20"/>
            <w:szCs w:val="20"/>
          </w:rPr>
          <w:t>marcfreitas@gmail.com</w:t>
        </w:r>
      </w:hyperlink>
      <w:r w:rsidRPr="00A95EFB">
        <w:rPr>
          <w:sz w:val="20"/>
          <w:szCs w:val="20"/>
        </w:rPr>
        <w:t>. Docente do Curso de Engenharia de Pesca, Centro de Ciências, Agrárias, Ambientais e Biológicas, UFRB.</w:t>
      </w:r>
    </w:p>
    <w:p w:rsidR="00540275" w:rsidRPr="00167967" w:rsidRDefault="00540275" w:rsidP="005402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540275" w:rsidRPr="00167967" w:rsidRDefault="00540275" w:rsidP="00540275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540275" w:rsidRPr="00167967" w:rsidRDefault="00540275" w:rsidP="00540275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540275" w:rsidRPr="00167967" w:rsidRDefault="00540275" w:rsidP="00540275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167967">
        <w:rPr>
          <w:b/>
          <w:szCs w:val="24"/>
          <w:lang w:eastAsia="pt-BR"/>
        </w:rPr>
        <w:t>RESUMO</w:t>
      </w:r>
    </w:p>
    <w:p w:rsidR="00540275" w:rsidRPr="00167967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rFonts w:eastAsia="Times New Roman"/>
          <w:b/>
          <w:bCs/>
          <w:szCs w:val="24"/>
          <w:lang w:eastAsia="pt-BR"/>
        </w:rPr>
      </w:pPr>
      <w:r>
        <w:rPr>
          <w:color w:val="000000"/>
          <w:szCs w:val="24"/>
        </w:rPr>
        <w:t>O trabalho teve como o</w:t>
      </w:r>
      <w:r w:rsidRPr="00167967">
        <w:rPr>
          <w:color w:val="000000"/>
          <w:szCs w:val="24"/>
        </w:rPr>
        <w:t>bjetivo caracterizar a comercialização de pescados no municí</w:t>
      </w:r>
      <w:r>
        <w:rPr>
          <w:color w:val="000000"/>
          <w:szCs w:val="24"/>
        </w:rPr>
        <w:t>pio de Cruz das Almas, Bahia</w:t>
      </w:r>
      <w:r w:rsidRPr="00167967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Para a coleta de dados foi utilizado um</w:t>
      </w:r>
      <w:r w:rsidRPr="00167967">
        <w:rPr>
          <w:color w:val="000000"/>
          <w:szCs w:val="24"/>
        </w:rPr>
        <w:t xml:space="preserve"> questionário </w:t>
      </w:r>
      <w:r>
        <w:rPr>
          <w:color w:val="000000"/>
          <w:szCs w:val="24"/>
        </w:rPr>
        <w:t xml:space="preserve">semiestruturado sobre aspectos da comercialização de pescados, aplicado aos comerciantes </w:t>
      </w:r>
      <w:r w:rsidR="00A95EFB">
        <w:rPr>
          <w:color w:val="000000"/>
          <w:szCs w:val="24"/>
        </w:rPr>
        <w:t>dos principais</w:t>
      </w:r>
      <w:r>
        <w:rPr>
          <w:color w:val="000000"/>
          <w:szCs w:val="24"/>
        </w:rPr>
        <w:t xml:space="preserve"> estabelecimentos comerciais que vendiam pescados: no mercado municipal de c</w:t>
      </w:r>
      <w:r w:rsidRPr="00167967">
        <w:rPr>
          <w:color w:val="000000"/>
          <w:szCs w:val="24"/>
        </w:rPr>
        <w:t xml:space="preserve">arnes, </w:t>
      </w:r>
      <w:r>
        <w:rPr>
          <w:color w:val="000000"/>
          <w:szCs w:val="24"/>
        </w:rPr>
        <w:t>em um hipermercado, em</w:t>
      </w:r>
      <w:r w:rsidRPr="0016796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sup</w:t>
      </w:r>
      <w:r w:rsidRPr="00167967">
        <w:rPr>
          <w:color w:val="000000"/>
          <w:szCs w:val="24"/>
        </w:rPr>
        <w:t>ermercado</w:t>
      </w:r>
      <w:r>
        <w:rPr>
          <w:color w:val="000000"/>
          <w:szCs w:val="24"/>
        </w:rPr>
        <w:t xml:space="preserve">s </w:t>
      </w:r>
      <w:r w:rsidRPr="00167967">
        <w:rPr>
          <w:color w:val="000000"/>
          <w:szCs w:val="24"/>
        </w:rPr>
        <w:t>(A, B e C)</w:t>
      </w:r>
      <w:r>
        <w:rPr>
          <w:color w:val="000000"/>
          <w:szCs w:val="24"/>
        </w:rPr>
        <w:t xml:space="preserve"> e em uma </w:t>
      </w:r>
      <w:r w:rsidRPr="00167967">
        <w:rPr>
          <w:color w:val="000000"/>
          <w:szCs w:val="24"/>
        </w:rPr>
        <w:t xml:space="preserve">peixaria. </w:t>
      </w:r>
      <w:r w:rsidRPr="00167967">
        <w:rPr>
          <w:szCs w:val="24"/>
        </w:rPr>
        <w:t>Foram coletados dados sobre</w:t>
      </w:r>
      <w:r w:rsidRPr="00167967">
        <w:rPr>
          <w:color w:val="000000"/>
          <w:szCs w:val="24"/>
        </w:rPr>
        <w:t xml:space="preserve"> espécies comercializadas, origem e procedência dos pescados, forma de comercialização, período de maior consumo e características do ponto de venda. </w:t>
      </w:r>
      <w:r w:rsidR="00A95EFB">
        <w:rPr>
          <w:color w:val="000000"/>
          <w:szCs w:val="24"/>
        </w:rPr>
        <w:t>Além diss</w:t>
      </w:r>
      <w:r>
        <w:rPr>
          <w:color w:val="000000"/>
          <w:szCs w:val="24"/>
        </w:rPr>
        <w:t>o, f</w:t>
      </w:r>
      <w:r w:rsidRPr="00167967">
        <w:rPr>
          <w:color w:val="000000"/>
          <w:szCs w:val="24"/>
        </w:rPr>
        <w:t>oram observadas as condições de armazenamento e conservação dos pescados</w:t>
      </w:r>
      <w:r>
        <w:rPr>
          <w:color w:val="000000"/>
          <w:szCs w:val="24"/>
        </w:rPr>
        <w:t xml:space="preserve">, </w:t>
      </w:r>
      <w:r w:rsidRPr="00167967">
        <w:rPr>
          <w:color w:val="000000"/>
          <w:szCs w:val="24"/>
        </w:rPr>
        <w:t xml:space="preserve">manipulação dos alimentos </w:t>
      </w:r>
      <w:r>
        <w:rPr>
          <w:color w:val="000000"/>
          <w:szCs w:val="24"/>
        </w:rPr>
        <w:t xml:space="preserve">e </w:t>
      </w:r>
      <w:r w:rsidRPr="00167967">
        <w:rPr>
          <w:color w:val="000000"/>
          <w:szCs w:val="24"/>
        </w:rPr>
        <w:t xml:space="preserve">condições sanitárias dos estabelecimentos. </w:t>
      </w:r>
      <w:r>
        <w:rPr>
          <w:szCs w:val="24"/>
        </w:rPr>
        <w:t>Nos estabelecimentos comerciais f</w:t>
      </w:r>
      <w:r w:rsidRPr="00167967">
        <w:rPr>
          <w:szCs w:val="24"/>
        </w:rPr>
        <w:t>oram observados 50 diferentes tipos de pescado comercializados,</w:t>
      </w:r>
      <w:r>
        <w:rPr>
          <w:szCs w:val="24"/>
        </w:rPr>
        <w:t xml:space="preserve"> sendo a</w:t>
      </w:r>
      <w:r w:rsidRPr="00167967">
        <w:rPr>
          <w:szCs w:val="24"/>
        </w:rPr>
        <w:t xml:space="preserve"> maioria de origem marin</w:t>
      </w:r>
      <w:r>
        <w:rPr>
          <w:szCs w:val="24"/>
        </w:rPr>
        <w:t>h</w:t>
      </w:r>
      <w:r w:rsidRPr="00167967">
        <w:rPr>
          <w:szCs w:val="24"/>
        </w:rPr>
        <w:t>a, onde a peixaria foi o local com a maior diversida</w:t>
      </w:r>
      <w:r>
        <w:rPr>
          <w:szCs w:val="24"/>
        </w:rPr>
        <w:t xml:space="preserve">de (39 espécies), seguida pelo mercado municipal de carnes (37 espécies), </w:t>
      </w:r>
      <w:r w:rsidR="00A95EFB">
        <w:rPr>
          <w:szCs w:val="24"/>
        </w:rPr>
        <w:t>e</w:t>
      </w:r>
      <w:r w:rsidRPr="00167967">
        <w:rPr>
          <w:szCs w:val="24"/>
        </w:rPr>
        <w:t xml:space="preserve"> a menor </w:t>
      </w:r>
      <w:r>
        <w:rPr>
          <w:szCs w:val="24"/>
        </w:rPr>
        <w:t xml:space="preserve">variedade de pescado </w:t>
      </w:r>
      <w:r w:rsidR="00A95EFB">
        <w:rPr>
          <w:szCs w:val="24"/>
        </w:rPr>
        <w:t xml:space="preserve">foi </w:t>
      </w:r>
      <w:r>
        <w:rPr>
          <w:szCs w:val="24"/>
        </w:rPr>
        <w:t>verificada</w:t>
      </w:r>
      <w:r w:rsidRPr="00167967">
        <w:rPr>
          <w:szCs w:val="24"/>
        </w:rPr>
        <w:t xml:space="preserve"> no </w:t>
      </w:r>
      <w:r>
        <w:rPr>
          <w:szCs w:val="24"/>
        </w:rPr>
        <w:t>s</w:t>
      </w:r>
      <w:r w:rsidRPr="00167967">
        <w:rPr>
          <w:szCs w:val="24"/>
        </w:rPr>
        <w:t xml:space="preserve">upermercado C (7 espécies). </w:t>
      </w:r>
      <w:r>
        <w:rPr>
          <w:szCs w:val="24"/>
        </w:rPr>
        <w:t>O filé foi o tipo de processamento de pescado mais visualizado</w:t>
      </w:r>
      <w:r w:rsidRPr="00384D1F">
        <w:rPr>
          <w:szCs w:val="24"/>
        </w:rPr>
        <w:t xml:space="preserve"> </w:t>
      </w:r>
      <w:r>
        <w:rPr>
          <w:szCs w:val="24"/>
        </w:rPr>
        <w:t>n</w:t>
      </w:r>
      <w:r w:rsidRPr="00167967">
        <w:rPr>
          <w:szCs w:val="24"/>
        </w:rPr>
        <w:t>os estabelecimentos</w:t>
      </w:r>
      <w:r>
        <w:rPr>
          <w:szCs w:val="24"/>
        </w:rPr>
        <w:t>, mas dependendo da espécie verificou-se o</w:t>
      </w:r>
      <w:r w:rsidR="00A95EFB">
        <w:rPr>
          <w:szCs w:val="24"/>
        </w:rPr>
        <w:t>utros tipos</w:t>
      </w:r>
      <w:r>
        <w:rPr>
          <w:szCs w:val="24"/>
        </w:rPr>
        <w:t xml:space="preserve">: </w:t>
      </w:r>
      <w:r w:rsidRPr="00167967">
        <w:rPr>
          <w:szCs w:val="24"/>
        </w:rPr>
        <w:t>atum enlatado, bacalhau (seco e filé), camarão (inteiro e filé), corvina (inteiro), merluza (filé), pescada (inteiro, filé e postas)</w:t>
      </w:r>
      <w:r>
        <w:rPr>
          <w:szCs w:val="24"/>
        </w:rPr>
        <w:t>,</w:t>
      </w:r>
      <w:r w:rsidRPr="00167967">
        <w:rPr>
          <w:szCs w:val="24"/>
        </w:rPr>
        <w:t xml:space="preserve"> sardinha (inteira, eviscer</w:t>
      </w:r>
      <w:r>
        <w:rPr>
          <w:szCs w:val="24"/>
        </w:rPr>
        <w:t>ada e enlatada) e salmão (filé)</w:t>
      </w:r>
      <w:r w:rsidRPr="00167967">
        <w:rPr>
          <w:szCs w:val="24"/>
        </w:rPr>
        <w:t>. No</w:t>
      </w:r>
      <w:r>
        <w:rPr>
          <w:szCs w:val="24"/>
        </w:rPr>
        <w:t>s</w:t>
      </w:r>
      <w:r w:rsidRPr="00167967">
        <w:rPr>
          <w:szCs w:val="24"/>
        </w:rPr>
        <w:t xml:space="preserve"> supermercados</w:t>
      </w:r>
      <w:r>
        <w:rPr>
          <w:szCs w:val="24"/>
        </w:rPr>
        <w:t>,</w:t>
      </w:r>
      <w:r w:rsidRPr="00167967">
        <w:rPr>
          <w:szCs w:val="24"/>
        </w:rPr>
        <w:t xml:space="preserve"> os pescados congelados </w:t>
      </w:r>
      <w:r>
        <w:rPr>
          <w:szCs w:val="24"/>
        </w:rPr>
        <w:t>eram</w:t>
      </w:r>
      <w:r w:rsidRPr="00167967">
        <w:rPr>
          <w:szCs w:val="24"/>
        </w:rPr>
        <w:t xml:space="preserve"> melhor conservados, </w:t>
      </w:r>
      <w:r>
        <w:rPr>
          <w:szCs w:val="24"/>
        </w:rPr>
        <w:t xml:space="preserve">estando </w:t>
      </w:r>
      <w:r w:rsidRPr="00167967">
        <w:rPr>
          <w:szCs w:val="24"/>
        </w:rPr>
        <w:t xml:space="preserve">dispostos em gôndolas refrigeradas e com boas condições higiênicas, porém </w:t>
      </w:r>
      <w:r>
        <w:rPr>
          <w:szCs w:val="24"/>
        </w:rPr>
        <w:t>estavam</w:t>
      </w:r>
      <w:r w:rsidRPr="00167967">
        <w:rPr>
          <w:szCs w:val="24"/>
        </w:rPr>
        <w:t xml:space="preserve"> misturados com outros tipos de produtos congelados</w:t>
      </w:r>
      <w:r>
        <w:rPr>
          <w:szCs w:val="24"/>
        </w:rPr>
        <w:t>,</w:t>
      </w:r>
      <w:r w:rsidRPr="00167967">
        <w:rPr>
          <w:szCs w:val="24"/>
        </w:rPr>
        <w:t xml:space="preserve"> exist</w:t>
      </w:r>
      <w:r>
        <w:rPr>
          <w:szCs w:val="24"/>
        </w:rPr>
        <w:t>indo</w:t>
      </w:r>
      <w:r w:rsidRPr="00167967">
        <w:rPr>
          <w:szCs w:val="24"/>
        </w:rPr>
        <w:t xml:space="preserve"> a dificuldade </w:t>
      </w:r>
      <w:r>
        <w:rPr>
          <w:szCs w:val="24"/>
        </w:rPr>
        <w:t>em su</w:t>
      </w:r>
      <w:r w:rsidRPr="00167967">
        <w:rPr>
          <w:szCs w:val="24"/>
        </w:rPr>
        <w:t xml:space="preserve">a visualização e </w:t>
      </w:r>
      <w:r>
        <w:rPr>
          <w:szCs w:val="24"/>
        </w:rPr>
        <w:t>entendimento</w:t>
      </w:r>
      <w:r w:rsidRPr="00167967">
        <w:rPr>
          <w:szCs w:val="24"/>
        </w:rPr>
        <w:t xml:space="preserve"> dos preços.</w:t>
      </w:r>
      <w:r>
        <w:rPr>
          <w:szCs w:val="24"/>
        </w:rPr>
        <w:t xml:space="preserve"> </w:t>
      </w:r>
      <w:r w:rsidRPr="00167967">
        <w:rPr>
          <w:szCs w:val="24"/>
        </w:rPr>
        <w:t>Já os pescados secos e salgados</w:t>
      </w:r>
      <w:r>
        <w:rPr>
          <w:szCs w:val="24"/>
        </w:rPr>
        <w:t xml:space="preserve"> eram</w:t>
      </w:r>
      <w:r w:rsidRPr="00167967">
        <w:rPr>
          <w:szCs w:val="24"/>
        </w:rPr>
        <w:t xml:space="preserve"> mantidos em condições inadequadas</w:t>
      </w:r>
      <w:r>
        <w:rPr>
          <w:szCs w:val="24"/>
        </w:rPr>
        <w:t xml:space="preserve"> de conservação</w:t>
      </w:r>
      <w:r w:rsidRPr="00167967">
        <w:rPr>
          <w:szCs w:val="24"/>
        </w:rPr>
        <w:t xml:space="preserve">, expostos ao ar livre, junto </w:t>
      </w:r>
      <w:r>
        <w:rPr>
          <w:szCs w:val="24"/>
        </w:rPr>
        <w:t xml:space="preserve">com </w:t>
      </w:r>
      <w:r w:rsidRPr="00167967">
        <w:rPr>
          <w:szCs w:val="24"/>
        </w:rPr>
        <w:t xml:space="preserve">outros tipos de alimentos salgados. Os enlatados foram representativos no que diz respeito a variedade de formas de apresentação, </w:t>
      </w:r>
      <w:r>
        <w:rPr>
          <w:szCs w:val="24"/>
        </w:rPr>
        <w:t>sendo encontrados</w:t>
      </w:r>
      <w:r w:rsidRPr="00167967">
        <w:rPr>
          <w:szCs w:val="24"/>
        </w:rPr>
        <w:t xml:space="preserve"> enlatados </w:t>
      </w:r>
      <w:r>
        <w:rPr>
          <w:szCs w:val="24"/>
        </w:rPr>
        <w:t>de</w:t>
      </w:r>
      <w:r w:rsidRPr="00167967">
        <w:rPr>
          <w:szCs w:val="24"/>
        </w:rPr>
        <w:t xml:space="preserve"> sardinha e atum. </w:t>
      </w:r>
      <w:r>
        <w:rPr>
          <w:szCs w:val="24"/>
        </w:rPr>
        <w:t>As condições higiênico-sanitárias e</w:t>
      </w:r>
      <w:r w:rsidRPr="00167967">
        <w:rPr>
          <w:szCs w:val="24"/>
        </w:rPr>
        <w:t xml:space="preserve"> a conservação do pescado</w:t>
      </w:r>
      <w:r w:rsidRPr="00D91E2E">
        <w:rPr>
          <w:szCs w:val="24"/>
        </w:rPr>
        <w:t xml:space="preserve"> </w:t>
      </w:r>
      <w:r>
        <w:rPr>
          <w:szCs w:val="24"/>
        </w:rPr>
        <w:t>visualizadas nos boxes</w:t>
      </w:r>
      <w:r w:rsidRPr="00167967">
        <w:rPr>
          <w:szCs w:val="24"/>
        </w:rPr>
        <w:t xml:space="preserve"> </w:t>
      </w:r>
      <w:r>
        <w:rPr>
          <w:szCs w:val="24"/>
        </w:rPr>
        <w:t>do mercado municipal de carnes eram</w:t>
      </w:r>
      <w:r w:rsidRPr="00167967">
        <w:rPr>
          <w:szCs w:val="24"/>
        </w:rPr>
        <w:t xml:space="preserve"> precárias, apesar </w:t>
      </w:r>
      <w:r>
        <w:rPr>
          <w:szCs w:val="24"/>
        </w:rPr>
        <w:t>da</w:t>
      </w:r>
      <w:r w:rsidRPr="00167967">
        <w:rPr>
          <w:szCs w:val="24"/>
        </w:rPr>
        <w:t xml:space="preserve"> grande variedade de pescados comercializados frescos. A peixaria apresentou </w:t>
      </w:r>
      <w:r>
        <w:rPr>
          <w:szCs w:val="24"/>
        </w:rPr>
        <w:t xml:space="preserve">alguns </w:t>
      </w:r>
      <w:r w:rsidRPr="00167967">
        <w:rPr>
          <w:szCs w:val="24"/>
        </w:rPr>
        <w:t>pontos positivos em relação às condições higiênic</w:t>
      </w:r>
      <w:r>
        <w:rPr>
          <w:szCs w:val="24"/>
        </w:rPr>
        <w:t>o-sanitárias</w:t>
      </w:r>
      <w:r w:rsidRPr="00167967">
        <w:rPr>
          <w:szCs w:val="24"/>
        </w:rPr>
        <w:t>, variedade de produtos, organização e propaganda,</w:t>
      </w:r>
      <w:r>
        <w:rPr>
          <w:szCs w:val="24"/>
        </w:rPr>
        <w:t xml:space="preserve"> entretanto</w:t>
      </w:r>
      <w:r w:rsidR="00A95EFB">
        <w:rPr>
          <w:szCs w:val="24"/>
        </w:rPr>
        <w:t>,</w:t>
      </w:r>
      <w:r>
        <w:rPr>
          <w:szCs w:val="24"/>
        </w:rPr>
        <w:t xml:space="preserve"> </w:t>
      </w:r>
      <w:r w:rsidRPr="00167967">
        <w:rPr>
          <w:szCs w:val="24"/>
        </w:rPr>
        <w:t xml:space="preserve">foram observados muitos cristais de gelo nos pescados, o que pode indicar falhas na conservação dos produtos. </w:t>
      </w:r>
      <w:r w:rsidRPr="00167967">
        <w:rPr>
          <w:color w:val="000000"/>
          <w:szCs w:val="24"/>
        </w:rPr>
        <w:t>Existem boas perspectivas para o aumento do consumo de pescados no município de Cruz das Almas, mas os comerciantes precisam investir em</w:t>
      </w:r>
      <w:r>
        <w:rPr>
          <w:color w:val="000000"/>
          <w:szCs w:val="24"/>
        </w:rPr>
        <w:t xml:space="preserve"> melhorias nas condições higiênico-sanitárias dos estabelecimentos, na forma de armazenamento e exposição do pescado para a co</w:t>
      </w:r>
      <w:r w:rsidRPr="00167967">
        <w:rPr>
          <w:color w:val="000000"/>
          <w:szCs w:val="24"/>
        </w:rPr>
        <w:t>mercialização</w:t>
      </w:r>
      <w:r>
        <w:rPr>
          <w:color w:val="000000"/>
          <w:szCs w:val="24"/>
        </w:rPr>
        <w:t>,</w:t>
      </w:r>
      <w:r w:rsidRPr="00167967">
        <w:rPr>
          <w:color w:val="000000"/>
          <w:szCs w:val="24"/>
        </w:rPr>
        <w:t xml:space="preserve"> assim como aumentar a variedade de produtos disponíveis com preços acessíveis aos diferentes perfis de consumidores.</w:t>
      </w:r>
    </w:p>
    <w:p w:rsidR="00540275" w:rsidRPr="00167967" w:rsidRDefault="00540275" w:rsidP="00540275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540275" w:rsidRPr="00167967" w:rsidRDefault="00540275" w:rsidP="00540275">
      <w:pPr>
        <w:spacing w:after="0" w:line="240" w:lineRule="auto"/>
        <w:rPr>
          <w:rFonts w:eastAsia="Times New Roman"/>
          <w:szCs w:val="24"/>
          <w:lang w:eastAsia="pt-BR"/>
        </w:rPr>
      </w:pPr>
      <w:r w:rsidRPr="00167967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Pr="00167967">
        <w:rPr>
          <w:rFonts w:eastAsia="Times New Roman"/>
          <w:bCs/>
          <w:szCs w:val="24"/>
          <w:lang w:eastAsia="pt-BR"/>
        </w:rPr>
        <w:t>Consumo</w:t>
      </w:r>
      <w:r>
        <w:rPr>
          <w:rFonts w:eastAsia="Times New Roman"/>
          <w:bCs/>
          <w:szCs w:val="24"/>
          <w:lang w:eastAsia="pt-BR"/>
        </w:rPr>
        <w:t>; Economia; Tecnologia do Pescado</w:t>
      </w:r>
      <w:r w:rsidRPr="00167967">
        <w:rPr>
          <w:rFonts w:eastAsia="Times New Roman"/>
          <w:bCs/>
          <w:szCs w:val="24"/>
          <w:lang w:eastAsia="pt-BR"/>
        </w:rPr>
        <w:t>.</w:t>
      </w:r>
    </w:p>
    <w:p w:rsidR="00540275" w:rsidRPr="00167967" w:rsidRDefault="00540275" w:rsidP="00540275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540275" w:rsidRDefault="00540275" w:rsidP="00540275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540275" w:rsidRPr="00167967" w:rsidRDefault="00540275" w:rsidP="00540275">
      <w:pPr>
        <w:numPr>
          <w:ilvl w:val="0"/>
          <w:numId w:val="5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  <w:r w:rsidRPr="00167967">
        <w:rPr>
          <w:b/>
          <w:szCs w:val="24"/>
        </w:rPr>
        <w:lastRenderedPageBreak/>
        <w:t>INTRODUÇÃO</w:t>
      </w:r>
    </w:p>
    <w:p w:rsidR="00540275" w:rsidRPr="00167967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:rsidR="00540275" w:rsidRPr="00167967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167967">
        <w:rPr>
          <w:color w:val="000000"/>
          <w:szCs w:val="24"/>
        </w:rPr>
        <w:t>Com o crescimento da população, a demanda por fontes proteicas tem aumentado proporcionalmente, e a difusão de informações pelos veículos de comunicação tem feito com que as pessoas busquem alimentos com qualidade nutricional. Nas últimas décadas, a população tem reconhecido a importância de hábitos alimentares saudáveis, sobretudo o consumo de pescados para benefício da saúde (GONÇALVES et al., 2008).</w:t>
      </w:r>
    </w:p>
    <w:p w:rsidR="00540275" w:rsidRPr="00167967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167967">
        <w:rPr>
          <w:color w:val="000000"/>
          <w:szCs w:val="24"/>
        </w:rPr>
        <w:t xml:space="preserve">O consumo per capita de pescados no Brasil em 2012 foi em média 9 kg por habitante por ano, inferior ao consumo mundial de 19,2 kg por habitante por ano (FAO, 2014) e abaixo do recomendado pela Organização Mundial da Saúde (OMS), que é de 12 kg por pessoa por ano.  Embora o consumo seja considerado baixo, </w:t>
      </w:r>
      <w:r>
        <w:rPr>
          <w:color w:val="000000"/>
          <w:szCs w:val="24"/>
        </w:rPr>
        <w:t xml:space="preserve">principalmente, </w:t>
      </w:r>
      <w:r w:rsidRPr="00167967">
        <w:rPr>
          <w:color w:val="000000"/>
          <w:szCs w:val="24"/>
        </w:rPr>
        <w:t>considerando o potencial produtivo de pescados do país, houve um incremento na presença de pescado nas gôndolas dos supermercados, porém</w:t>
      </w:r>
      <w:r>
        <w:rPr>
          <w:color w:val="000000"/>
          <w:szCs w:val="24"/>
        </w:rPr>
        <w:t>,</w:t>
      </w:r>
      <w:r w:rsidRPr="00167967">
        <w:rPr>
          <w:color w:val="000000"/>
          <w:szCs w:val="24"/>
        </w:rPr>
        <w:t xml:space="preserve"> com pouca variedade e carência de produtos de conveniência, fáceis de preparar e que mantenham as vantagens nutricionais do consumo de pescado (GONÇALVES et al., 2008).</w:t>
      </w:r>
      <w:r w:rsidRPr="002F310D">
        <w:rPr>
          <w:color w:val="000000"/>
          <w:szCs w:val="24"/>
        </w:rPr>
        <w:t xml:space="preserve"> </w:t>
      </w:r>
      <w:r w:rsidRPr="00167967">
        <w:rPr>
          <w:color w:val="000000"/>
          <w:szCs w:val="24"/>
        </w:rPr>
        <w:t xml:space="preserve">Os pescados são uma importante fonte de proteína animal para a população, por serem de fácil </w:t>
      </w:r>
      <w:proofErr w:type="spellStart"/>
      <w:r w:rsidRPr="00167967">
        <w:rPr>
          <w:color w:val="000000"/>
          <w:szCs w:val="24"/>
        </w:rPr>
        <w:t>digestibilidade</w:t>
      </w:r>
      <w:proofErr w:type="spellEnd"/>
      <w:r w:rsidRPr="00167967">
        <w:rPr>
          <w:color w:val="000000"/>
          <w:szCs w:val="24"/>
        </w:rPr>
        <w:t xml:space="preserve">, altamente nutritivos, ricos em micronutrientes, minerais, como cálcio e fósforo, vitaminas </w:t>
      </w:r>
      <w:proofErr w:type="gramStart"/>
      <w:r w:rsidRPr="00167967">
        <w:rPr>
          <w:color w:val="000000"/>
          <w:szCs w:val="24"/>
        </w:rPr>
        <w:t>A, D</w:t>
      </w:r>
      <w:proofErr w:type="gramEnd"/>
      <w:r w:rsidRPr="00167967">
        <w:rPr>
          <w:color w:val="000000"/>
          <w:szCs w:val="24"/>
        </w:rPr>
        <w:t xml:space="preserve"> e do complexo B e ácidos graxos essenciais (BARRETO et al., 2012; MITTERER-DALTOÉ et al., 2012; YAMAMOTO et al., 2012).</w:t>
      </w:r>
    </w:p>
    <w:p w:rsidR="00540275" w:rsidRPr="00167967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167967">
        <w:rPr>
          <w:color w:val="000000"/>
          <w:szCs w:val="24"/>
        </w:rPr>
        <w:t xml:space="preserve">Entre os fatores que influenciam o consumo pescado pela população, destacam-se o estilo de vida, experiência e hábito, características </w:t>
      </w:r>
      <w:proofErr w:type="spellStart"/>
      <w:r w:rsidRPr="00167967">
        <w:rPr>
          <w:color w:val="000000"/>
          <w:szCs w:val="24"/>
        </w:rPr>
        <w:t>sóciodemográficas</w:t>
      </w:r>
      <w:proofErr w:type="spellEnd"/>
      <w:r w:rsidRPr="00167967">
        <w:rPr>
          <w:color w:val="000000"/>
          <w:szCs w:val="24"/>
        </w:rPr>
        <w:t>, crenças sobre saúde e alimentação e conveniência (GONÇALVES et al., 2008). O consumo de pescado é considerado menos dinâmico em nosso país em relação à outras fontes de proteína animal, devido ao seu preço mais elevado, mais acessível aos consumidores esporádicos ou com alta renda. O consumo mais expressivo é proveniente das populações ribeirinhas e costeiras que praticam a pesca extrativa (GONÇALVES e MACHADO, 2007). Uma grande variedade de pescados são ingredientes típicos da culinária baiana, o que também caracteriza maior consumo no estado (CERQUEIRA, 2013).</w:t>
      </w:r>
    </w:p>
    <w:p w:rsidR="00540275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Pr="00167967">
        <w:rPr>
          <w:color w:val="000000"/>
          <w:szCs w:val="24"/>
        </w:rPr>
        <w:t xml:space="preserve"> economia urbana do comércio formal e informal</w:t>
      </w:r>
      <w:r w:rsidRPr="00227981">
        <w:rPr>
          <w:color w:val="000000"/>
          <w:szCs w:val="24"/>
        </w:rPr>
        <w:t xml:space="preserve"> </w:t>
      </w:r>
      <w:r w:rsidRPr="00167967">
        <w:rPr>
          <w:color w:val="000000"/>
          <w:szCs w:val="24"/>
        </w:rPr>
        <w:t xml:space="preserve">de Cruz das Almas, </w:t>
      </w:r>
      <w:r>
        <w:rPr>
          <w:color w:val="000000"/>
          <w:szCs w:val="24"/>
        </w:rPr>
        <w:t>a</w:t>
      </w:r>
      <w:r w:rsidRPr="00167967">
        <w:rPr>
          <w:color w:val="000000"/>
          <w:szCs w:val="24"/>
        </w:rPr>
        <w:t>o longo dos anos, vem apresentando um acentu</w:t>
      </w:r>
      <w:r w:rsidR="00D21600">
        <w:rPr>
          <w:color w:val="000000"/>
          <w:szCs w:val="24"/>
        </w:rPr>
        <w:t xml:space="preserve">ado crescimento, principalmente, </w:t>
      </w:r>
      <w:r w:rsidRPr="00167967">
        <w:rPr>
          <w:color w:val="000000"/>
          <w:szCs w:val="24"/>
        </w:rPr>
        <w:t xml:space="preserve">com a </w:t>
      </w:r>
      <w:r>
        <w:rPr>
          <w:color w:val="000000"/>
          <w:szCs w:val="24"/>
        </w:rPr>
        <w:t>criação da Universidade e Embrapa</w:t>
      </w:r>
      <w:r w:rsidRPr="00167967">
        <w:rPr>
          <w:color w:val="000000"/>
          <w:szCs w:val="24"/>
        </w:rPr>
        <w:t>, que atrai</w:t>
      </w:r>
      <w:r>
        <w:rPr>
          <w:color w:val="000000"/>
          <w:szCs w:val="24"/>
        </w:rPr>
        <w:t>u</w:t>
      </w:r>
      <w:r w:rsidRPr="00167967">
        <w:rPr>
          <w:color w:val="000000"/>
          <w:szCs w:val="24"/>
        </w:rPr>
        <w:t xml:space="preserve"> estudantes e profissionais de diferentes regiões. Outro fator que contribui para o crescimento econômico do município é sua localização privilegiada, que atrai pessoas de cidades vizinhas tornando-o um importante centro regional de produtos e serviços</w:t>
      </w:r>
      <w:r>
        <w:rPr>
          <w:color w:val="000000"/>
          <w:szCs w:val="24"/>
        </w:rPr>
        <w:t>. O trabalho teve como o</w:t>
      </w:r>
      <w:r w:rsidRPr="00167967">
        <w:rPr>
          <w:color w:val="000000"/>
          <w:szCs w:val="24"/>
        </w:rPr>
        <w:t xml:space="preserve">bjetivo </w:t>
      </w:r>
      <w:r>
        <w:rPr>
          <w:color w:val="000000"/>
          <w:szCs w:val="24"/>
        </w:rPr>
        <w:t xml:space="preserve">principal a </w:t>
      </w:r>
      <w:r w:rsidRPr="00167967">
        <w:rPr>
          <w:color w:val="000000"/>
          <w:szCs w:val="24"/>
        </w:rPr>
        <w:t>caracteriza</w:t>
      </w:r>
      <w:r>
        <w:rPr>
          <w:color w:val="000000"/>
          <w:szCs w:val="24"/>
        </w:rPr>
        <w:t>ção</w:t>
      </w:r>
      <w:r w:rsidRPr="0016796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</w:t>
      </w:r>
      <w:r w:rsidRPr="00167967">
        <w:rPr>
          <w:color w:val="000000"/>
          <w:szCs w:val="24"/>
        </w:rPr>
        <w:t>a comercialização de pescados no municí</w:t>
      </w:r>
      <w:r>
        <w:rPr>
          <w:color w:val="000000"/>
          <w:szCs w:val="24"/>
        </w:rPr>
        <w:t>pio de Cruz das Almas, Bahia</w:t>
      </w:r>
      <w:r w:rsidRPr="00167967">
        <w:rPr>
          <w:color w:val="000000"/>
          <w:szCs w:val="24"/>
        </w:rPr>
        <w:t xml:space="preserve">. </w:t>
      </w:r>
    </w:p>
    <w:p w:rsidR="00540275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:rsidR="00540275" w:rsidRPr="00167967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67967">
        <w:rPr>
          <w:rFonts w:ascii="Times New Roman" w:hAnsi="Times New Roman" w:cs="Times New Roman"/>
          <w:sz w:val="24"/>
          <w:szCs w:val="24"/>
        </w:rPr>
        <w:t>2- MATERIAL E MÉTODOS</w:t>
      </w:r>
    </w:p>
    <w:p w:rsidR="00540275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:rsidR="00540275" w:rsidRPr="00167967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O trabalho foi realizado no</w:t>
      </w:r>
      <w:r w:rsidRPr="00167967">
        <w:rPr>
          <w:color w:val="000000"/>
          <w:szCs w:val="24"/>
        </w:rPr>
        <w:t xml:space="preserve"> município de Cruz das Almas </w:t>
      </w:r>
      <w:r>
        <w:rPr>
          <w:color w:val="000000"/>
          <w:szCs w:val="24"/>
        </w:rPr>
        <w:t>a 140</w:t>
      </w:r>
      <w:r w:rsidR="00F73F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km da capital Salvador. Para a coleta de dados foi utilizado um</w:t>
      </w:r>
      <w:r w:rsidRPr="00167967">
        <w:rPr>
          <w:color w:val="000000"/>
          <w:szCs w:val="24"/>
        </w:rPr>
        <w:t xml:space="preserve"> questionário </w:t>
      </w:r>
      <w:r>
        <w:rPr>
          <w:color w:val="000000"/>
          <w:szCs w:val="24"/>
        </w:rPr>
        <w:t xml:space="preserve">semiestruturado sobre aspectos da comercialização de pescado, que aplicado aos comerciantes </w:t>
      </w:r>
      <w:r w:rsidR="00F73F3B">
        <w:rPr>
          <w:color w:val="000000"/>
          <w:szCs w:val="24"/>
        </w:rPr>
        <w:t>dos principais</w:t>
      </w:r>
      <w:r>
        <w:rPr>
          <w:color w:val="000000"/>
          <w:szCs w:val="24"/>
        </w:rPr>
        <w:t xml:space="preserve"> estabelecimentos comerciais que vendiam pescados: no mercado municipal de c</w:t>
      </w:r>
      <w:r w:rsidRPr="00167967">
        <w:rPr>
          <w:color w:val="000000"/>
          <w:szCs w:val="24"/>
        </w:rPr>
        <w:t xml:space="preserve">arnes, </w:t>
      </w:r>
      <w:r>
        <w:rPr>
          <w:color w:val="000000"/>
          <w:szCs w:val="24"/>
        </w:rPr>
        <w:t>um hipermercado, em três</w:t>
      </w:r>
      <w:r w:rsidRPr="0016796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sup</w:t>
      </w:r>
      <w:r w:rsidRPr="00167967">
        <w:rPr>
          <w:color w:val="000000"/>
          <w:szCs w:val="24"/>
        </w:rPr>
        <w:t>ermercado</w:t>
      </w:r>
      <w:r>
        <w:rPr>
          <w:color w:val="000000"/>
          <w:szCs w:val="24"/>
        </w:rPr>
        <w:t xml:space="preserve">s </w:t>
      </w:r>
      <w:r w:rsidRPr="00167967">
        <w:rPr>
          <w:color w:val="000000"/>
          <w:szCs w:val="24"/>
        </w:rPr>
        <w:t>(A, B e C)</w:t>
      </w:r>
      <w:r>
        <w:rPr>
          <w:color w:val="000000"/>
          <w:szCs w:val="24"/>
        </w:rPr>
        <w:t xml:space="preserve"> de maior representatividade e em uma </w:t>
      </w:r>
      <w:r w:rsidRPr="00167967">
        <w:rPr>
          <w:color w:val="000000"/>
          <w:szCs w:val="24"/>
        </w:rPr>
        <w:t xml:space="preserve">peixaria. </w:t>
      </w:r>
      <w:r>
        <w:rPr>
          <w:color w:val="000000"/>
          <w:szCs w:val="24"/>
        </w:rPr>
        <w:t>No mercado m</w:t>
      </w:r>
      <w:r w:rsidRPr="00167967">
        <w:rPr>
          <w:color w:val="000000"/>
          <w:szCs w:val="24"/>
        </w:rPr>
        <w:t>unicipal</w:t>
      </w:r>
      <w:r>
        <w:rPr>
          <w:color w:val="000000"/>
          <w:szCs w:val="24"/>
        </w:rPr>
        <w:t xml:space="preserve"> de c</w:t>
      </w:r>
      <w:r w:rsidRPr="00167967">
        <w:rPr>
          <w:color w:val="000000"/>
          <w:szCs w:val="24"/>
        </w:rPr>
        <w:t>arnes, foram selecionados quatro boxes que apresentavam maior variedade de pescado</w:t>
      </w:r>
      <w:r>
        <w:rPr>
          <w:color w:val="000000"/>
          <w:szCs w:val="24"/>
        </w:rPr>
        <w:t>s</w:t>
      </w:r>
      <w:r w:rsidRPr="00167967">
        <w:rPr>
          <w:color w:val="000000"/>
          <w:szCs w:val="24"/>
        </w:rPr>
        <w:t xml:space="preserve"> fresco</w:t>
      </w:r>
      <w:r>
        <w:rPr>
          <w:color w:val="000000"/>
          <w:szCs w:val="24"/>
        </w:rPr>
        <w:t>s</w:t>
      </w:r>
      <w:r w:rsidRPr="00167967">
        <w:rPr>
          <w:color w:val="000000"/>
          <w:szCs w:val="24"/>
        </w:rPr>
        <w:t>, dois boxes de pescado seco e salgado e um vendedor informal de caranguejo.</w:t>
      </w:r>
    </w:p>
    <w:p w:rsidR="00540275" w:rsidRPr="00167967" w:rsidRDefault="00540275" w:rsidP="00540275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167967">
        <w:rPr>
          <w:szCs w:val="24"/>
        </w:rPr>
        <w:t>Foram coletados dados sobre</w:t>
      </w:r>
      <w:r w:rsidRPr="00167967">
        <w:rPr>
          <w:color w:val="000000"/>
          <w:szCs w:val="24"/>
        </w:rPr>
        <w:t xml:space="preserve"> espécies comercializadas, origem e procedência dos pescados, forma de comercialização, período de maior consumo e características do ponto de venda. </w:t>
      </w:r>
      <w:r w:rsidR="00F73F3B">
        <w:rPr>
          <w:color w:val="000000"/>
          <w:szCs w:val="24"/>
        </w:rPr>
        <w:t>Além diss</w:t>
      </w:r>
      <w:r>
        <w:rPr>
          <w:color w:val="000000"/>
          <w:szCs w:val="24"/>
        </w:rPr>
        <w:t>o, f</w:t>
      </w:r>
      <w:r w:rsidRPr="00167967">
        <w:rPr>
          <w:color w:val="000000"/>
          <w:szCs w:val="24"/>
        </w:rPr>
        <w:t>oram observadas as condições de armazenamento e conservação dos pescados</w:t>
      </w:r>
      <w:r>
        <w:rPr>
          <w:color w:val="000000"/>
          <w:szCs w:val="24"/>
        </w:rPr>
        <w:t xml:space="preserve">, </w:t>
      </w:r>
      <w:r w:rsidRPr="00167967">
        <w:rPr>
          <w:color w:val="000000"/>
          <w:szCs w:val="24"/>
        </w:rPr>
        <w:t xml:space="preserve">manipulação dos alimentos </w:t>
      </w:r>
      <w:r>
        <w:rPr>
          <w:color w:val="000000"/>
          <w:szCs w:val="24"/>
        </w:rPr>
        <w:t xml:space="preserve">e </w:t>
      </w:r>
      <w:r w:rsidRPr="00167967">
        <w:rPr>
          <w:color w:val="000000"/>
          <w:szCs w:val="24"/>
        </w:rPr>
        <w:t>condições sanitárias dos estabelecimentos.</w:t>
      </w:r>
    </w:p>
    <w:p w:rsidR="00540275" w:rsidRDefault="00540275" w:rsidP="00540275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167967">
        <w:rPr>
          <w:color w:val="000000"/>
          <w:szCs w:val="24"/>
        </w:rPr>
        <w:t xml:space="preserve"> Os dados foram agrupados, calculados e tabulados com auxílio do programa Excel® e apresentados em forma de tabelas para garantir melhor visualização dos resultados.</w:t>
      </w:r>
    </w:p>
    <w:p w:rsidR="00540275" w:rsidRPr="00167967" w:rsidRDefault="00540275" w:rsidP="00540275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540275" w:rsidRPr="00167967" w:rsidRDefault="00540275" w:rsidP="00540275">
      <w:pPr>
        <w:spacing w:after="0" w:line="240" w:lineRule="auto"/>
        <w:ind w:firstLine="539"/>
        <w:jc w:val="both"/>
        <w:rPr>
          <w:szCs w:val="24"/>
        </w:rPr>
      </w:pPr>
    </w:p>
    <w:p w:rsidR="00540275" w:rsidRPr="00167967" w:rsidRDefault="00540275" w:rsidP="00540275">
      <w:pPr>
        <w:spacing w:after="0"/>
        <w:rPr>
          <w:b/>
          <w:szCs w:val="24"/>
        </w:rPr>
      </w:pPr>
      <w:r w:rsidRPr="00167967">
        <w:rPr>
          <w:b/>
          <w:szCs w:val="24"/>
        </w:rPr>
        <w:lastRenderedPageBreak/>
        <w:t>3- RESULTADOS E DISCUSSÃO</w:t>
      </w:r>
    </w:p>
    <w:p w:rsidR="00540275" w:rsidRPr="00167967" w:rsidRDefault="00540275" w:rsidP="00540275">
      <w:pPr>
        <w:spacing w:after="0"/>
        <w:rPr>
          <w:b/>
          <w:szCs w:val="24"/>
        </w:rPr>
      </w:pPr>
    </w:p>
    <w:p w:rsidR="00540275" w:rsidRPr="00167967" w:rsidRDefault="00540275" w:rsidP="00540275">
      <w:pPr>
        <w:jc w:val="both"/>
        <w:rPr>
          <w:b/>
          <w:szCs w:val="24"/>
        </w:rPr>
      </w:pPr>
      <w:r w:rsidRPr="00167967">
        <w:rPr>
          <w:b/>
          <w:szCs w:val="24"/>
        </w:rPr>
        <w:t>3.1. Origem e procedência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  <w:r w:rsidRPr="00167967">
        <w:rPr>
          <w:b/>
          <w:szCs w:val="24"/>
        </w:rPr>
        <w:tab/>
      </w:r>
      <w:r w:rsidRPr="00167967">
        <w:rPr>
          <w:szCs w:val="24"/>
        </w:rPr>
        <w:t xml:space="preserve">A origem dos pescados comercializados no hipermercado e em todos os supermercados investigados </w:t>
      </w:r>
      <w:r>
        <w:rPr>
          <w:szCs w:val="24"/>
        </w:rPr>
        <w:t>foi</w:t>
      </w:r>
      <w:r w:rsidRPr="00167967">
        <w:rPr>
          <w:szCs w:val="24"/>
        </w:rPr>
        <w:t xml:space="preserve"> principalmente marinha, procedente de atravessadores. Os gerentes dos estabelecimentos não souberam informar de qual cidade compra</w:t>
      </w:r>
      <w:r>
        <w:rPr>
          <w:szCs w:val="24"/>
        </w:rPr>
        <w:t>vam os pescados</w:t>
      </w:r>
      <w:r w:rsidRPr="00167967">
        <w:rPr>
          <w:szCs w:val="24"/>
        </w:rPr>
        <w:t xml:space="preserve">. A peixaria </w:t>
      </w:r>
      <w:r>
        <w:rPr>
          <w:szCs w:val="24"/>
        </w:rPr>
        <w:t xml:space="preserve">e os boxes do mercado municipal </w:t>
      </w:r>
      <w:r w:rsidRPr="00167967">
        <w:rPr>
          <w:szCs w:val="24"/>
        </w:rPr>
        <w:t>apresent</w:t>
      </w:r>
      <w:r>
        <w:rPr>
          <w:szCs w:val="24"/>
        </w:rPr>
        <w:t>avam</w:t>
      </w:r>
      <w:r w:rsidRPr="00167967">
        <w:rPr>
          <w:szCs w:val="24"/>
        </w:rPr>
        <w:t xml:space="preserve"> pescados de água</w:t>
      </w:r>
      <w:r>
        <w:rPr>
          <w:szCs w:val="24"/>
        </w:rPr>
        <w:t>s continentais</w:t>
      </w:r>
      <w:r w:rsidRPr="00167967">
        <w:rPr>
          <w:szCs w:val="24"/>
        </w:rPr>
        <w:t>, marinha</w:t>
      </w:r>
      <w:r>
        <w:rPr>
          <w:szCs w:val="24"/>
        </w:rPr>
        <w:t>s</w:t>
      </w:r>
      <w:r w:rsidRPr="00167967">
        <w:rPr>
          <w:szCs w:val="24"/>
        </w:rPr>
        <w:t xml:space="preserve"> </w:t>
      </w:r>
      <w:r>
        <w:rPr>
          <w:szCs w:val="24"/>
        </w:rPr>
        <w:t>e estuarinas</w:t>
      </w:r>
      <w:r w:rsidRPr="00167967">
        <w:rPr>
          <w:szCs w:val="24"/>
        </w:rPr>
        <w:t>,</w:t>
      </w:r>
      <w:r>
        <w:rPr>
          <w:szCs w:val="24"/>
        </w:rPr>
        <w:t xml:space="preserve"> sendo que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peixaria</w:t>
      </w:r>
      <w:r w:rsidRPr="00167967">
        <w:rPr>
          <w:szCs w:val="24"/>
        </w:rPr>
        <w:t xml:space="preserve"> </w:t>
      </w:r>
      <w:r>
        <w:rPr>
          <w:szCs w:val="24"/>
        </w:rPr>
        <w:t xml:space="preserve">o pescado era </w:t>
      </w:r>
      <w:r w:rsidRPr="00167967">
        <w:rPr>
          <w:szCs w:val="24"/>
        </w:rPr>
        <w:t xml:space="preserve">proveniente do </w:t>
      </w:r>
      <w:r>
        <w:rPr>
          <w:szCs w:val="24"/>
        </w:rPr>
        <w:t>estado de Santa Catarina. Os pescados de</w:t>
      </w:r>
      <w:r w:rsidRPr="00167967">
        <w:rPr>
          <w:szCs w:val="24"/>
        </w:rPr>
        <w:t xml:space="preserve"> seis boxes investigados</w:t>
      </w:r>
      <w:r w:rsidRPr="00F93F13">
        <w:rPr>
          <w:szCs w:val="24"/>
        </w:rPr>
        <w:t xml:space="preserve"> </w:t>
      </w:r>
      <w:r>
        <w:rPr>
          <w:szCs w:val="24"/>
        </w:rPr>
        <w:t xml:space="preserve">eram </w:t>
      </w:r>
      <w:r w:rsidRPr="00167967">
        <w:rPr>
          <w:szCs w:val="24"/>
        </w:rPr>
        <w:t xml:space="preserve">obtidos de atravessadores, em apenas um </w:t>
      </w:r>
      <w:r>
        <w:rPr>
          <w:szCs w:val="24"/>
        </w:rPr>
        <w:t xml:space="preserve">box, </w:t>
      </w:r>
      <w:r w:rsidRPr="00167967">
        <w:rPr>
          <w:szCs w:val="24"/>
        </w:rPr>
        <w:t xml:space="preserve">os pescados </w:t>
      </w:r>
      <w:r>
        <w:rPr>
          <w:szCs w:val="24"/>
        </w:rPr>
        <w:t>eram</w:t>
      </w:r>
      <w:r w:rsidRPr="00167967">
        <w:rPr>
          <w:szCs w:val="24"/>
        </w:rPr>
        <w:t xml:space="preserve"> </w:t>
      </w:r>
      <w:r>
        <w:rPr>
          <w:szCs w:val="24"/>
        </w:rPr>
        <w:t>provenientes</w:t>
      </w:r>
      <w:r w:rsidRPr="00167967">
        <w:rPr>
          <w:szCs w:val="24"/>
        </w:rPr>
        <w:t xml:space="preserve"> da pesca realizada pelo proprietário.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</w:p>
    <w:p w:rsidR="00540275" w:rsidRPr="00167967" w:rsidRDefault="00540275" w:rsidP="00540275">
      <w:pPr>
        <w:spacing w:after="0" w:line="240" w:lineRule="auto"/>
        <w:jc w:val="both"/>
        <w:rPr>
          <w:b/>
          <w:szCs w:val="24"/>
        </w:rPr>
      </w:pPr>
      <w:r w:rsidRPr="00167967">
        <w:rPr>
          <w:b/>
          <w:szCs w:val="24"/>
        </w:rPr>
        <w:t>3.2. Características dos estabelecimentos e condições sanitárias</w:t>
      </w:r>
    </w:p>
    <w:p w:rsidR="00540275" w:rsidRDefault="00540275" w:rsidP="00540275">
      <w:pPr>
        <w:spacing w:after="0" w:line="240" w:lineRule="auto"/>
        <w:jc w:val="both"/>
        <w:rPr>
          <w:b/>
          <w:szCs w:val="24"/>
        </w:rPr>
      </w:pPr>
      <w:r w:rsidRPr="00167967">
        <w:rPr>
          <w:b/>
          <w:szCs w:val="24"/>
        </w:rPr>
        <w:tab/>
      </w:r>
    </w:p>
    <w:p w:rsidR="00540275" w:rsidRPr="00167967" w:rsidRDefault="00540275" w:rsidP="00540275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O mercado municipal de c</w:t>
      </w:r>
      <w:r w:rsidRPr="00167967">
        <w:rPr>
          <w:szCs w:val="24"/>
        </w:rPr>
        <w:t>arnes está localizado próximo ao centro do municíp</w:t>
      </w:r>
      <w:r>
        <w:rPr>
          <w:szCs w:val="24"/>
        </w:rPr>
        <w:t>io, na região de uma</w:t>
      </w:r>
      <w:r w:rsidRPr="00167967">
        <w:rPr>
          <w:szCs w:val="24"/>
        </w:rPr>
        <w:t xml:space="preserve"> feira livre e possui boxes destinados ao comércio de carnes em geral</w:t>
      </w:r>
      <w:r>
        <w:rPr>
          <w:szCs w:val="24"/>
        </w:rPr>
        <w:t>,</w:t>
      </w:r>
      <w:r w:rsidRPr="00167967">
        <w:rPr>
          <w:szCs w:val="24"/>
        </w:rPr>
        <w:t xml:space="preserve"> funciona</w:t>
      </w:r>
      <w:r>
        <w:rPr>
          <w:szCs w:val="24"/>
        </w:rPr>
        <w:t>ndo</w:t>
      </w:r>
      <w:r w:rsidRPr="00167967">
        <w:rPr>
          <w:szCs w:val="24"/>
        </w:rPr>
        <w:t xml:space="preserve"> diariamente, onde uma parcela dos boxes é destinada a comercialização de pescados, que funcionam de quinta </w:t>
      </w:r>
      <w:r w:rsidR="00F73F3B">
        <w:rPr>
          <w:szCs w:val="24"/>
        </w:rPr>
        <w:t>a</w:t>
      </w:r>
      <w:r w:rsidRPr="00167967">
        <w:rPr>
          <w:szCs w:val="24"/>
        </w:rPr>
        <w:t xml:space="preserve"> sábado das 6</w:t>
      </w:r>
      <w:r>
        <w:rPr>
          <w:szCs w:val="24"/>
        </w:rPr>
        <w:t xml:space="preserve">:00 </w:t>
      </w:r>
      <w:r w:rsidRPr="00167967">
        <w:rPr>
          <w:szCs w:val="24"/>
        </w:rPr>
        <w:t xml:space="preserve">às 14:00h, havendo exceções de alguns comerciantes que </w:t>
      </w:r>
      <w:r>
        <w:rPr>
          <w:szCs w:val="24"/>
        </w:rPr>
        <w:t xml:space="preserve">relataram </w:t>
      </w:r>
      <w:r w:rsidRPr="00167967">
        <w:rPr>
          <w:szCs w:val="24"/>
        </w:rPr>
        <w:t>vende</w:t>
      </w:r>
      <w:r>
        <w:rPr>
          <w:szCs w:val="24"/>
        </w:rPr>
        <w:t>r na</w:t>
      </w:r>
      <w:r w:rsidRPr="00167967">
        <w:rPr>
          <w:szCs w:val="24"/>
        </w:rPr>
        <w:t xml:space="preserve"> sexta </w:t>
      </w:r>
      <w:r>
        <w:rPr>
          <w:szCs w:val="24"/>
        </w:rPr>
        <w:t>e no</w:t>
      </w:r>
      <w:r w:rsidRPr="00167967">
        <w:rPr>
          <w:szCs w:val="24"/>
        </w:rPr>
        <w:t xml:space="preserve"> sábado ou </w:t>
      </w:r>
      <w:r>
        <w:rPr>
          <w:szCs w:val="24"/>
        </w:rPr>
        <w:t xml:space="preserve">somente </w:t>
      </w:r>
      <w:r w:rsidRPr="00167967">
        <w:rPr>
          <w:szCs w:val="24"/>
        </w:rPr>
        <w:t>aos sábados.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  <w:r w:rsidRPr="00167967">
        <w:rPr>
          <w:szCs w:val="24"/>
        </w:rPr>
        <w:tab/>
        <w:t xml:space="preserve">Em áreas de manipulação do pescado, os pisos, paredes e teto devem ser de cor clara, de materiais resistentes, impermeáveis e laváveis e o piso deve possuir declividade para escoamento da água e evitar formação de poças (YAMAMOTO et al., 2012). Os boxes de comercialização de pescado no Mercado Municipal de Carnes </w:t>
      </w:r>
      <w:r>
        <w:rPr>
          <w:szCs w:val="24"/>
        </w:rPr>
        <w:t>possuíam um</w:t>
      </w:r>
      <w:r w:rsidRPr="00167967">
        <w:rPr>
          <w:szCs w:val="24"/>
        </w:rPr>
        <w:t xml:space="preserve"> azulejo de cor branca, pia e valas para escoamento da água, porém as condições higiênicas </w:t>
      </w:r>
      <w:r>
        <w:rPr>
          <w:szCs w:val="24"/>
        </w:rPr>
        <w:t>eram</w:t>
      </w:r>
      <w:r w:rsidRPr="00167967">
        <w:rPr>
          <w:szCs w:val="24"/>
        </w:rPr>
        <w:t xml:space="preserve"> precárias. As calhas colocadas pela Prefeitura cobr</w:t>
      </w:r>
      <w:r>
        <w:rPr>
          <w:szCs w:val="24"/>
        </w:rPr>
        <w:t>iam</w:t>
      </w:r>
      <w:r w:rsidRPr="00167967">
        <w:rPr>
          <w:szCs w:val="24"/>
        </w:rPr>
        <w:t xml:space="preserve"> os nomes dos estabelecimentos colocados pelos proprietários, indicando que não </w:t>
      </w:r>
      <w:r>
        <w:rPr>
          <w:szCs w:val="24"/>
        </w:rPr>
        <w:t>havia</w:t>
      </w:r>
      <w:r w:rsidRPr="00167967">
        <w:rPr>
          <w:szCs w:val="24"/>
        </w:rPr>
        <w:t xml:space="preserve"> preocupação da administração</w:t>
      </w:r>
      <w:r w:rsidR="00F73F3B">
        <w:rPr>
          <w:szCs w:val="24"/>
        </w:rPr>
        <w:t xml:space="preserve"> do local</w:t>
      </w:r>
      <w:r w:rsidRPr="00167967">
        <w:rPr>
          <w:szCs w:val="24"/>
        </w:rPr>
        <w:t xml:space="preserve"> em colaborar com a identidade e </w:t>
      </w:r>
      <w:r>
        <w:rPr>
          <w:szCs w:val="24"/>
        </w:rPr>
        <w:t xml:space="preserve">a </w:t>
      </w:r>
      <w:r w:rsidRPr="00167967">
        <w:rPr>
          <w:szCs w:val="24"/>
        </w:rPr>
        <w:t>propaganda do estabelecimento.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  <w:r w:rsidRPr="00167967">
        <w:rPr>
          <w:szCs w:val="24"/>
        </w:rPr>
        <w:tab/>
      </w:r>
      <w:r>
        <w:rPr>
          <w:szCs w:val="24"/>
        </w:rPr>
        <w:t xml:space="preserve">Alguns </w:t>
      </w:r>
      <w:r w:rsidRPr="00167967">
        <w:rPr>
          <w:szCs w:val="24"/>
        </w:rPr>
        <w:t>pescados fica</w:t>
      </w:r>
      <w:r>
        <w:rPr>
          <w:szCs w:val="24"/>
        </w:rPr>
        <w:t>va</w:t>
      </w:r>
      <w:r w:rsidRPr="00167967">
        <w:rPr>
          <w:szCs w:val="24"/>
        </w:rPr>
        <w:t>m expostos</w:t>
      </w:r>
      <w:r>
        <w:rPr>
          <w:szCs w:val="24"/>
        </w:rPr>
        <w:t xml:space="preserve"> ao ar livre, sem a conservação</w:t>
      </w:r>
      <w:r w:rsidRPr="00D80839">
        <w:rPr>
          <w:szCs w:val="24"/>
        </w:rPr>
        <w:t xml:space="preserve"> </w:t>
      </w:r>
      <w:r>
        <w:rPr>
          <w:szCs w:val="24"/>
        </w:rPr>
        <w:t>em</w:t>
      </w:r>
      <w:r w:rsidRPr="00167967">
        <w:rPr>
          <w:szCs w:val="24"/>
        </w:rPr>
        <w:t xml:space="preserve"> gelo</w:t>
      </w:r>
      <w:r>
        <w:rPr>
          <w:szCs w:val="24"/>
        </w:rPr>
        <w:t xml:space="preserve"> e </w:t>
      </w:r>
      <w:r w:rsidRPr="00167967">
        <w:rPr>
          <w:szCs w:val="24"/>
        </w:rPr>
        <w:t>na presença de</w:t>
      </w:r>
      <w:r w:rsidR="00A37C03">
        <w:rPr>
          <w:szCs w:val="24"/>
        </w:rPr>
        <w:t xml:space="preserve"> insetos voadores como</w:t>
      </w:r>
      <w:r w:rsidRPr="00167967">
        <w:rPr>
          <w:szCs w:val="24"/>
        </w:rPr>
        <w:t xml:space="preserve"> moscas</w:t>
      </w:r>
      <w:r w:rsidR="00A37C03">
        <w:rPr>
          <w:szCs w:val="24"/>
        </w:rPr>
        <w:t>, além diss</w:t>
      </w:r>
      <w:r>
        <w:rPr>
          <w:szCs w:val="24"/>
        </w:rPr>
        <w:t xml:space="preserve">o, alguns </w:t>
      </w:r>
      <w:r w:rsidRPr="00167967">
        <w:rPr>
          <w:szCs w:val="24"/>
        </w:rPr>
        <w:t xml:space="preserve">clientes </w:t>
      </w:r>
      <w:r>
        <w:rPr>
          <w:szCs w:val="24"/>
        </w:rPr>
        <w:t>tinham</w:t>
      </w:r>
      <w:r w:rsidRPr="00167967">
        <w:rPr>
          <w:szCs w:val="24"/>
        </w:rPr>
        <w:t xml:space="preserve"> o hábito </w:t>
      </w:r>
      <w:r>
        <w:rPr>
          <w:szCs w:val="24"/>
        </w:rPr>
        <w:t>de manipular os pescados</w:t>
      </w:r>
      <w:r w:rsidRPr="00167967">
        <w:rPr>
          <w:szCs w:val="24"/>
        </w:rPr>
        <w:t xml:space="preserve"> expostos. </w:t>
      </w:r>
      <w:r>
        <w:rPr>
          <w:szCs w:val="24"/>
        </w:rPr>
        <w:t xml:space="preserve">Alguns pescados também eram </w:t>
      </w:r>
      <w:r w:rsidRPr="00167967">
        <w:rPr>
          <w:szCs w:val="24"/>
        </w:rPr>
        <w:t xml:space="preserve">armazenados em freezers verticais ou em caixas de isopor </w:t>
      </w:r>
      <w:r>
        <w:rPr>
          <w:szCs w:val="24"/>
        </w:rPr>
        <w:t>contendo gelo, entretanto</w:t>
      </w:r>
      <w:r w:rsidR="00A37C03">
        <w:rPr>
          <w:szCs w:val="24"/>
        </w:rPr>
        <w:t>,</w:t>
      </w:r>
      <w:r>
        <w:rPr>
          <w:szCs w:val="24"/>
        </w:rPr>
        <w:t xml:space="preserve"> em </w:t>
      </w:r>
      <w:r w:rsidRPr="00167967">
        <w:rPr>
          <w:szCs w:val="24"/>
        </w:rPr>
        <w:t xml:space="preserve">quantidade </w:t>
      </w:r>
      <w:r>
        <w:rPr>
          <w:szCs w:val="24"/>
        </w:rPr>
        <w:t xml:space="preserve">insuficiente para cobri-los </w:t>
      </w:r>
      <w:r w:rsidRPr="00167967">
        <w:rPr>
          <w:szCs w:val="24"/>
        </w:rPr>
        <w:t>e mantê-los conservados</w:t>
      </w:r>
      <w:r>
        <w:rPr>
          <w:szCs w:val="24"/>
        </w:rPr>
        <w:t xml:space="preserve"> adequadamente</w:t>
      </w:r>
      <w:r w:rsidRPr="00167967">
        <w:rPr>
          <w:szCs w:val="24"/>
        </w:rPr>
        <w:t xml:space="preserve">. </w:t>
      </w:r>
      <w:r>
        <w:rPr>
          <w:szCs w:val="24"/>
        </w:rPr>
        <w:t xml:space="preserve">De acordo com </w:t>
      </w:r>
      <w:r w:rsidRPr="00167967">
        <w:rPr>
          <w:szCs w:val="24"/>
        </w:rPr>
        <w:t>Yamamoto et al.</w:t>
      </w:r>
      <w:r>
        <w:rPr>
          <w:szCs w:val="24"/>
        </w:rPr>
        <w:t xml:space="preserve"> (</w:t>
      </w:r>
      <w:r w:rsidRPr="00167967">
        <w:rPr>
          <w:szCs w:val="24"/>
        </w:rPr>
        <w:t>2012</w:t>
      </w:r>
      <w:r>
        <w:rPr>
          <w:szCs w:val="24"/>
        </w:rPr>
        <w:t>), a</w:t>
      </w:r>
      <w:r w:rsidRPr="00167967">
        <w:rPr>
          <w:szCs w:val="24"/>
        </w:rPr>
        <w:t xml:space="preserve"> qu</w:t>
      </w:r>
      <w:r>
        <w:rPr>
          <w:szCs w:val="24"/>
        </w:rPr>
        <w:t>antidade de gelo a ser utilizada</w:t>
      </w:r>
      <w:r w:rsidRPr="00167967">
        <w:rPr>
          <w:szCs w:val="24"/>
        </w:rPr>
        <w:t xml:space="preserve"> dependerá da quantidade de pescado e da temperatura ambiente, </w:t>
      </w:r>
      <w:r>
        <w:rPr>
          <w:szCs w:val="24"/>
        </w:rPr>
        <w:t>recomenda-se entre 50-100% de gelo em relação a quantidade de</w:t>
      </w:r>
      <w:r w:rsidRPr="00167967">
        <w:rPr>
          <w:szCs w:val="24"/>
        </w:rPr>
        <w:t xml:space="preserve"> pescado, sendo imp</w:t>
      </w:r>
      <w:r>
        <w:rPr>
          <w:szCs w:val="24"/>
        </w:rPr>
        <w:t>ortante o contato com o pescado</w:t>
      </w:r>
      <w:r w:rsidRPr="00167967">
        <w:rPr>
          <w:szCs w:val="24"/>
        </w:rPr>
        <w:t>.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  <w:r w:rsidRPr="00167967">
        <w:rPr>
          <w:szCs w:val="24"/>
        </w:rPr>
        <w:tab/>
      </w:r>
      <w:r>
        <w:rPr>
          <w:szCs w:val="24"/>
        </w:rPr>
        <w:t>Nos boxes, a</w:t>
      </w:r>
      <w:r w:rsidRPr="00167967">
        <w:rPr>
          <w:szCs w:val="24"/>
        </w:rPr>
        <w:t xml:space="preserve"> manipulação</w:t>
      </w:r>
      <w:r>
        <w:rPr>
          <w:szCs w:val="24"/>
        </w:rPr>
        <w:t xml:space="preserve"> do pescador era</w:t>
      </w:r>
      <w:r w:rsidRPr="00167967">
        <w:rPr>
          <w:szCs w:val="24"/>
        </w:rPr>
        <w:t xml:space="preserve"> feita com as mãos</w:t>
      </w:r>
      <w:r>
        <w:rPr>
          <w:szCs w:val="24"/>
        </w:rPr>
        <w:t>, com</w:t>
      </w:r>
      <w:r w:rsidRPr="00167967">
        <w:rPr>
          <w:szCs w:val="24"/>
        </w:rPr>
        <w:t xml:space="preserve"> auxílio de diferentes utensílios metálicos, de plástico ou madeira, visivel</w:t>
      </w:r>
      <w:r>
        <w:rPr>
          <w:szCs w:val="24"/>
        </w:rPr>
        <w:t>mente sujos. Alguns boxes possuía</w:t>
      </w:r>
      <w:r w:rsidRPr="00167967">
        <w:rPr>
          <w:szCs w:val="24"/>
        </w:rPr>
        <w:t xml:space="preserve">m uma balança </w:t>
      </w:r>
      <w:r>
        <w:rPr>
          <w:szCs w:val="24"/>
        </w:rPr>
        <w:t>para pesagem dos pescados, porém os que não tinham este equipamento utilizavam-se dos provenientes de outros boxes</w:t>
      </w:r>
      <w:r w:rsidRPr="00167967">
        <w:rPr>
          <w:szCs w:val="24"/>
        </w:rPr>
        <w:t>. Apesar de todas vantagens do seu consumo, o pescado é um alimento altamente suscetível à deterioração, exigindo uma maior fiscalização higiênica e cuidados especiais em todas as etapas da comercialização, desde a manipulação, armazenamento, conservação até o transporte (BARRETO et al</w:t>
      </w:r>
      <w:r>
        <w:rPr>
          <w:szCs w:val="24"/>
        </w:rPr>
        <w:t>., 2012</w:t>
      </w:r>
      <w:r w:rsidRPr="00167967">
        <w:rPr>
          <w:szCs w:val="24"/>
        </w:rPr>
        <w:t>).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O</w:t>
      </w:r>
      <w:r w:rsidRPr="00167967">
        <w:rPr>
          <w:szCs w:val="24"/>
        </w:rPr>
        <w:t xml:space="preserve"> hipermercado e </w:t>
      </w:r>
      <w:r>
        <w:rPr>
          <w:szCs w:val="24"/>
        </w:rPr>
        <w:t xml:space="preserve">os </w:t>
      </w:r>
      <w:r w:rsidRPr="00167967">
        <w:rPr>
          <w:szCs w:val="24"/>
        </w:rPr>
        <w:t>supermercado</w:t>
      </w:r>
      <w:r>
        <w:rPr>
          <w:szCs w:val="24"/>
        </w:rPr>
        <w:t>s</w:t>
      </w:r>
      <w:r w:rsidRPr="00167967">
        <w:rPr>
          <w:szCs w:val="24"/>
        </w:rPr>
        <w:t xml:space="preserve"> não possu</w:t>
      </w:r>
      <w:r>
        <w:rPr>
          <w:szCs w:val="24"/>
        </w:rPr>
        <w:t>íam</w:t>
      </w:r>
      <w:r w:rsidRPr="00167967">
        <w:rPr>
          <w:szCs w:val="24"/>
        </w:rPr>
        <w:t xml:space="preserve"> peixaria, </w:t>
      </w:r>
      <w:r>
        <w:rPr>
          <w:szCs w:val="24"/>
        </w:rPr>
        <w:t>os</w:t>
      </w:r>
      <w:r w:rsidRPr="00167967">
        <w:rPr>
          <w:szCs w:val="24"/>
        </w:rPr>
        <w:t xml:space="preserve"> pescados </w:t>
      </w:r>
      <w:r w:rsidR="00A37C03">
        <w:rPr>
          <w:szCs w:val="24"/>
        </w:rPr>
        <w:t xml:space="preserve">congelados </w:t>
      </w:r>
      <w:r>
        <w:rPr>
          <w:szCs w:val="24"/>
        </w:rPr>
        <w:t xml:space="preserve">eram </w:t>
      </w:r>
      <w:r w:rsidR="00A37C03">
        <w:rPr>
          <w:szCs w:val="24"/>
        </w:rPr>
        <w:t>expostos em gôndolas e</w:t>
      </w:r>
      <w:r w:rsidRPr="00167967">
        <w:rPr>
          <w:szCs w:val="24"/>
        </w:rPr>
        <w:t xml:space="preserve"> os secos e salgados em expositores</w:t>
      </w:r>
      <w:r>
        <w:rPr>
          <w:szCs w:val="24"/>
        </w:rPr>
        <w:t xml:space="preserve"> próximo ao açougue, juntamente com </w:t>
      </w:r>
      <w:r w:rsidRPr="00167967">
        <w:rPr>
          <w:szCs w:val="24"/>
        </w:rPr>
        <w:t>outros tipos de carnes secas. As gôndolas dos supermercados A e B e</w:t>
      </w:r>
      <w:r>
        <w:rPr>
          <w:szCs w:val="24"/>
        </w:rPr>
        <w:t xml:space="preserve"> do</w:t>
      </w:r>
      <w:r w:rsidRPr="00167967">
        <w:rPr>
          <w:szCs w:val="24"/>
        </w:rPr>
        <w:t xml:space="preserve"> hipermercado não </w:t>
      </w:r>
      <w:r>
        <w:rPr>
          <w:szCs w:val="24"/>
        </w:rPr>
        <w:t>eram</w:t>
      </w:r>
      <w:r w:rsidRPr="00167967">
        <w:rPr>
          <w:szCs w:val="24"/>
        </w:rPr>
        <w:t xml:space="preserve"> cobertas, expondo o pescado </w:t>
      </w:r>
      <w:r>
        <w:rPr>
          <w:szCs w:val="24"/>
        </w:rPr>
        <w:t>às</w:t>
      </w:r>
      <w:r w:rsidRPr="00167967">
        <w:rPr>
          <w:szCs w:val="24"/>
        </w:rPr>
        <w:t xml:space="preserve"> contaminações do ambiente</w:t>
      </w:r>
      <w:r w:rsidR="00A37C03">
        <w:rPr>
          <w:szCs w:val="24"/>
        </w:rPr>
        <w:t xml:space="preserve"> e</w:t>
      </w:r>
      <w:r>
        <w:rPr>
          <w:szCs w:val="24"/>
        </w:rPr>
        <w:t xml:space="preserve"> a</w:t>
      </w:r>
      <w:r w:rsidRPr="00167967">
        <w:rPr>
          <w:szCs w:val="24"/>
        </w:rPr>
        <w:t>penas o hipermercado comercializa o pescado seco</w:t>
      </w:r>
      <w:r>
        <w:rPr>
          <w:szCs w:val="24"/>
        </w:rPr>
        <w:t>/</w:t>
      </w:r>
      <w:r w:rsidRPr="00167967">
        <w:rPr>
          <w:szCs w:val="24"/>
        </w:rPr>
        <w:t>salgado protegido com um filme plástico. Alguns produtos não apresentavam exposição de preço e houve dificuldade em identificar os preços de alguns produtos</w:t>
      </w:r>
      <w:r>
        <w:rPr>
          <w:szCs w:val="24"/>
        </w:rPr>
        <w:t xml:space="preserve"> em relação</w:t>
      </w:r>
      <w:r w:rsidRPr="00167967">
        <w:rPr>
          <w:szCs w:val="24"/>
        </w:rPr>
        <w:t xml:space="preserve"> ao preço por unidade de peso, principalmente no supermercado “A”. Foram observados cristais de gelo, que </w:t>
      </w:r>
      <w:r>
        <w:rPr>
          <w:szCs w:val="24"/>
        </w:rPr>
        <w:t>eram</w:t>
      </w:r>
      <w:r w:rsidRPr="00167967">
        <w:rPr>
          <w:szCs w:val="24"/>
        </w:rPr>
        <w:t xml:space="preserve"> característicos de descongelamento e </w:t>
      </w:r>
      <w:proofErr w:type="spellStart"/>
      <w:r w:rsidRPr="00167967">
        <w:rPr>
          <w:szCs w:val="24"/>
        </w:rPr>
        <w:t>recongelamento</w:t>
      </w:r>
      <w:proofErr w:type="spellEnd"/>
      <w:r w:rsidRPr="00167967">
        <w:rPr>
          <w:szCs w:val="24"/>
        </w:rPr>
        <w:t xml:space="preserve"> dos pescados, o que pode indicar </w:t>
      </w:r>
      <w:r>
        <w:rPr>
          <w:szCs w:val="24"/>
        </w:rPr>
        <w:t>problemas na manutenção da refrigeração</w:t>
      </w:r>
      <w:r w:rsidRPr="00167967">
        <w:rPr>
          <w:szCs w:val="24"/>
        </w:rPr>
        <w:t xml:space="preserve">. </w:t>
      </w:r>
      <w:r>
        <w:rPr>
          <w:szCs w:val="24"/>
        </w:rPr>
        <w:t xml:space="preserve">De acordo com </w:t>
      </w:r>
      <w:proofErr w:type="spellStart"/>
      <w:r w:rsidRPr="00167967">
        <w:rPr>
          <w:szCs w:val="24"/>
        </w:rPr>
        <w:t>Colla</w:t>
      </w:r>
      <w:proofErr w:type="spellEnd"/>
      <w:r w:rsidR="00A37C03">
        <w:rPr>
          <w:szCs w:val="24"/>
        </w:rPr>
        <w:t xml:space="preserve"> e</w:t>
      </w:r>
      <w:r w:rsidRPr="00167967">
        <w:rPr>
          <w:szCs w:val="24"/>
        </w:rPr>
        <w:t xml:space="preserve"> Prentice-Hernández</w:t>
      </w:r>
      <w:r>
        <w:rPr>
          <w:szCs w:val="24"/>
        </w:rPr>
        <w:t xml:space="preserve"> (</w:t>
      </w:r>
      <w:r w:rsidRPr="00167967">
        <w:rPr>
          <w:szCs w:val="24"/>
        </w:rPr>
        <w:t>2003</w:t>
      </w:r>
      <w:r>
        <w:rPr>
          <w:szCs w:val="24"/>
        </w:rPr>
        <w:t>), e</w:t>
      </w:r>
      <w:r w:rsidRPr="00167967">
        <w:rPr>
          <w:szCs w:val="24"/>
        </w:rPr>
        <w:t xml:space="preserve">xpor o alimento a </w:t>
      </w:r>
      <w:r w:rsidRPr="00167967">
        <w:rPr>
          <w:szCs w:val="24"/>
        </w:rPr>
        <w:lastRenderedPageBreak/>
        <w:t xml:space="preserve">uma temperatura superior </w:t>
      </w:r>
      <w:r w:rsidR="00A37C03">
        <w:rPr>
          <w:szCs w:val="24"/>
        </w:rPr>
        <w:t>à do congelamento é prejudicial</w:t>
      </w:r>
      <w:r w:rsidRPr="00167967">
        <w:rPr>
          <w:szCs w:val="24"/>
        </w:rPr>
        <w:t xml:space="preserve"> devido à recristalização, proliferação de microrganismos e autólise, diminuindo a qualidade do produto final.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  <w:r w:rsidRPr="00167967">
        <w:rPr>
          <w:szCs w:val="24"/>
        </w:rPr>
        <w:tab/>
        <w:t>A peixaria t</w:t>
      </w:r>
      <w:r>
        <w:rPr>
          <w:szCs w:val="24"/>
        </w:rPr>
        <w:t>eve</w:t>
      </w:r>
      <w:r w:rsidRPr="00167967">
        <w:rPr>
          <w:szCs w:val="24"/>
        </w:rPr>
        <w:t xml:space="preserve"> a melhor</w:t>
      </w:r>
      <w:r>
        <w:rPr>
          <w:szCs w:val="24"/>
        </w:rPr>
        <w:t xml:space="preserve"> forma de</w:t>
      </w:r>
      <w:r w:rsidRPr="00167967">
        <w:rPr>
          <w:szCs w:val="24"/>
        </w:rPr>
        <w:t xml:space="preserve"> apresentação dos pescados, em expositores horizontais refrigerados, limpos e com divisão </w:t>
      </w:r>
      <w:r>
        <w:rPr>
          <w:szCs w:val="24"/>
        </w:rPr>
        <w:t>para cada tipo de pescado, com preços dos produtos devidamente visíveis.</w:t>
      </w:r>
      <w:r w:rsidRPr="00167967">
        <w:rPr>
          <w:szCs w:val="24"/>
        </w:rPr>
        <w:t xml:space="preserve"> Apesar de ser especializada em pescado e possuir a melhor apresentação dos mesmos, comparada aos demais estabelecimentos analisados, foram identificados muitos cristais de gelo na superfície dos pescados, podendo haver deficiência </w:t>
      </w:r>
      <w:r>
        <w:rPr>
          <w:szCs w:val="24"/>
        </w:rPr>
        <w:t>no armazenamento dos produtos congelados</w:t>
      </w:r>
      <w:r w:rsidRPr="00167967">
        <w:rPr>
          <w:szCs w:val="24"/>
        </w:rPr>
        <w:t xml:space="preserve">, </w:t>
      </w:r>
      <w:r>
        <w:rPr>
          <w:szCs w:val="24"/>
        </w:rPr>
        <w:t xml:space="preserve">que pode a vir </w:t>
      </w:r>
      <w:r w:rsidRPr="00167967">
        <w:rPr>
          <w:szCs w:val="24"/>
        </w:rPr>
        <w:t>compromete</w:t>
      </w:r>
      <w:r>
        <w:rPr>
          <w:szCs w:val="24"/>
        </w:rPr>
        <w:t>r a sua qualidade final</w:t>
      </w:r>
      <w:r w:rsidRPr="00167967">
        <w:rPr>
          <w:szCs w:val="24"/>
        </w:rPr>
        <w:t>.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  <w:r w:rsidRPr="00167967">
        <w:rPr>
          <w:szCs w:val="24"/>
        </w:rPr>
        <w:tab/>
        <w:t>Como existe a tendência de crescimento no consumo de pescado, é necessário que sejam feitas melhorias por parte dos comerciantes nas instalações destinadas à exposição do pescado e maior cuidado com as condições sanitárias do ambiente e conservação dos pescados, investindo em propaganda e em uma oferta mais variada, que atenda a parcela da população que já possui o hábito de consumir pescado e por outro lado uma oferta de qualidade que seja mais acessível economicamente (CARDOSO et al., 2006).</w:t>
      </w:r>
    </w:p>
    <w:p w:rsidR="00540275" w:rsidRPr="00167967" w:rsidRDefault="00540275" w:rsidP="00540275">
      <w:pPr>
        <w:spacing w:after="0" w:line="240" w:lineRule="auto"/>
        <w:jc w:val="both"/>
        <w:rPr>
          <w:b/>
          <w:szCs w:val="24"/>
        </w:rPr>
      </w:pPr>
    </w:p>
    <w:p w:rsidR="00540275" w:rsidRPr="00167967" w:rsidRDefault="00540275" w:rsidP="00540275">
      <w:pPr>
        <w:spacing w:after="0" w:line="240" w:lineRule="auto"/>
        <w:jc w:val="both"/>
        <w:rPr>
          <w:b/>
          <w:szCs w:val="24"/>
        </w:rPr>
      </w:pPr>
      <w:r w:rsidRPr="00167967">
        <w:rPr>
          <w:b/>
          <w:szCs w:val="24"/>
        </w:rPr>
        <w:t>3.3. Variedade de pescados e preços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  <w:r w:rsidRPr="00167967">
        <w:rPr>
          <w:szCs w:val="24"/>
        </w:rPr>
        <w:tab/>
        <w:t xml:space="preserve">Foi observado um total de 50 tipos </w:t>
      </w:r>
      <w:r w:rsidR="00C551F4" w:rsidRPr="00167967">
        <w:rPr>
          <w:szCs w:val="24"/>
        </w:rPr>
        <w:t xml:space="preserve">diferentes </w:t>
      </w:r>
      <w:r w:rsidRPr="00167967">
        <w:rPr>
          <w:szCs w:val="24"/>
        </w:rPr>
        <w:t xml:space="preserve">de pescados, sendo a maioria marinhos. Os peixes marinhos mais comercializados no </w:t>
      </w:r>
      <w:proofErr w:type="spellStart"/>
      <w:r w:rsidRPr="00167967">
        <w:rPr>
          <w:szCs w:val="24"/>
        </w:rPr>
        <w:t>hiper</w:t>
      </w:r>
      <w:proofErr w:type="spellEnd"/>
      <w:r w:rsidRPr="00167967">
        <w:rPr>
          <w:szCs w:val="24"/>
        </w:rPr>
        <w:t xml:space="preserve"> e supermercados </w:t>
      </w:r>
      <w:r>
        <w:rPr>
          <w:szCs w:val="24"/>
        </w:rPr>
        <w:t>foram: o</w:t>
      </w:r>
      <w:r w:rsidRPr="00167967">
        <w:rPr>
          <w:szCs w:val="24"/>
        </w:rPr>
        <w:t xml:space="preserve"> bacalhau (seco e filé), </w:t>
      </w:r>
      <w:r>
        <w:rPr>
          <w:szCs w:val="24"/>
        </w:rPr>
        <w:t xml:space="preserve">a </w:t>
      </w:r>
      <w:r w:rsidRPr="00167967">
        <w:rPr>
          <w:szCs w:val="24"/>
        </w:rPr>
        <w:t>corvina (inteiro),</w:t>
      </w:r>
      <w:r>
        <w:rPr>
          <w:szCs w:val="24"/>
        </w:rPr>
        <w:t xml:space="preserve"> a</w:t>
      </w:r>
      <w:r w:rsidRPr="00167967">
        <w:rPr>
          <w:szCs w:val="24"/>
        </w:rPr>
        <w:t xml:space="preserve"> merluza (filé), </w:t>
      </w:r>
      <w:r>
        <w:rPr>
          <w:szCs w:val="24"/>
        </w:rPr>
        <w:t xml:space="preserve">a </w:t>
      </w:r>
      <w:r w:rsidRPr="00167967">
        <w:rPr>
          <w:szCs w:val="24"/>
        </w:rPr>
        <w:t xml:space="preserve">pescada (inteiro, filé e postas) e </w:t>
      </w:r>
      <w:r>
        <w:rPr>
          <w:szCs w:val="24"/>
        </w:rPr>
        <w:t xml:space="preserve">a </w:t>
      </w:r>
      <w:r w:rsidRPr="00167967">
        <w:rPr>
          <w:szCs w:val="24"/>
        </w:rPr>
        <w:t>sardinha (inteira, eviscerada e enlatada)</w:t>
      </w:r>
      <w:r>
        <w:rPr>
          <w:szCs w:val="24"/>
        </w:rPr>
        <w:t>. O</w:t>
      </w:r>
      <w:r w:rsidRPr="00167967">
        <w:rPr>
          <w:szCs w:val="24"/>
        </w:rPr>
        <w:t xml:space="preserve">s peixes de água doce </w:t>
      </w:r>
      <w:r>
        <w:rPr>
          <w:szCs w:val="24"/>
        </w:rPr>
        <w:t xml:space="preserve">foram </w:t>
      </w:r>
      <w:r w:rsidRPr="00167967">
        <w:rPr>
          <w:szCs w:val="24"/>
        </w:rPr>
        <w:t xml:space="preserve">representados pelas </w:t>
      </w:r>
      <w:proofErr w:type="spellStart"/>
      <w:r w:rsidRPr="00167967">
        <w:rPr>
          <w:szCs w:val="24"/>
        </w:rPr>
        <w:t>tilápias</w:t>
      </w:r>
      <w:proofErr w:type="spellEnd"/>
      <w:r>
        <w:rPr>
          <w:szCs w:val="24"/>
        </w:rPr>
        <w:t xml:space="preserve">, enquanto que </w:t>
      </w:r>
      <w:r w:rsidRPr="00167967">
        <w:rPr>
          <w:szCs w:val="24"/>
        </w:rPr>
        <w:t>os crustáceos</w:t>
      </w:r>
      <w:r>
        <w:rPr>
          <w:szCs w:val="24"/>
        </w:rPr>
        <w:t xml:space="preserve"> pelo camarão (inteiro e filé). No mercado municipal de c</w:t>
      </w:r>
      <w:r w:rsidRPr="00167967">
        <w:rPr>
          <w:szCs w:val="24"/>
        </w:rPr>
        <w:t xml:space="preserve">arnes os peixes vermelhos e </w:t>
      </w:r>
      <w:r>
        <w:rPr>
          <w:szCs w:val="24"/>
        </w:rPr>
        <w:t xml:space="preserve">as </w:t>
      </w:r>
      <w:r w:rsidRPr="00167967">
        <w:rPr>
          <w:szCs w:val="24"/>
        </w:rPr>
        <w:t>pescada</w:t>
      </w:r>
      <w:r w:rsidR="00C551F4">
        <w:rPr>
          <w:szCs w:val="24"/>
        </w:rPr>
        <w:t>s</w:t>
      </w:r>
      <w:r>
        <w:rPr>
          <w:szCs w:val="24"/>
        </w:rPr>
        <w:t xml:space="preserve"> </w:t>
      </w:r>
      <w:r w:rsidR="00C551F4">
        <w:rPr>
          <w:szCs w:val="24"/>
        </w:rPr>
        <w:t>branca e amarela</w:t>
      </w:r>
      <w:r w:rsidRPr="00167967">
        <w:rPr>
          <w:szCs w:val="24"/>
        </w:rPr>
        <w:t xml:space="preserve"> foram frequentes em quase todos os boxes. Os crustáceos mais com</w:t>
      </w:r>
      <w:r>
        <w:rPr>
          <w:szCs w:val="24"/>
        </w:rPr>
        <w:t>ercializados foram o</w:t>
      </w:r>
      <w:r w:rsidRPr="00167967">
        <w:rPr>
          <w:szCs w:val="24"/>
        </w:rPr>
        <w:t xml:space="preserve"> siri e </w:t>
      </w:r>
      <w:r>
        <w:rPr>
          <w:szCs w:val="24"/>
        </w:rPr>
        <w:t xml:space="preserve">o </w:t>
      </w:r>
      <w:r w:rsidRPr="00167967">
        <w:rPr>
          <w:szCs w:val="24"/>
        </w:rPr>
        <w:t>camarão (fresco, descascado e defumado) e entre os moluscos foram as lulas</w:t>
      </w:r>
      <w:r w:rsidR="00C551F4">
        <w:rPr>
          <w:szCs w:val="24"/>
        </w:rPr>
        <w:t>,</w:t>
      </w:r>
      <w:r w:rsidRPr="00167967">
        <w:rPr>
          <w:szCs w:val="24"/>
        </w:rPr>
        <w:t xml:space="preserve"> destacam-se os bivalves, comercializados </w:t>
      </w:r>
      <w:proofErr w:type="spellStart"/>
      <w:r w:rsidRPr="00167967">
        <w:rPr>
          <w:szCs w:val="24"/>
        </w:rPr>
        <w:t>desconchados</w:t>
      </w:r>
      <w:proofErr w:type="spellEnd"/>
      <w:r w:rsidRPr="00167967">
        <w:rPr>
          <w:szCs w:val="24"/>
        </w:rPr>
        <w:t>, s</w:t>
      </w:r>
      <w:r>
        <w:rPr>
          <w:szCs w:val="24"/>
        </w:rPr>
        <w:t>ururu, lambreta e chumbinho.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  <w:r w:rsidRPr="00167967">
        <w:rPr>
          <w:b/>
          <w:szCs w:val="24"/>
        </w:rPr>
        <w:tab/>
      </w:r>
      <w:r w:rsidRPr="00167967">
        <w:rPr>
          <w:szCs w:val="24"/>
        </w:rPr>
        <w:t xml:space="preserve">A peixaria foi o local </w:t>
      </w:r>
      <w:r w:rsidR="00CC574B">
        <w:rPr>
          <w:szCs w:val="24"/>
        </w:rPr>
        <w:t xml:space="preserve">que teve </w:t>
      </w:r>
      <w:r w:rsidRPr="00167967">
        <w:rPr>
          <w:szCs w:val="24"/>
        </w:rPr>
        <w:t>a maior diversidade</w:t>
      </w:r>
      <w:r w:rsidR="00CC574B">
        <w:rPr>
          <w:szCs w:val="24"/>
        </w:rPr>
        <w:t xml:space="preserve"> de pescados</w:t>
      </w:r>
      <w:r w:rsidRPr="00167967">
        <w:rPr>
          <w:szCs w:val="24"/>
        </w:rPr>
        <w:t xml:space="preserve"> (39 espécies), seguida</w:t>
      </w:r>
      <w:r w:rsidR="00CC574B">
        <w:rPr>
          <w:szCs w:val="24"/>
        </w:rPr>
        <w:t xml:space="preserve"> pelo mercado municipal de c</w:t>
      </w:r>
      <w:r w:rsidRPr="00167967">
        <w:rPr>
          <w:szCs w:val="24"/>
        </w:rPr>
        <w:t>arnes (37 espécies), supermercado A (19), supermercado B (13), hipermercado (11) e a menor foi observada no supermercado C (7 espécies). Apesar da baixa diversidade, os supermercados oferec</w:t>
      </w:r>
      <w:r w:rsidR="00CC574B">
        <w:rPr>
          <w:szCs w:val="24"/>
        </w:rPr>
        <w:t>ia</w:t>
      </w:r>
      <w:r w:rsidRPr="00167967">
        <w:rPr>
          <w:szCs w:val="24"/>
        </w:rPr>
        <w:t>m diferentes formas de apresentação das mesmas espécies (seco e salgado, filé, posta, inteiro, eviscerado, enlatado, molhos etc.).</w:t>
      </w:r>
      <w:r w:rsidRPr="00167967">
        <w:rPr>
          <w:szCs w:val="24"/>
        </w:rPr>
        <w:tab/>
      </w:r>
    </w:p>
    <w:p w:rsidR="00F11912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967">
        <w:rPr>
          <w:rFonts w:ascii="Times New Roman" w:hAnsi="Times New Roman" w:cs="Times New Roman"/>
          <w:b w:val="0"/>
          <w:sz w:val="24"/>
          <w:szCs w:val="24"/>
        </w:rPr>
        <w:tab/>
        <w:t>A maior variedade</w:t>
      </w:r>
      <w:r w:rsidR="00F903BE">
        <w:rPr>
          <w:rFonts w:ascii="Times New Roman" w:hAnsi="Times New Roman" w:cs="Times New Roman"/>
          <w:b w:val="0"/>
          <w:sz w:val="24"/>
          <w:szCs w:val="24"/>
        </w:rPr>
        <w:t xml:space="preserve"> de espécies de pescados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 xml:space="preserve"> de diferentes ambientes (água doce, marinho </w:t>
      </w:r>
      <w:r w:rsidR="00F903BE">
        <w:rPr>
          <w:rFonts w:ascii="Times New Roman" w:hAnsi="Times New Roman" w:cs="Times New Roman"/>
          <w:b w:val="0"/>
          <w:sz w:val="24"/>
          <w:szCs w:val="24"/>
        </w:rPr>
        <w:t>e estuarino)</w:t>
      </w:r>
      <w:r w:rsidR="00386BF0">
        <w:rPr>
          <w:rFonts w:ascii="Times New Roman" w:hAnsi="Times New Roman" w:cs="Times New Roman"/>
          <w:b w:val="0"/>
          <w:sz w:val="24"/>
          <w:szCs w:val="24"/>
        </w:rPr>
        <w:t xml:space="preserve"> foi observada no mercado municipal de c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>arnes, principalmente mantidos em gelo (fresco) ou congelado em freezers horizontais. Com exceção dos boxes de peixe seco e salgado e camarão defumado, os demais boxes não são especializados em apenas um tipo de pescado, apesar de ser possível identificar a predominância de determinados tipos em alguns.</w:t>
      </w:r>
      <w:r w:rsidR="00F1191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540275" w:rsidRDefault="00540275" w:rsidP="00B27A94">
      <w:pPr>
        <w:pStyle w:val="Ttulo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967">
        <w:rPr>
          <w:rFonts w:ascii="Times New Roman" w:hAnsi="Times New Roman" w:cs="Times New Roman"/>
          <w:b w:val="0"/>
          <w:sz w:val="24"/>
          <w:szCs w:val="24"/>
        </w:rPr>
        <w:t>Os pescados secos e salgados foram encontrados sob a forma de filés e postas de peixes e camarão defumado, principalmente no hipermercado e supermercados. Os enlatados foram encontrados apenas no hipermercado e supermercados.</w:t>
      </w:r>
      <w:r w:rsidR="00F119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7A94">
        <w:rPr>
          <w:rFonts w:ascii="Times New Roman" w:hAnsi="Times New Roman" w:cs="Times New Roman"/>
          <w:b w:val="0"/>
          <w:sz w:val="24"/>
          <w:szCs w:val="24"/>
        </w:rPr>
        <w:t>Apesar da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 xml:space="preserve"> maior variedade de pescados </w:t>
      </w:r>
      <w:r w:rsidR="00B27A94">
        <w:rPr>
          <w:rFonts w:ascii="Times New Roman" w:hAnsi="Times New Roman" w:cs="Times New Roman"/>
          <w:b w:val="0"/>
          <w:sz w:val="24"/>
          <w:szCs w:val="24"/>
        </w:rPr>
        <w:t>ter sido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 xml:space="preserve"> observada na peixaria, </w:t>
      </w:r>
      <w:r w:rsidR="00B27A94" w:rsidRPr="00167967">
        <w:rPr>
          <w:rFonts w:ascii="Times New Roman" w:hAnsi="Times New Roman" w:cs="Times New Roman"/>
          <w:b w:val="0"/>
          <w:sz w:val="24"/>
          <w:szCs w:val="24"/>
        </w:rPr>
        <w:t>especializada no atacado e varejo de pescados congelados</w:t>
      </w:r>
      <w:r w:rsidR="00B27A94">
        <w:rPr>
          <w:rFonts w:ascii="Times New Roman" w:hAnsi="Times New Roman" w:cs="Times New Roman"/>
          <w:b w:val="0"/>
          <w:sz w:val="24"/>
          <w:szCs w:val="24"/>
        </w:rPr>
        <w:t>, o estabelecimento comercializa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 xml:space="preserve"> outros tipos de alimento</w:t>
      </w:r>
      <w:r w:rsidR="00B27A94">
        <w:rPr>
          <w:rFonts w:ascii="Times New Roman" w:hAnsi="Times New Roman" w:cs="Times New Roman"/>
          <w:b w:val="0"/>
          <w:sz w:val="24"/>
          <w:szCs w:val="24"/>
        </w:rPr>
        <w:t>, como carne de frango e bovina.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7A94">
        <w:rPr>
          <w:rFonts w:ascii="Times New Roman" w:hAnsi="Times New Roman" w:cs="Times New Roman"/>
          <w:b w:val="0"/>
          <w:sz w:val="24"/>
          <w:szCs w:val="24"/>
        </w:rPr>
        <w:t>O supermercado “A”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 xml:space="preserve"> se destacou pela diversidade de apresentação de enlatados (pedaços, ralado, patê, molho, diferentes sabores), porém apenas de atum e sardinha.</w:t>
      </w:r>
    </w:p>
    <w:p w:rsidR="00B27A94" w:rsidRPr="00B27A94" w:rsidRDefault="00B27A94" w:rsidP="00B27A94">
      <w:pPr>
        <w:ind w:firstLine="708"/>
        <w:jc w:val="both"/>
        <w:rPr>
          <w:lang w:eastAsia="pt-BR"/>
        </w:rPr>
      </w:pPr>
      <w:r w:rsidRPr="00167967">
        <w:rPr>
          <w:szCs w:val="24"/>
        </w:rPr>
        <w:t>Os preços va</w:t>
      </w:r>
      <w:r>
        <w:rPr>
          <w:szCs w:val="24"/>
        </w:rPr>
        <w:t>riaram pouco entre os boxes do mercado municipal de c</w:t>
      </w:r>
      <w:r w:rsidRPr="00167967">
        <w:rPr>
          <w:szCs w:val="24"/>
        </w:rPr>
        <w:t xml:space="preserve">arnes, com uma diferença média de R$2,00 para os mesmos produtos. Não foi possível coletar informações de preços de todas as espécies comercializadas nos boxes devido à indisponibilidade dos proprietários em responder a entrevista, pois, necessitavam atender aos consumidores. Já entre o </w:t>
      </w:r>
      <w:proofErr w:type="spellStart"/>
      <w:r w:rsidRPr="00167967">
        <w:rPr>
          <w:szCs w:val="24"/>
        </w:rPr>
        <w:t>hiper</w:t>
      </w:r>
      <w:proofErr w:type="spellEnd"/>
      <w:r w:rsidRPr="00167967">
        <w:rPr>
          <w:szCs w:val="24"/>
        </w:rPr>
        <w:t xml:space="preserve"> e supermercados, houve uma variação muito grande entre os preços dos produtos congelados, em suas diferentes formas de apresentação e marcas. Os preços encontrados na peixaria, apesar da maioria dos produtos terem o preço inferior, se aproximaram da média do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hiper</w:t>
      </w:r>
      <w:proofErr w:type="spellEnd"/>
      <w:r>
        <w:rPr>
          <w:szCs w:val="24"/>
        </w:rPr>
        <w:t xml:space="preserve"> e supermercados </w:t>
      </w:r>
      <w:r w:rsidRPr="00167967">
        <w:rPr>
          <w:szCs w:val="24"/>
        </w:rPr>
        <w:t>(Tabela 1).</w:t>
      </w:r>
    </w:p>
    <w:p w:rsidR="00540275" w:rsidRPr="00167967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0275" w:rsidRPr="00167967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67967">
        <w:rPr>
          <w:rFonts w:ascii="Times New Roman" w:hAnsi="Times New Roman" w:cs="Times New Roman"/>
          <w:sz w:val="24"/>
          <w:szCs w:val="24"/>
        </w:rPr>
        <w:t>3.4. Tempo de mercado</w:t>
      </w:r>
    </w:p>
    <w:p w:rsidR="00386BF0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96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40275" w:rsidRPr="00167967" w:rsidRDefault="00FD23F6" w:rsidP="00386BF0">
      <w:pPr>
        <w:pStyle w:val="Ttulo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Todos os estabelecimentos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 comercializ</w:t>
      </w:r>
      <w:r>
        <w:rPr>
          <w:rFonts w:ascii="Times New Roman" w:hAnsi="Times New Roman" w:cs="Times New Roman"/>
          <w:b w:val="0"/>
          <w:sz w:val="24"/>
          <w:szCs w:val="24"/>
        </w:rPr>
        <w:t>av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am pescado a mais de três anos. Os proprietários dos boxes de pescado informaram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que 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>vend</w:t>
      </w:r>
      <w:r>
        <w:rPr>
          <w:rFonts w:ascii="Times New Roman" w:hAnsi="Times New Roman" w:cs="Times New Roman"/>
          <w:b w:val="0"/>
          <w:sz w:val="24"/>
          <w:szCs w:val="24"/>
        </w:rPr>
        <w:t>iam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 a muito tempo, </w:t>
      </w:r>
      <w:r w:rsidR="00CD7667">
        <w:rPr>
          <w:rFonts w:ascii="Times New Roman" w:hAnsi="Times New Roman" w:cs="Times New Roman"/>
          <w:b w:val="0"/>
          <w:sz w:val="24"/>
          <w:szCs w:val="24"/>
        </w:rPr>
        <w:t>variando de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 11 anos </w:t>
      </w:r>
      <w:r w:rsidR="00CD7667">
        <w:rPr>
          <w:rFonts w:ascii="Times New Roman" w:hAnsi="Times New Roman" w:cs="Times New Roman"/>
          <w:b w:val="0"/>
          <w:sz w:val="24"/>
          <w:szCs w:val="24"/>
        </w:rPr>
        <w:t>a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 30 anos</w:t>
      </w:r>
      <w:r w:rsidR="00BD5E33">
        <w:rPr>
          <w:rFonts w:ascii="Times New Roman" w:hAnsi="Times New Roman" w:cs="Times New Roman"/>
          <w:b w:val="0"/>
          <w:sz w:val="24"/>
          <w:szCs w:val="24"/>
        </w:rPr>
        <w:t xml:space="preserve"> neste comércio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. A maioria </w:t>
      </w:r>
      <w:r w:rsidR="00CD7667">
        <w:rPr>
          <w:rFonts w:ascii="Times New Roman" w:hAnsi="Times New Roman" w:cs="Times New Roman"/>
          <w:b w:val="0"/>
          <w:sz w:val="24"/>
          <w:szCs w:val="24"/>
        </w:rPr>
        <w:t>trabalha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 no setor em </w:t>
      </w:r>
      <w:r w:rsidR="00CD7667">
        <w:rPr>
          <w:rFonts w:ascii="Times New Roman" w:hAnsi="Times New Roman" w:cs="Times New Roman"/>
          <w:b w:val="0"/>
          <w:sz w:val="24"/>
          <w:szCs w:val="24"/>
        </w:rPr>
        <w:t xml:space="preserve">uma 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média </w:t>
      </w:r>
      <w:r w:rsidR="00CD7667">
        <w:rPr>
          <w:rFonts w:ascii="Times New Roman" w:hAnsi="Times New Roman" w:cs="Times New Roman"/>
          <w:b w:val="0"/>
          <w:sz w:val="24"/>
          <w:szCs w:val="24"/>
        </w:rPr>
        <w:t>de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 25 anos, e um dos entrevistados, por ser filho de pescador, trabalha</w:t>
      </w:r>
      <w:r w:rsidR="00BD5E33">
        <w:rPr>
          <w:rFonts w:ascii="Times New Roman" w:hAnsi="Times New Roman" w:cs="Times New Roman"/>
          <w:b w:val="0"/>
          <w:sz w:val="24"/>
          <w:szCs w:val="24"/>
        </w:rPr>
        <w:t>va</w:t>
      </w:r>
      <w:r w:rsidR="00540275" w:rsidRPr="00167967">
        <w:rPr>
          <w:rFonts w:ascii="Times New Roman" w:hAnsi="Times New Roman" w:cs="Times New Roman"/>
          <w:b w:val="0"/>
          <w:sz w:val="24"/>
          <w:szCs w:val="24"/>
        </w:rPr>
        <w:t xml:space="preserve"> desde a infância.</w:t>
      </w:r>
    </w:p>
    <w:p w:rsidR="00540275" w:rsidRPr="00167967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0275" w:rsidRPr="00167967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67967">
        <w:rPr>
          <w:rFonts w:ascii="Times New Roman" w:hAnsi="Times New Roman" w:cs="Times New Roman"/>
          <w:sz w:val="24"/>
          <w:szCs w:val="24"/>
        </w:rPr>
        <w:t>3.5 Sazonalidade do consumo</w:t>
      </w:r>
    </w:p>
    <w:p w:rsidR="00386BF0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96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40275" w:rsidRPr="00167967" w:rsidRDefault="00540275" w:rsidP="00CA15D5">
      <w:pPr>
        <w:pStyle w:val="Ttulo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967">
        <w:rPr>
          <w:rFonts w:ascii="Times New Roman" w:hAnsi="Times New Roman" w:cs="Times New Roman"/>
          <w:b w:val="0"/>
          <w:sz w:val="24"/>
          <w:szCs w:val="24"/>
        </w:rPr>
        <w:t>Todos os pontos de comércio vend</w:t>
      </w:r>
      <w:r w:rsidR="00BD5E33">
        <w:rPr>
          <w:rFonts w:ascii="Times New Roman" w:hAnsi="Times New Roman" w:cs="Times New Roman"/>
          <w:b w:val="0"/>
          <w:sz w:val="24"/>
          <w:szCs w:val="24"/>
        </w:rPr>
        <w:t>iam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 xml:space="preserve"> pescado regularmente durante todo o ano, com </w:t>
      </w:r>
      <w:r w:rsidR="00BD5E33">
        <w:rPr>
          <w:rFonts w:ascii="Times New Roman" w:hAnsi="Times New Roman" w:cs="Times New Roman"/>
          <w:b w:val="0"/>
          <w:sz w:val="24"/>
          <w:szCs w:val="24"/>
        </w:rPr>
        <w:t>um aumento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 xml:space="preserve"> no mês de abril, devido </w:t>
      </w:r>
      <w:r w:rsidR="00CA15D5" w:rsidRPr="00167967">
        <w:rPr>
          <w:rFonts w:ascii="Times New Roman" w:hAnsi="Times New Roman" w:cs="Times New Roman"/>
          <w:b w:val="0"/>
          <w:sz w:val="24"/>
          <w:szCs w:val="24"/>
        </w:rPr>
        <w:t xml:space="preserve">ao </w:t>
      </w:r>
      <w:r w:rsidR="00CA15D5">
        <w:rPr>
          <w:rFonts w:ascii="Times New Roman" w:hAnsi="Times New Roman" w:cs="Times New Roman"/>
          <w:b w:val="0"/>
          <w:sz w:val="24"/>
          <w:szCs w:val="24"/>
        </w:rPr>
        <w:t>período</w:t>
      </w:r>
      <w:r w:rsidR="00BD5E33">
        <w:rPr>
          <w:rFonts w:ascii="Times New Roman" w:hAnsi="Times New Roman" w:cs="Times New Roman"/>
          <w:b w:val="0"/>
          <w:sz w:val="24"/>
          <w:szCs w:val="24"/>
        </w:rPr>
        <w:t xml:space="preserve"> da </w:t>
      </w:r>
      <w:r w:rsidR="00BD5E33" w:rsidRPr="00167967">
        <w:rPr>
          <w:rFonts w:ascii="Times New Roman" w:hAnsi="Times New Roman" w:cs="Times New Roman"/>
          <w:b w:val="0"/>
          <w:sz w:val="24"/>
          <w:szCs w:val="24"/>
        </w:rPr>
        <w:t>Semana Santa</w:t>
      </w:r>
      <w:r w:rsidR="00CA15D5">
        <w:rPr>
          <w:rFonts w:ascii="Times New Roman" w:hAnsi="Times New Roman" w:cs="Times New Roman"/>
          <w:b w:val="0"/>
          <w:sz w:val="24"/>
          <w:szCs w:val="24"/>
        </w:rPr>
        <w:t>, no qual há um</w:t>
      </w:r>
      <w:r w:rsidR="00BD5E33" w:rsidRPr="001679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>hábit</w:t>
      </w:r>
      <w:r w:rsidR="00CA15D5">
        <w:rPr>
          <w:rFonts w:ascii="Times New Roman" w:hAnsi="Times New Roman" w:cs="Times New Roman"/>
          <w:b w:val="0"/>
          <w:sz w:val="24"/>
          <w:szCs w:val="24"/>
        </w:rPr>
        <w:t>o religioso de consumo de peixe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>. Nesse período, os preços dos pescados aumentam, principalmente</w:t>
      </w:r>
      <w:r w:rsidR="00CA15D5">
        <w:rPr>
          <w:rFonts w:ascii="Times New Roman" w:hAnsi="Times New Roman" w:cs="Times New Roman"/>
          <w:b w:val="0"/>
          <w:sz w:val="24"/>
          <w:szCs w:val="24"/>
        </w:rPr>
        <w:t xml:space="preserve"> os mais consumidos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>.</w:t>
      </w:r>
      <w:r w:rsidR="00CA15D5" w:rsidRPr="00CA15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15D5">
        <w:rPr>
          <w:rFonts w:ascii="Times New Roman" w:hAnsi="Times New Roman" w:cs="Times New Roman"/>
          <w:b w:val="0"/>
          <w:sz w:val="24"/>
          <w:szCs w:val="24"/>
        </w:rPr>
        <w:t xml:space="preserve">No trabalho de </w:t>
      </w:r>
      <w:r w:rsidR="00CA15D5" w:rsidRPr="00167967">
        <w:rPr>
          <w:rFonts w:ascii="Times New Roman" w:hAnsi="Times New Roman" w:cs="Times New Roman"/>
          <w:b w:val="0"/>
          <w:sz w:val="24"/>
          <w:szCs w:val="24"/>
        </w:rPr>
        <w:t>Cardoso et al.</w:t>
      </w:r>
      <w:r w:rsidR="00CA15D5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CA15D5" w:rsidRPr="00167967">
        <w:rPr>
          <w:rFonts w:ascii="Times New Roman" w:hAnsi="Times New Roman" w:cs="Times New Roman"/>
          <w:b w:val="0"/>
          <w:sz w:val="24"/>
          <w:szCs w:val="24"/>
        </w:rPr>
        <w:t>2006</w:t>
      </w:r>
      <w:r w:rsidR="00CA15D5">
        <w:rPr>
          <w:rFonts w:ascii="Times New Roman" w:hAnsi="Times New Roman" w:cs="Times New Roman"/>
          <w:b w:val="0"/>
          <w:sz w:val="24"/>
          <w:szCs w:val="24"/>
        </w:rPr>
        <w:t>) também f</w:t>
      </w:r>
      <w:r w:rsidRPr="00167967">
        <w:rPr>
          <w:rFonts w:ascii="Times New Roman" w:hAnsi="Times New Roman" w:cs="Times New Roman"/>
          <w:b w:val="0"/>
          <w:sz w:val="24"/>
          <w:szCs w:val="24"/>
        </w:rPr>
        <w:t>oi identificada uma influência da questão cultural e religiosa da Semana Santa, onde o consumo aumenta em torno de 200% a 250% nesse período, e durante o resto do ano o maior consumo é vol</w:t>
      </w:r>
      <w:r w:rsidR="00CA15D5">
        <w:rPr>
          <w:rFonts w:ascii="Times New Roman" w:hAnsi="Times New Roman" w:cs="Times New Roman"/>
          <w:b w:val="0"/>
          <w:sz w:val="24"/>
          <w:szCs w:val="24"/>
        </w:rPr>
        <w:t>tado a carne de gado ou frango.</w:t>
      </w:r>
    </w:p>
    <w:p w:rsidR="00540275" w:rsidRPr="00167967" w:rsidRDefault="00540275" w:rsidP="00540275">
      <w:pPr>
        <w:spacing w:after="0" w:line="240" w:lineRule="auto"/>
        <w:jc w:val="both"/>
        <w:rPr>
          <w:color w:val="000000"/>
          <w:szCs w:val="24"/>
        </w:rPr>
      </w:pPr>
    </w:p>
    <w:p w:rsidR="00540275" w:rsidRPr="00167967" w:rsidRDefault="00540275" w:rsidP="00540275">
      <w:pPr>
        <w:spacing w:after="0" w:line="240" w:lineRule="auto"/>
        <w:jc w:val="both"/>
        <w:rPr>
          <w:color w:val="000000"/>
          <w:sz w:val="20"/>
          <w:szCs w:val="24"/>
        </w:rPr>
      </w:pPr>
      <w:r w:rsidRPr="00167967">
        <w:rPr>
          <w:b/>
          <w:color w:val="000000"/>
          <w:sz w:val="20"/>
          <w:szCs w:val="24"/>
        </w:rPr>
        <w:t>Tabela 1.</w:t>
      </w:r>
      <w:r w:rsidRPr="00167967">
        <w:rPr>
          <w:color w:val="000000"/>
          <w:sz w:val="20"/>
          <w:szCs w:val="24"/>
        </w:rPr>
        <w:t xml:space="preserve"> Preços mínimos, máximos e médios dos pescados (nome vulgar) mais comercializado nos principais pontos de venda do município de Cruz das Almas, Bahia.</w:t>
      </w:r>
    </w:p>
    <w:p w:rsidR="00540275" w:rsidRPr="00167967" w:rsidRDefault="00540275" w:rsidP="00540275">
      <w:pPr>
        <w:spacing w:after="0" w:line="240" w:lineRule="auto"/>
        <w:ind w:firstLine="539"/>
        <w:jc w:val="both"/>
        <w:rPr>
          <w:color w:val="000000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2655"/>
        <w:gridCol w:w="2730"/>
        <w:gridCol w:w="1365"/>
      </w:tblGrid>
      <w:tr w:rsidR="00540275" w:rsidRPr="00EC2D9E" w:rsidTr="006C7EAC">
        <w:tc>
          <w:tcPr>
            <w:tcW w:w="23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Mínimo (Estabelecimento)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Máximo (Estabelecimento)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Média</w:t>
            </w:r>
          </w:p>
        </w:tc>
      </w:tr>
      <w:tr w:rsidR="00540275" w:rsidRPr="00EC2D9E" w:rsidTr="006C7EAC"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Pescado (Preço/kg)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Fresco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Corvina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R$10,00 (Merc. Municipal)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R$ 12,00 (Merc. Municipal)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R$11,00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Sardinha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</w:t>
            </w:r>
            <w:proofErr w:type="gramStart"/>
            <w:r w:rsidRPr="00EC2D9E">
              <w:rPr>
                <w:rFonts w:cs="Times New Roman"/>
                <w:sz w:val="20"/>
                <w:szCs w:val="20"/>
              </w:rPr>
              <w:t>$ ?</w:t>
            </w:r>
            <w:proofErr w:type="gramEnd"/>
            <w:r w:rsidRPr="00EC2D9E">
              <w:rPr>
                <w:rFonts w:cs="Times New Roman"/>
                <w:sz w:val="20"/>
                <w:szCs w:val="20"/>
              </w:rPr>
              <w:t xml:space="preserve"> (Merc. Municipal)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</w:t>
            </w:r>
            <w:proofErr w:type="gramStart"/>
            <w:r w:rsidRPr="00EC2D9E">
              <w:rPr>
                <w:rFonts w:cs="Times New Roman"/>
                <w:sz w:val="20"/>
                <w:szCs w:val="20"/>
              </w:rPr>
              <w:t>$ ?</w:t>
            </w:r>
            <w:proofErr w:type="gramEnd"/>
            <w:r w:rsidRPr="00EC2D9E">
              <w:rPr>
                <w:rFonts w:cs="Times New Roman"/>
                <w:sz w:val="20"/>
                <w:szCs w:val="20"/>
              </w:rPr>
              <w:t xml:space="preserve"> (Merc. Municipal)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Vermelho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R$17,00 (Merc. Municipal)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R$19,00 (Merc. Municipal)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R$18,00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Inteiro congelado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Camarão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R$4,98 (Supermercado C)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R$27,59 (Supermercado C)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R$13,52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Corvina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R$6,99 (Supermercado 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R$ 14,99 (Hipermercado)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R$10,59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Sardinha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R$6,10 (Peixaria)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R$6,59 (Hipermercado)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R$6,35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Filé congelado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Bacalhau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R$22,48 (Supermercado C)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R$58,80 (Supermercado B)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R$35,76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Camarão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R$25,90 (Supermercado B)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R$57,78 (Peixaria)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R$36,92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Merluza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R$12,99 (Supermercado 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R$14,93 (Supermercado B)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R$13,72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Pescada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R$37,12 (Peixaria)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R$34,98 (Supermercado C)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R$36,05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Salmão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R$26,90 (Supermercado B)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R$33,99 (Supermercado A)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R$30,40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Postas congeladas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Corvina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R$12,30 (Peixaria)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R$13,99 (Supermercado A)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R$13,26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Dourado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R$17,39 (Peixaria)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R$20,99 (Hipermercado)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R$19,19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Salmão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R$25,59 (Peixaria)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R$34,99 (Hipermercado)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R$30,29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Seco e salgado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Bacalhau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R$24,99 (Hipermercado)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R$29,99 (Supermercado B)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R$26,99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Camarão defumado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R$139,89 (Supermercado 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R$39,89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Bagre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R$16,99 (Supermercado 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R$17,89 (Supermercado B)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R$17,49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Enlatado (Preço/lata)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lastRenderedPageBreak/>
              <w:t>Atum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R$4,31 (Supermercado 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R$6,65 (Supermercado B)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R$5,31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Sardinha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R$2,42 (Supermercado B)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R$5,55 (Supermercado A)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R$4,13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b/>
                <w:bCs/>
                <w:sz w:val="20"/>
                <w:szCs w:val="20"/>
              </w:rPr>
              <w:t>Outros congelados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Lula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R$21,99 (Hipermercado)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R$24,23 (Peixaria)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R$23,11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Mariscada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R$23,00 (Peixaria)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R$27,96 (Supermercado C)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R$25,48</w:t>
            </w:r>
          </w:p>
        </w:tc>
      </w:tr>
      <w:tr w:rsidR="00540275" w:rsidRPr="00EC2D9E" w:rsidTr="006C7EAC">
        <w:tc>
          <w:tcPr>
            <w:tcW w:w="232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Sururu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R$20,00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40275" w:rsidRPr="00EC2D9E" w:rsidRDefault="00540275" w:rsidP="00F11912">
            <w:pPr>
              <w:pStyle w:val="Contedodatabela"/>
              <w:jc w:val="center"/>
              <w:rPr>
                <w:rFonts w:cs="Times New Roman"/>
                <w:color w:val="1C1C1C"/>
                <w:sz w:val="20"/>
                <w:szCs w:val="20"/>
              </w:rPr>
            </w:pPr>
            <w:r w:rsidRPr="00EC2D9E">
              <w:rPr>
                <w:rFonts w:cs="Times New Roman"/>
                <w:sz w:val="20"/>
                <w:szCs w:val="20"/>
              </w:rPr>
              <w:t>R$20,00</w:t>
            </w:r>
          </w:p>
        </w:tc>
      </w:tr>
    </w:tbl>
    <w:p w:rsidR="00540275" w:rsidRPr="00167967" w:rsidRDefault="00540275" w:rsidP="00540275">
      <w:pPr>
        <w:spacing w:after="0" w:line="240" w:lineRule="auto"/>
        <w:jc w:val="both"/>
        <w:rPr>
          <w:color w:val="000000"/>
          <w:sz w:val="20"/>
          <w:szCs w:val="24"/>
        </w:rPr>
      </w:pPr>
      <w:r w:rsidRPr="00167967">
        <w:rPr>
          <w:color w:val="000000"/>
          <w:sz w:val="20"/>
          <w:szCs w:val="24"/>
        </w:rPr>
        <w:t xml:space="preserve">R$? </w:t>
      </w:r>
      <w:r w:rsidR="00F11912">
        <w:rPr>
          <w:color w:val="000000"/>
          <w:sz w:val="20"/>
          <w:szCs w:val="24"/>
        </w:rPr>
        <w:t>I</w:t>
      </w:r>
      <w:r w:rsidRPr="00167967">
        <w:rPr>
          <w:color w:val="000000"/>
          <w:sz w:val="20"/>
          <w:szCs w:val="24"/>
        </w:rPr>
        <w:t xml:space="preserve">ndica </w:t>
      </w:r>
      <w:r w:rsidR="00F11912">
        <w:rPr>
          <w:color w:val="000000"/>
          <w:sz w:val="20"/>
          <w:szCs w:val="24"/>
        </w:rPr>
        <w:t xml:space="preserve">a </w:t>
      </w:r>
      <w:r w:rsidRPr="00167967">
        <w:rPr>
          <w:color w:val="000000"/>
          <w:sz w:val="20"/>
          <w:szCs w:val="24"/>
        </w:rPr>
        <w:t xml:space="preserve">comercialização do produto, porém não </w:t>
      </w:r>
      <w:r w:rsidR="00F11912">
        <w:rPr>
          <w:color w:val="000000"/>
          <w:sz w:val="20"/>
          <w:szCs w:val="24"/>
        </w:rPr>
        <w:t>sendo</w:t>
      </w:r>
      <w:r w:rsidRPr="00167967">
        <w:rPr>
          <w:color w:val="000000"/>
          <w:sz w:val="20"/>
          <w:szCs w:val="24"/>
        </w:rPr>
        <w:t xml:space="preserve"> possível obter o preço.</w:t>
      </w:r>
    </w:p>
    <w:p w:rsidR="00540275" w:rsidRPr="00167967" w:rsidRDefault="00540275" w:rsidP="00540275">
      <w:pPr>
        <w:spacing w:after="0" w:line="240" w:lineRule="auto"/>
        <w:jc w:val="both"/>
        <w:rPr>
          <w:color w:val="000000"/>
          <w:szCs w:val="24"/>
        </w:rPr>
      </w:pPr>
    </w:p>
    <w:p w:rsidR="00540275" w:rsidRPr="00167967" w:rsidRDefault="00540275" w:rsidP="00540275">
      <w:pPr>
        <w:spacing w:after="0" w:line="240" w:lineRule="auto"/>
        <w:jc w:val="both"/>
        <w:rPr>
          <w:color w:val="000000"/>
          <w:szCs w:val="24"/>
        </w:rPr>
      </w:pPr>
    </w:p>
    <w:p w:rsidR="00540275" w:rsidRPr="00167967" w:rsidRDefault="00540275" w:rsidP="00540275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540275" w:rsidRPr="00167967" w:rsidRDefault="00540275" w:rsidP="00540275">
      <w:pPr>
        <w:spacing w:after="0" w:line="240" w:lineRule="auto"/>
        <w:jc w:val="both"/>
        <w:rPr>
          <w:b/>
          <w:szCs w:val="24"/>
        </w:rPr>
      </w:pPr>
      <w:r w:rsidRPr="00167967">
        <w:rPr>
          <w:b/>
          <w:szCs w:val="24"/>
        </w:rPr>
        <w:t>4- CONCLUSÃO</w:t>
      </w:r>
    </w:p>
    <w:p w:rsidR="00540275" w:rsidRPr="00167967" w:rsidRDefault="00540275" w:rsidP="00540275">
      <w:pPr>
        <w:spacing w:after="0" w:line="240" w:lineRule="auto"/>
        <w:jc w:val="both"/>
        <w:rPr>
          <w:szCs w:val="24"/>
        </w:rPr>
      </w:pPr>
    </w:p>
    <w:p w:rsidR="00540275" w:rsidRDefault="00540275" w:rsidP="00540275">
      <w:pPr>
        <w:pStyle w:val="Padro"/>
        <w:jc w:val="both"/>
        <w:rPr>
          <w:rFonts w:ascii="Times New Roman" w:hAnsi="Times New Roman" w:cs="Times New Roman"/>
          <w:color w:val="000000"/>
          <w:sz w:val="24"/>
        </w:rPr>
      </w:pPr>
      <w:r w:rsidRPr="00167967">
        <w:rPr>
          <w:rFonts w:ascii="Times New Roman" w:hAnsi="Times New Roman" w:cs="Times New Roman"/>
          <w:color w:val="000000"/>
          <w:sz w:val="24"/>
        </w:rPr>
        <w:tab/>
        <w:t xml:space="preserve">Existem perspectivas para o aumento do consumo de pescados no município de Cruz das Almas, porém os comerciantes </w:t>
      </w:r>
      <w:r w:rsidR="002533BE">
        <w:rPr>
          <w:rFonts w:ascii="Times New Roman" w:hAnsi="Times New Roman" w:cs="Times New Roman"/>
          <w:color w:val="000000"/>
          <w:sz w:val="24"/>
        </w:rPr>
        <w:t>necessitam</w:t>
      </w:r>
      <w:r w:rsidRPr="00167967">
        <w:rPr>
          <w:rFonts w:ascii="Times New Roman" w:hAnsi="Times New Roman" w:cs="Times New Roman"/>
          <w:color w:val="000000"/>
          <w:sz w:val="24"/>
        </w:rPr>
        <w:t xml:space="preserve"> investir em estruturas</w:t>
      </w:r>
      <w:r w:rsidR="002533BE">
        <w:rPr>
          <w:rFonts w:ascii="Times New Roman" w:hAnsi="Times New Roman" w:cs="Times New Roman"/>
          <w:color w:val="000000"/>
          <w:sz w:val="24"/>
        </w:rPr>
        <w:t xml:space="preserve"> de comercialização adequadas</w:t>
      </w:r>
      <w:r w:rsidRPr="00167967">
        <w:rPr>
          <w:rFonts w:ascii="Times New Roman" w:hAnsi="Times New Roman" w:cs="Times New Roman"/>
          <w:color w:val="000000"/>
          <w:sz w:val="24"/>
        </w:rPr>
        <w:t>, obedecendo as normas higiênico</w:t>
      </w:r>
      <w:r w:rsidR="002533BE">
        <w:rPr>
          <w:rFonts w:ascii="Times New Roman" w:hAnsi="Times New Roman" w:cs="Times New Roman"/>
          <w:color w:val="000000"/>
          <w:sz w:val="24"/>
        </w:rPr>
        <w:t>-</w:t>
      </w:r>
      <w:r w:rsidRPr="00167967">
        <w:rPr>
          <w:rFonts w:ascii="Times New Roman" w:hAnsi="Times New Roman" w:cs="Times New Roman"/>
          <w:color w:val="000000"/>
          <w:sz w:val="24"/>
        </w:rPr>
        <w:t>sanitárias</w:t>
      </w:r>
      <w:r w:rsidR="002533BE">
        <w:rPr>
          <w:rFonts w:ascii="Times New Roman" w:hAnsi="Times New Roman" w:cs="Times New Roman"/>
          <w:color w:val="000000"/>
          <w:sz w:val="24"/>
        </w:rPr>
        <w:t xml:space="preserve">, mantendo constante a refrigeração dos produtos congelados e </w:t>
      </w:r>
      <w:r w:rsidR="005472BB">
        <w:rPr>
          <w:rFonts w:ascii="Times New Roman" w:hAnsi="Times New Roman" w:cs="Times New Roman"/>
          <w:color w:val="000000"/>
          <w:sz w:val="24"/>
        </w:rPr>
        <w:t xml:space="preserve">uma </w:t>
      </w:r>
      <w:r w:rsidR="002533BE">
        <w:rPr>
          <w:rFonts w:ascii="Times New Roman" w:hAnsi="Times New Roman" w:cs="Times New Roman"/>
          <w:color w:val="000000"/>
          <w:sz w:val="24"/>
        </w:rPr>
        <w:t>melhor manutenção dos produtos secos/salgados</w:t>
      </w:r>
      <w:r w:rsidRPr="00167967">
        <w:rPr>
          <w:rFonts w:ascii="Times New Roman" w:hAnsi="Times New Roman" w:cs="Times New Roman"/>
          <w:color w:val="000000"/>
          <w:sz w:val="24"/>
        </w:rPr>
        <w:t>,</w:t>
      </w:r>
      <w:r w:rsidR="002533BE">
        <w:rPr>
          <w:rFonts w:ascii="Times New Roman" w:hAnsi="Times New Roman" w:cs="Times New Roman"/>
          <w:color w:val="000000"/>
          <w:sz w:val="24"/>
        </w:rPr>
        <w:t xml:space="preserve"> </w:t>
      </w:r>
      <w:r w:rsidR="00F903BE">
        <w:rPr>
          <w:rFonts w:ascii="Times New Roman" w:hAnsi="Times New Roman" w:cs="Times New Roman"/>
          <w:color w:val="000000"/>
          <w:sz w:val="24"/>
        </w:rPr>
        <w:t>permitindo aumentar</w:t>
      </w:r>
      <w:r w:rsidR="002533BE">
        <w:rPr>
          <w:rFonts w:ascii="Times New Roman" w:hAnsi="Times New Roman" w:cs="Times New Roman"/>
          <w:color w:val="000000"/>
          <w:sz w:val="24"/>
        </w:rPr>
        <w:t xml:space="preserve"> da qualidade do produto comercializado</w:t>
      </w:r>
      <w:r w:rsidRPr="00167967">
        <w:rPr>
          <w:rFonts w:ascii="Times New Roman" w:hAnsi="Times New Roman" w:cs="Times New Roman"/>
          <w:color w:val="000000"/>
          <w:sz w:val="24"/>
        </w:rPr>
        <w:t>.</w:t>
      </w:r>
    </w:p>
    <w:p w:rsidR="00540275" w:rsidRPr="00167967" w:rsidRDefault="00540275" w:rsidP="00540275">
      <w:pPr>
        <w:pStyle w:val="Padro"/>
        <w:jc w:val="both"/>
        <w:rPr>
          <w:rFonts w:ascii="Times New Roman" w:hAnsi="Times New Roman" w:cs="Times New Roman"/>
          <w:sz w:val="24"/>
        </w:rPr>
      </w:pPr>
    </w:p>
    <w:p w:rsidR="00540275" w:rsidRPr="00167967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275" w:rsidRPr="00167967" w:rsidRDefault="00540275" w:rsidP="00540275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67967">
        <w:rPr>
          <w:rFonts w:ascii="Times New Roman" w:hAnsi="Times New Roman" w:cs="Times New Roman"/>
          <w:sz w:val="24"/>
          <w:szCs w:val="24"/>
        </w:rPr>
        <w:t>5- REFERÊNCIA BIBLIOGRÁFICA</w:t>
      </w:r>
    </w:p>
    <w:p w:rsidR="00540275" w:rsidRPr="00167967" w:rsidRDefault="00540275" w:rsidP="00540275">
      <w:pPr>
        <w:spacing w:after="0"/>
        <w:rPr>
          <w:szCs w:val="24"/>
          <w:lang w:eastAsia="pt-BR"/>
        </w:rPr>
      </w:pPr>
    </w:p>
    <w:p w:rsidR="00540275" w:rsidRPr="00AD48AF" w:rsidRDefault="00540275" w:rsidP="00540275">
      <w:pPr>
        <w:spacing w:after="240" w:line="240" w:lineRule="auto"/>
        <w:jc w:val="both"/>
        <w:rPr>
          <w:rFonts w:eastAsia="Times New Roman"/>
          <w:szCs w:val="24"/>
          <w:lang w:eastAsia="pt-BR"/>
        </w:rPr>
      </w:pPr>
      <w:r w:rsidRPr="00AD48AF">
        <w:rPr>
          <w:color w:val="222222"/>
          <w:szCs w:val="24"/>
          <w:shd w:val="clear" w:color="auto" w:fill="FFFFFF"/>
        </w:rPr>
        <w:t>BARRETO, N.S.E.; MOURA, F.C.M.; TEIXEIRA, J.A., ASSIM, D.A.; MIRANDA, P.C.</w:t>
      </w:r>
      <w:r w:rsidRPr="00AD48AF">
        <w:rPr>
          <w:rFonts w:eastAsia="Times New Roman"/>
          <w:szCs w:val="24"/>
          <w:lang w:eastAsia="pt-BR"/>
        </w:rPr>
        <w:t xml:space="preserve"> A</w:t>
      </w:r>
      <w:r w:rsidRPr="00AD48AF">
        <w:rPr>
          <w:rFonts w:eastAsia="Times New Roman"/>
          <w:bCs/>
          <w:szCs w:val="24"/>
          <w:lang w:eastAsia="pt-BR"/>
        </w:rPr>
        <w:t xml:space="preserve">valiação das condições higiênico-sanitárias do pescado comercializado no município de Cruz das Almas, Bahia. </w:t>
      </w:r>
      <w:r w:rsidRPr="00AD48AF">
        <w:rPr>
          <w:rFonts w:eastAsia="Times New Roman"/>
          <w:b/>
          <w:bCs/>
          <w:szCs w:val="24"/>
          <w:lang w:eastAsia="pt-BR"/>
        </w:rPr>
        <w:t>Revista Caatinga</w:t>
      </w:r>
      <w:r w:rsidRPr="00AD48AF">
        <w:rPr>
          <w:rFonts w:eastAsia="Times New Roman"/>
          <w:szCs w:val="24"/>
          <w:lang w:eastAsia="pt-BR"/>
        </w:rPr>
        <w:t>, Mossoró, v. 25, n. 3, p. 86-95, 2012.</w:t>
      </w:r>
    </w:p>
    <w:p w:rsidR="00540275" w:rsidRPr="00AD48AF" w:rsidRDefault="00540275" w:rsidP="00540275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b/>
          <w:bCs/>
          <w:szCs w:val="24"/>
          <w:lang w:eastAsia="pt-BR"/>
        </w:rPr>
      </w:pPr>
      <w:r w:rsidRPr="00AD48AF">
        <w:rPr>
          <w:color w:val="222222"/>
          <w:szCs w:val="24"/>
          <w:shd w:val="clear" w:color="auto" w:fill="FFFFFF"/>
        </w:rPr>
        <w:t>CARDOSO, E.S.; NEU, V.; SILVA, F.; FREITAS SCHERER; M.; PEREIRA, I.C. </w:t>
      </w:r>
      <w:r w:rsidRPr="00AD48AF">
        <w:rPr>
          <w:rFonts w:eastAsia="Times New Roman"/>
          <w:szCs w:val="24"/>
          <w:lang w:eastAsia="pt-BR"/>
        </w:rPr>
        <w:t xml:space="preserve">Os círculos econômicos do pescado em Santa Maria. </w:t>
      </w:r>
      <w:r w:rsidRPr="00AD48AF">
        <w:rPr>
          <w:rFonts w:eastAsia="Times New Roman"/>
          <w:b/>
          <w:szCs w:val="24"/>
          <w:lang w:eastAsia="pt-BR"/>
        </w:rPr>
        <w:t>Geografia</w:t>
      </w:r>
      <w:r w:rsidRPr="00AD48AF">
        <w:rPr>
          <w:rFonts w:eastAsia="Times New Roman"/>
          <w:szCs w:val="24"/>
          <w:lang w:eastAsia="pt-BR"/>
        </w:rPr>
        <w:t>, v. 15, n. 2, 2006.</w:t>
      </w:r>
    </w:p>
    <w:p w:rsidR="00540275" w:rsidRPr="00AD48AF" w:rsidRDefault="00540275" w:rsidP="00540275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AD48AF">
        <w:rPr>
          <w:rFonts w:ascii="Times New Roman" w:hAnsi="Times New Roman" w:cs="Times New Roman"/>
          <w:color w:val="auto"/>
        </w:rPr>
        <w:t xml:space="preserve">CERQUEIRA, B.N. </w:t>
      </w:r>
      <w:r w:rsidRPr="00AD48AF">
        <w:rPr>
          <w:rFonts w:ascii="Times New Roman" w:hAnsi="Times New Roman" w:cs="Times New Roman"/>
          <w:b/>
          <w:color w:val="auto"/>
        </w:rPr>
        <w:t>Qualidade sanitária do camarão salgado e seco comercializado no mercado municipal de Cruz das Almas, BA</w:t>
      </w:r>
      <w:r w:rsidR="00861974">
        <w:rPr>
          <w:rFonts w:ascii="Times New Roman" w:hAnsi="Times New Roman" w:cs="Times New Roman"/>
          <w:color w:val="auto"/>
        </w:rPr>
        <w:t>. 2013</w:t>
      </w:r>
      <w:r w:rsidR="008B096D">
        <w:rPr>
          <w:rFonts w:ascii="Times New Roman" w:hAnsi="Times New Roman" w:cs="Times New Roman"/>
          <w:color w:val="auto"/>
        </w:rPr>
        <w:t>.</w:t>
      </w:r>
      <w:r w:rsidRPr="00AD48AF">
        <w:rPr>
          <w:rFonts w:ascii="Times New Roman" w:hAnsi="Times New Roman" w:cs="Times New Roman"/>
          <w:color w:val="auto"/>
        </w:rPr>
        <w:t xml:space="preserve"> Monografia (Bacharel em Biologia). UFRB, Cruz das Almas, 2013.</w:t>
      </w:r>
    </w:p>
    <w:p w:rsidR="00540275" w:rsidRPr="00AD48AF" w:rsidRDefault="00540275" w:rsidP="00540275">
      <w:pPr>
        <w:spacing w:after="240" w:line="240" w:lineRule="auto"/>
        <w:jc w:val="both"/>
        <w:rPr>
          <w:rFonts w:eastAsia="Times New Roman"/>
          <w:bCs/>
          <w:szCs w:val="24"/>
          <w:lang w:val="en-US" w:eastAsia="pt-BR"/>
        </w:rPr>
      </w:pPr>
      <w:r w:rsidRPr="00AD48AF">
        <w:rPr>
          <w:rFonts w:eastAsia="Times New Roman"/>
          <w:szCs w:val="24"/>
          <w:lang w:eastAsia="pt-BR"/>
        </w:rPr>
        <w:t xml:space="preserve">COLLA, L.M.; PRENTICE-HERNÁNDEZ, C. </w:t>
      </w:r>
      <w:r w:rsidRPr="00AD48AF">
        <w:rPr>
          <w:rFonts w:eastAsia="Times New Roman"/>
          <w:bCs/>
          <w:szCs w:val="24"/>
          <w:lang w:eastAsia="pt-BR"/>
        </w:rPr>
        <w:t xml:space="preserve">Congelamento e descongelamento – sua influência sobre os alimentos. </w:t>
      </w:r>
      <w:proofErr w:type="spellStart"/>
      <w:r w:rsidRPr="00AD48AF">
        <w:rPr>
          <w:rFonts w:eastAsia="Times New Roman"/>
          <w:b/>
          <w:bCs/>
          <w:szCs w:val="24"/>
          <w:lang w:val="en-US" w:eastAsia="pt-BR"/>
        </w:rPr>
        <w:t>Vetor</w:t>
      </w:r>
      <w:proofErr w:type="spellEnd"/>
      <w:r w:rsidRPr="00AD48AF">
        <w:rPr>
          <w:rFonts w:eastAsia="Times New Roman"/>
          <w:bCs/>
          <w:szCs w:val="24"/>
          <w:lang w:val="en-US" w:eastAsia="pt-BR"/>
        </w:rPr>
        <w:t>, Rio Grande, n. 13, p. 53-66, 2003.</w:t>
      </w:r>
    </w:p>
    <w:p w:rsidR="00540275" w:rsidRPr="00AD48AF" w:rsidRDefault="00540275" w:rsidP="00540275">
      <w:pPr>
        <w:spacing w:after="240" w:line="240" w:lineRule="auto"/>
        <w:jc w:val="both"/>
        <w:rPr>
          <w:rFonts w:eastAsia="Times New Roman"/>
          <w:bCs/>
          <w:szCs w:val="24"/>
          <w:lang w:eastAsia="pt-BR"/>
        </w:rPr>
      </w:pPr>
      <w:r w:rsidRPr="00AD48AF">
        <w:rPr>
          <w:rFonts w:eastAsia="Times New Roman"/>
          <w:bCs/>
          <w:szCs w:val="24"/>
          <w:lang w:val="en-US" w:eastAsia="pt-BR"/>
        </w:rPr>
        <w:t xml:space="preserve">FAO - Food and Agriculture Organization of the United Nations. </w:t>
      </w:r>
      <w:r w:rsidRPr="00AD48AF">
        <w:rPr>
          <w:rFonts w:eastAsia="Times New Roman"/>
          <w:b/>
          <w:bCs/>
          <w:szCs w:val="24"/>
          <w:lang w:val="en-US" w:eastAsia="pt-BR"/>
        </w:rPr>
        <w:t>The State of World Fisheries and Aquaculture 2014</w:t>
      </w:r>
      <w:r w:rsidRPr="00AD48AF">
        <w:rPr>
          <w:rFonts w:eastAsia="Times New Roman"/>
          <w:bCs/>
          <w:szCs w:val="24"/>
          <w:lang w:val="en-US" w:eastAsia="pt-BR"/>
        </w:rPr>
        <w:t xml:space="preserve">. </w:t>
      </w:r>
      <w:proofErr w:type="spellStart"/>
      <w:r w:rsidRPr="00AD48AF">
        <w:rPr>
          <w:rFonts w:eastAsia="Times New Roman"/>
          <w:bCs/>
          <w:szCs w:val="24"/>
          <w:lang w:eastAsia="pt-BR"/>
        </w:rPr>
        <w:t>Rome</w:t>
      </w:r>
      <w:proofErr w:type="spellEnd"/>
      <w:r w:rsidRPr="00AD48AF">
        <w:rPr>
          <w:rFonts w:eastAsia="Times New Roman"/>
          <w:bCs/>
          <w:szCs w:val="24"/>
          <w:lang w:eastAsia="pt-BR"/>
        </w:rPr>
        <w:t>, 2014. 223 p. Disponível em: &lt;</w:t>
      </w:r>
      <w:hyperlink r:id="rId11" w:history="1">
        <w:r w:rsidRPr="00AD48AF">
          <w:rPr>
            <w:rFonts w:eastAsia="Times New Roman"/>
            <w:bCs/>
            <w:szCs w:val="24"/>
            <w:lang w:eastAsia="pt-BR"/>
          </w:rPr>
          <w:t>http://www.fao.org/3/a-i3720e.pdf</w:t>
        </w:r>
      </w:hyperlink>
      <w:r w:rsidRPr="00AD48AF">
        <w:rPr>
          <w:rFonts w:eastAsia="Times New Roman"/>
          <w:bCs/>
          <w:szCs w:val="24"/>
          <w:lang w:eastAsia="pt-BR"/>
        </w:rPr>
        <w:t>&gt;. Acesso em: 11 ago. 2016.</w:t>
      </w:r>
    </w:p>
    <w:p w:rsidR="00540275" w:rsidRPr="00AD48AF" w:rsidRDefault="00540275" w:rsidP="00540275">
      <w:pPr>
        <w:spacing w:after="240" w:line="240" w:lineRule="auto"/>
        <w:jc w:val="both"/>
        <w:rPr>
          <w:rFonts w:eastAsia="Times New Roman"/>
          <w:szCs w:val="24"/>
          <w:lang w:eastAsia="pt-BR"/>
        </w:rPr>
      </w:pPr>
      <w:r w:rsidRPr="00AD48AF">
        <w:rPr>
          <w:color w:val="222222"/>
          <w:szCs w:val="24"/>
          <w:shd w:val="clear" w:color="auto" w:fill="FFFFFF"/>
        </w:rPr>
        <w:t>GONÇALVES, A.A.; PASSOS, M.G.; BIEDRZYCKI, A.</w:t>
      </w:r>
      <w:r w:rsidRPr="00AD48AF">
        <w:rPr>
          <w:rFonts w:eastAsia="Times New Roman"/>
          <w:szCs w:val="24"/>
          <w:lang w:eastAsia="pt-BR"/>
        </w:rPr>
        <w:t xml:space="preserve"> Tendência do consumo de pescado na cidade de Porto Alegre: um estudo através de análise de correspondência. </w:t>
      </w:r>
      <w:r w:rsidRPr="00AD48AF">
        <w:rPr>
          <w:rFonts w:eastAsia="Times New Roman"/>
          <w:b/>
          <w:szCs w:val="24"/>
          <w:lang w:eastAsia="pt-BR"/>
        </w:rPr>
        <w:t>Estudos tecnológicos</w:t>
      </w:r>
      <w:r w:rsidRPr="00AD48AF">
        <w:rPr>
          <w:rFonts w:eastAsia="Times New Roman"/>
          <w:szCs w:val="24"/>
          <w:lang w:eastAsia="pt-BR"/>
        </w:rPr>
        <w:t>, vol. 4, n.1, p. 21-36, 2008.</w:t>
      </w:r>
    </w:p>
    <w:p w:rsidR="00540275" w:rsidRPr="00AD48AF" w:rsidRDefault="00540275" w:rsidP="00540275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szCs w:val="24"/>
          <w:lang w:eastAsia="pt-BR"/>
        </w:rPr>
      </w:pPr>
      <w:r w:rsidRPr="00AD48AF">
        <w:rPr>
          <w:rFonts w:eastAsia="Times New Roman"/>
          <w:szCs w:val="24"/>
          <w:lang w:eastAsia="pt-BR"/>
        </w:rPr>
        <w:t xml:space="preserve">GONÇALVES, J.S.; MACHADO, R.S. </w:t>
      </w:r>
      <w:r w:rsidRPr="00AD48AF">
        <w:rPr>
          <w:rFonts w:eastAsia="Times New Roman"/>
          <w:bCs/>
          <w:szCs w:val="24"/>
          <w:lang w:eastAsia="pt-BR"/>
        </w:rPr>
        <w:t>Consumo e hierarquia dos relativos de preços de proteína animal no Brasil, 1997-2006</w:t>
      </w:r>
      <w:r w:rsidRPr="00AD48AF">
        <w:rPr>
          <w:rFonts w:eastAsia="Times New Roman"/>
          <w:szCs w:val="24"/>
          <w:lang w:eastAsia="pt-BR"/>
        </w:rPr>
        <w:t xml:space="preserve">. </w:t>
      </w:r>
      <w:r w:rsidRPr="00AD48AF">
        <w:rPr>
          <w:rFonts w:eastAsia="Times New Roman"/>
          <w:b/>
          <w:iCs/>
          <w:szCs w:val="24"/>
          <w:lang w:eastAsia="pt-BR"/>
        </w:rPr>
        <w:t>Informações Econômicas</w:t>
      </w:r>
      <w:r w:rsidRPr="00AD48AF">
        <w:rPr>
          <w:rFonts w:eastAsia="Times New Roman"/>
          <w:iCs/>
          <w:szCs w:val="24"/>
          <w:lang w:eastAsia="pt-BR"/>
        </w:rPr>
        <w:t>, São Paulo, v.37, n.9, 2007.</w:t>
      </w:r>
    </w:p>
    <w:p w:rsidR="00540275" w:rsidRPr="00AD48AF" w:rsidRDefault="00540275" w:rsidP="00540275">
      <w:pPr>
        <w:pStyle w:val="Normal1"/>
        <w:spacing w:after="240"/>
        <w:jc w:val="both"/>
        <w:rPr>
          <w:rFonts w:cs="Times New Roman"/>
        </w:rPr>
      </w:pPr>
      <w:r w:rsidRPr="00AD48AF">
        <w:rPr>
          <w:rFonts w:cs="Times New Roman"/>
        </w:rPr>
        <w:t xml:space="preserve">IBGE. </w:t>
      </w:r>
      <w:r w:rsidRPr="00AD48AF">
        <w:rPr>
          <w:rFonts w:cs="Times New Roman"/>
          <w:b/>
          <w:bCs/>
        </w:rPr>
        <w:t>IBGE Cidades@</w:t>
      </w:r>
      <w:r w:rsidRPr="00AD48AF">
        <w:rPr>
          <w:rFonts w:cs="Times New Roman"/>
          <w:iCs/>
        </w:rPr>
        <w:t xml:space="preserve">. </w:t>
      </w:r>
      <w:r w:rsidRPr="00AD48AF">
        <w:rPr>
          <w:rFonts w:cs="Times New Roman"/>
        </w:rPr>
        <w:t>Instituto Brasileiro de Geografia e Estatística (IBGE): Rio de Janeiro 2011. Disponível em: &lt;http://cidades.ibge.gov.br/painel/painel.php?lang=&amp;codmun=290980&amp;search=bahia|cruz-das-almas|infograficos:-dados-gerais-do-municipio&gt; Acesso em: 17 mar. 2014.</w:t>
      </w:r>
    </w:p>
    <w:p w:rsidR="00540275" w:rsidRPr="00AD48AF" w:rsidRDefault="00540275" w:rsidP="00540275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szCs w:val="24"/>
          <w:lang w:eastAsia="pt-BR"/>
        </w:rPr>
      </w:pPr>
      <w:r w:rsidRPr="00AD48AF">
        <w:rPr>
          <w:color w:val="222222"/>
          <w:szCs w:val="24"/>
          <w:shd w:val="clear" w:color="auto" w:fill="FFFFFF"/>
        </w:rPr>
        <w:lastRenderedPageBreak/>
        <w:t>MARTINS, I.S.; CAVALCANTI, M.L.F.; MAZZILLI, R.N</w:t>
      </w:r>
      <w:r w:rsidRPr="00AD48AF">
        <w:rPr>
          <w:rFonts w:eastAsia="Times New Roman"/>
          <w:szCs w:val="24"/>
          <w:lang w:val="fr-FR" w:eastAsia="pt-BR"/>
        </w:rPr>
        <w:t xml:space="preserve">. </w:t>
      </w:r>
      <w:r w:rsidRPr="00AD48AF">
        <w:rPr>
          <w:rFonts w:eastAsia="Times New Roman"/>
          <w:szCs w:val="24"/>
          <w:lang w:eastAsia="pt-BR"/>
        </w:rPr>
        <w:t xml:space="preserve">Relação entre consumo alimentar e renda familiar na cidade de Iguape, S. Paulo (Brasil). </w:t>
      </w:r>
      <w:r w:rsidRPr="00AD48AF">
        <w:rPr>
          <w:rFonts w:eastAsia="Times New Roman"/>
          <w:b/>
          <w:szCs w:val="24"/>
          <w:lang w:eastAsia="pt-BR"/>
        </w:rPr>
        <w:t>Revista Saúde Pública</w:t>
      </w:r>
      <w:r w:rsidRPr="00AD48AF">
        <w:rPr>
          <w:rFonts w:eastAsia="Times New Roman"/>
          <w:szCs w:val="24"/>
          <w:lang w:eastAsia="pt-BR"/>
        </w:rPr>
        <w:t>, n.11, p. 27-38, 1977.</w:t>
      </w:r>
    </w:p>
    <w:p w:rsidR="00540275" w:rsidRPr="00AD48AF" w:rsidRDefault="00540275" w:rsidP="00540275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szCs w:val="24"/>
          <w:lang w:eastAsia="pt-BR"/>
        </w:rPr>
      </w:pPr>
      <w:r w:rsidRPr="00AD48AF">
        <w:rPr>
          <w:rFonts w:eastAsia="Times New Roman"/>
          <w:szCs w:val="24"/>
          <w:lang w:eastAsia="pt-BR"/>
        </w:rPr>
        <w:t>MIRANDA, P.C.; BARRETO, N.S.E.</w:t>
      </w:r>
      <w:r w:rsidRPr="00AD48AF">
        <w:rPr>
          <w:rFonts w:eastAsia="Times New Roman"/>
          <w:bCs/>
          <w:szCs w:val="24"/>
          <w:lang w:eastAsia="pt-BR"/>
        </w:rPr>
        <w:t xml:space="preserve"> Avaliação higiênico-sanitária de diferentes estabelecimentos de comercialização da carne-de-sol no município de Cruz das Almas-BA. </w:t>
      </w:r>
      <w:r w:rsidRPr="00AD48AF">
        <w:rPr>
          <w:rFonts w:eastAsia="Times New Roman"/>
          <w:b/>
          <w:bCs/>
          <w:szCs w:val="24"/>
          <w:lang w:eastAsia="pt-BR"/>
        </w:rPr>
        <w:t>Revista Caatinga</w:t>
      </w:r>
      <w:r w:rsidRPr="00AD48AF">
        <w:rPr>
          <w:rFonts w:eastAsia="Times New Roman"/>
          <w:szCs w:val="24"/>
          <w:lang w:eastAsia="pt-BR"/>
        </w:rPr>
        <w:t>, Mossoró, v. 25, n. 2, p. 166-172, 2012.</w:t>
      </w:r>
    </w:p>
    <w:p w:rsidR="00540275" w:rsidRPr="00AD48AF" w:rsidRDefault="00540275" w:rsidP="00540275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bCs/>
          <w:szCs w:val="24"/>
          <w:lang w:eastAsia="pt-BR"/>
        </w:rPr>
      </w:pPr>
      <w:r w:rsidRPr="00AD48AF">
        <w:rPr>
          <w:color w:val="222222"/>
          <w:szCs w:val="24"/>
          <w:shd w:val="clear" w:color="auto" w:fill="FFFFFF"/>
        </w:rPr>
        <w:t>MITTERER-DALTOÉ, M.L.; LATORRES, J.M.; CARBONERA, N.; PASTOUS-MADUREIRA, L.S.; QUEIROZ, M.I.</w:t>
      </w:r>
      <w:r w:rsidRPr="00AD48AF">
        <w:rPr>
          <w:rFonts w:eastAsia="Times New Roman"/>
          <w:bCs/>
          <w:szCs w:val="24"/>
          <w:lang w:eastAsia="pt-BR"/>
        </w:rPr>
        <w:t xml:space="preserve"> Potencial de inserção de empanados de pescado na merenda escolar mediante determinantes individuais. </w:t>
      </w:r>
      <w:r w:rsidRPr="00AD48AF">
        <w:rPr>
          <w:rFonts w:eastAsia="Times New Roman"/>
          <w:b/>
          <w:bCs/>
          <w:szCs w:val="24"/>
          <w:lang w:eastAsia="pt-BR"/>
        </w:rPr>
        <w:t>Ciência Rural</w:t>
      </w:r>
      <w:r w:rsidRPr="00AD48AF">
        <w:rPr>
          <w:rFonts w:eastAsia="Times New Roman"/>
          <w:bCs/>
          <w:szCs w:val="24"/>
          <w:lang w:eastAsia="pt-BR"/>
        </w:rPr>
        <w:t>, v.42, n.11, 2012.</w:t>
      </w:r>
    </w:p>
    <w:p w:rsidR="00540275" w:rsidRPr="00AD48AF" w:rsidRDefault="00540275" w:rsidP="00540275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bCs/>
          <w:iCs/>
          <w:szCs w:val="24"/>
          <w:lang w:eastAsia="pt-BR"/>
        </w:rPr>
      </w:pPr>
      <w:r w:rsidRPr="00AD48AF">
        <w:rPr>
          <w:rFonts w:eastAsia="Times New Roman"/>
          <w:szCs w:val="24"/>
          <w:lang w:eastAsia="pt-BR"/>
        </w:rPr>
        <w:t xml:space="preserve">REBOUÇAS, F.; PINHEIRO, J.P.S. 2010. Produção e evolução do espaço urbano de Cruz das Almas/Bahia (1953-1998). In: I </w:t>
      </w:r>
      <w:r w:rsidRPr="00AD48AF">
        <w:rPr>
          <w:rFonts w:eastAsia="Times New Roman"/>
          <w:bCs/>
          <w:iCs/>
          <w:szCs w:val="24"/>
          <w:lang w:eastAsia="pt-BR"/>
        </w:rPr>
        <w:t xml:space="preserve">Congresso Brasileiro de Organização do Espaço, 2010. São Paulo. </w:t>
      </w:r>
      <w:r w:rsidRPr="00AD48AF">
        <w:rPr>
          <w:rFonts w:eastAsia="Times New Roman"/>
          <w:b/>
          <w:bCs/>
          <w:iCs/>
          <w:szCs w:val="24"/>
          <w:lang w:eastAsia="pt-BR"/>
        </w:rPr>
        <w:t>Anais</w:t>
      </w:r>
      <w:r w:rsidRPr="00AD48AF">
        <w:rPr>
          <w:rFonts w:eastAsia="Times New Roman"/>
          <w:bCs/>
          <w:iCs/>
          <w:szCs w:val="24"/>
          <w:lang w:eastAsia="pt-BR"/>
        </w:rPr>
        <w:t xml:space="preserve">... São Paulo: UNESP, </w:t>
      </w:r>
      <w:r w:rsidRPr="00AD48AF">
        <w:rPr>
          <w:rFonts w:eastAsia="Times New Roman"/>
          <w:iCs/>
          <w:szCs w:val="24"/>
          <w:lang w:eastAsia="pt-BR"/>
        </w:rPr>
        <w:t>2010.</w:t>
      </w:r>
    </w:p>
    <w:p w:rsidR="00540275" w:rsidRPr="00AD48AF" w:rsidRDefault="00540275" w:rsidP="00540275">
      <w:pPr>
        <w:autoSpaceDE w:val="0"/>
        <w:autoSpaceDN w:val="0"/>
        <w:adjustRightInd w:val="0"/>
        <w:spacing w:after="240" w:line="240" w:lineRule="auto"/>
        <w:jc w:val="both"/>
        <w:rPr>
          <w:b/>
          <w:szCs w:val="24"/>
        </w:rPr>
      </w:pPr>
      <w:r w:rsidRPr="00AD48AF">
        <w:rPr>
          <w:rFonts w:eastAsia="Times New Roman"/>
          <w:szCs w:val="24"/>
          <w:lang w:eastAsia="pt-BR"/>
        </w:rPr>
        <w:t xml:space="preserve">YAMAMOTO, N.S.; </w:t>
      </w:r>
      <w:r w:rsidRPr="00AD48AF">
        <w:rPr>
          <w:szCs w:val="24"/>
        </w:rPr>
        <w:t xml:space="preserve">BRANCO, C.P.; SANTOS, J.L. </w:t>
      </w:r>
      <w:r w:rsidRPr="00AD48AF">
        <w:rPr>
          <w:rFonts w:eastAsia="Times New Roman"/>
          <w:szCs w:val="24"/>
          <w:lang w:eastAsia="pt-BR"/>
        </w:rPr>
        <w:t xml:space="preserve">Avaliação qualitativa do pescado comercializado no município de Santos. Sp. </w:t>
      </w:r>
      <w:r w:rsidRPr="00AD48AF">
        <w:rPr>
          <w:rFonts w:eastAsia="Times New Roman"/>
          <w:b/>
          <w:szCs w:val="24"/>
          <w:lang w:eastAsia="pt-BR"/>
        </w:rPr>
        <w:t xml:space="preserve">Revista </w:t>
      </w:r>
      <w:proofErr w:type="spellStart"/>
      <w:r w:rsidRPr="00AD48AF">
        <w:rPr>
          <w:rFonts w:eastAsia="Times New Roman"/>
          <w:b/>
          <w:szCs w:val="24"/>
          <w:lang w:eastAsia="pt-BR"/>
        </w:rPr>
        <w:t>Ceciliana</w:t>
      </w:r>
      <w:proofErr w:type="spellEnd"/>
      <w:r w:rsidRPr="00AD48AF">
        <w:rPr>
          <w:rFonts w:eastAsia="Times New Roman"/>
          <w:b/>
          <w:szCs w:val="24"/>
          <w:lang w:eastAsia="pt-BR"/>
        </w:rPr>
        <w:t>,</w:t>
      </w:r>
      <w:r w:rsidRPr="00AD48AF">
        <w:rPr>
          <w:rFonts w:eastAsia="Times New Roman"/>
          <w:szCs w:val="24"/>
          <w:lang w:eastAsia="pt-BR"/>
        </w:rPr>
        <w:t xml:space="preserve"> vol. 4, n.1, p. 72-77, 2012.</w:t>
      </w:r>
    </w:p>
    <w:p w:rsidR="00376441" w:rsidRPr="00540275" w:rsidRDefault="00376441" w:rsidP="00540275"/>
    <w:sectPr w:rsidR="00376441" w:rsidRPr="00540275" w:rsidSect="0084602C">
      <w:headerReference w:type="defaul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AF" w:rsidRDefault="004531AF" w:rsidP="00880ABD">
      <w:pPr>
        <w:spacing w:after="0" w:line="240" w:lineRule="auto"/>
      </w:pPr>
      <w:r>
        <w:separator/>
      </w:r>
    </w:p>
  </w:endnote>
  <w:endnote w:type="continuationSeparator" w:id="0">
    <w:p w:rsidR="004531AF" w:rsidRDefault="004531AF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AF" w:rsidRDefault="004531AF" w:rsidP="00880ABD">
      <w:pPr>
        <w:spacing w:after="0" w:line="240" w:lineRule="auto"/>
      </w:pPr>
      <w:r>
        <w:separator/>
      </w:r>
    </w:p>
  </w:footnote>
  <w:footnote w:type="continuationSeparator" w:id="0">
    <w:p w:rsidR="004531AF" w:rsidRDefault="004531AF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BD" w:rsidRDefault="00CC574B" w:rsidP="0084602C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839470</wp:posOffset>
          </wp:positionH>
          <wp:positionV relativeFrom="margin">
            <wp:posOffset>-948690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FE">
      <w:t xml:space="preserve">     </w:t>
    </w:r>
    <w:r w:rsidR="004D17CC" w:rsidRPr="00880ABD">
      <w:rPr>
        <w:sz w:val="20"/>
        <w:szCs w:val="20"/>
      </w:rPr>
      <w:fldChar w:fldCharType="begin"/>
    </w:r>
    <w:r w:rsidR="00880ABD" w:rsidRPr="00880ABD">
      <w:rPr>
        <w:sz w:val="20"/>
        <w:szCs w:val="20"/>
      </w:rPr>
      <w:instrText xml:space="preserve"> PAGE   \* MERGEFORMAT </w:instrText>
    </w:r>
    <w:r w:rsidR="004D17CC" w:rsidRPr="00880ABD">
      <w:rPr>
        <w:sz w:val="20"/>
        <w:szCs w:val="20"/>
      </w:rPr>
      <w:fldChar w:fldCharType="separate"/>
    </w:r>
    <w:r w:rsidR="003D386B">
      <w:rPr>
        <w:noProof/>
        <w:sz w:val="20"/>
        <w:szCs w:val="20"/>
      </w:rPr>
      <w:t>7</w:t>
    </w:r>
    <w:r w:rsidR="004D17CC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35707"/>
    <w:rsid w:val="001F2267"/>
    <w:rsid w:val="002533BE"/>
    <w:rsid w:val="00271200"/>
    <w:rsid w:val="002812AA"/>
    <w:rsid w:val="002B456B"/>
    <w:rsid w:val="002F5A77"/>
    <w:rsid w:val="003270C9"/>
    <w:rsid w:val="0034714B"/>
    <w:rsid w:val="00353954"/>
    <w:rsid w:val="00376441"/>
    <w:rsid w:val="00386BF0"/>
    <w:rsid w:val="003D386B"/>
    <w:rsid w:val="00412F32"/>
    <w:rsid w:val="004146C9"/>
    <w:rsid w:val="00437053"/>
    <w:rsid w:val="004531AF"/>
    <w:rsid w:val="004D17CC"/>
    <w:rsid w:val="00540275"/>
    <w:rsid w:val="005472BB"/>
    <w:rsid w:val="005F0065"/>
    <w:rsid w:val="005F1B78"/>
    <w:rsid w:val="00600A4F"/>
    <w:rsid w:val="0067560D"/>
    <w:rsid w:val="006D7C8B"/>
    <w:rsid w:val="00706E0D"/>
    <w:rsid w:val="007101DA"/>
    <w:rsid w:val="007269F2"/>
    <w:rsid w:val="007B7288"/>
    <w:rsid w:val="00815198"/>
    <w:rsid w:val="00815365"/>
    <w:rsid w:val="0081639F"/>
    <w:rsid w:val="008332CB"/>
    <w:rsid w:val="0084602C"/>
    <w:rsid w:val="00861974"/>
    <w:rsid w:val="00880ABD"/>
    <w:rsid w:val="008B096D"/>
    <w:rsid w:val="00912EDA"/>
    <w:rsid w:val="009734FE"/>
    <w:rsid w:val="00986650"/>
    <w:rsid w:val="00A069E2"/>
    <w:rsid w:val="00A37C03"/>
    <w:rsid w:val="00A95EFB"/>
    <w:rsid w:val="00A968FE"/>
    <w:rsid w:val="00AA3AD6"/>
    <w:rsid w:val="00AF5B6E"/>
    <w:rsid w:val="00B27A94"/>
    <w:rsid w:val="00B86724"/>
    <w:rsid w:val="00BD5E33"/>
    <w:rsid w:val="00C16E8D"/>
    <w:rsid w:val="00C428DA"/>
    <w:rsid w:val="00C551F4"/>
    <w:rsid w:val="00C86FAA"/>
    <w:rsid w:val="00CA15D5"/>
    <w:rsid w:val="00CC574B"/>
    <w:rsid w:val="00CC7791"/>
    <w:rsid w:val="00CD7667"/>
    <w:rsid w:val="00D04735"/>
    <w:rsid w:val="00D21600"/>
    <w:rsid w:val="00D66241"/>
    <w:rsid w:val="00D73C82"/>
    <w:rsid w:val="00DD1D86"/>
    <w:rsid w:val="00E273D7"/>
    <w:rsid w:val="00E4010E"/>
    <w:rsid w:val="00E51E5B"/>
    <w:rsid w:val="00E86C3C"/>
    <w:rsid w:val="00EC0FEF"/>
    <w:rsid w:val="00EC4BB0"/>
    <w:rsid w:val="00EF6BA8"/>
    <w:rsid w:val="00F11912"/>
    <w:rsid w:val="00F2360A"/>
    <w:rsid w:val="00F73F3B"/>
    <w:rsid w:val="00F903BE"/>
    <w:rsid w:val="00F92E7B"/>
    <w:rsid w:val="00FB673D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5731F-2E9C-4D82-A425-3251F76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  <w:style w:type="paragraph" w:customStyle="1" w:styleId="Contedodatabela">
    <w:name w:val="Conteúdo da tabela"/>
    <w:basedOn w:val="Normal"/>
    <w:rsid w:val="00540275"/>
    <w:pPr>
      <w:suppressLineNumbers/>
      <w:suppressAutoHyphens/>
      <w:spacing w:after="0" w:line="240" w:lineRule="auto"/>
    </w:pPr>
    <w:rPr>
      <w:rFonts w:eastAsia="Tahoma" w:cs="Arial"/>
      <w:szCs w:val="24"/>
      <w:lang w:eastAsia="zh-CN"/>
    </w:rPr>
  </w:style>
  <w:style w:type="paragraph" w:customStyle="1" w:styleId="Normal1">
    <w:name w:val="Normal1"/>
    <w:rsid w:val="00540275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Padro">
    <w:name w:val="Padrão"/>
    <w:rsid w:val="0054027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" w:eastAsia="Tahoma" w:hAnsi="Arial" w:cs="Arial"/>
      <w:sz w:val="36"/>
      <w:szCs w:val="24"/>
      <w:lang w:eastAsia="zh-CN" w:bidi="hi-IN"/>
    </w:rPr>
  </w:style>
  <w:style w:type="paragraph" w:customStyle="1" w:styleId="Default">
    <w:name w:val="Default"/>
    <w:rsid w:val="005402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gosampaioen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lykstro@yahoo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o.org/3/a-i3720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4marcfreit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araujo.mendez@liv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3345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Antonio Mendez</cp:lastModifiedBy>
  <cp:revision>4</cp:revision>
  <dcterms:created xsi:type="dcterms:W3CDTF">2017-08-19T03:58:00Z</dcterms:created>
  <dcterms:modified xsi:type="dcterms:W3CDTF">2017-08-19T04:11:00Z</dcterms:modified>
</cp:coreProperties>
</file>