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018" w:rsidRPr="00813F18" w:rsidRDefault="00515A9C" w:rsidP="00824730">
      <w:pPr>
        <w:spacing w:line="240" w:lineRule="auto"/>
        <w:jc w:val="center"/>
        <w:rPr>
          <w:b/>
        </w:rPr>
      </w:pPr>
      <w:r>
        <w:rPr>
          <w:b/>
        </w:rPr>
        <w:t xml:space="preserve">Perícia de trânsito, análise </w:t>
      </w:r>
      <w:r w:rsidR="007924FC">
        <w:rPr>
          <w:b/>
        </w:rPr>
        <w:t xml:space="preserve">de vídeo e computação gráfica: </w:t>
      </w:r>
      <w:r>
        <w:rPr>
          <w:b/>
        </w:rPr>
        <w:t>a tecnologia forense no auxílio à Justiça.</w:t>
      </w:r>
    </w:p>
    <w:p w:rsidR="00595933" w:rsidRPr="00813F18" w:rsidRDefault="00595933" w:rsidP="00824730">
      <w:pPr>
        <w:spacing w:line="240" w:lineRule="auto"/>
        <w:jc w:val="left"/>
      </w:pPr>
    </w:p>
    <w:p w:rsidR="00D731A1" w:rsidRPr="00D731A1" w:rsidRDefault="00E432AC" w:rsidP="00E044DB">
      <w:pPr>
        <w:autoSpaceDE w:val="0"/>
        <w:autoSpaceDN w:val="0"/>
        <w:adjustRightInd w:val="0"/>
        <w:spacing w:line="240" w:lineRule="auto"/>
        <w:ind w:firstLine="708"/>
        <w:rPr>
          <w:sz w:val="22"/>
          <w:szCs w:val="22"/>
        </w:rPr>
      </w:pPr>
      <w:bookmarkStart w:id="0" w:name="_GoBack"/>
      <w:bookmarkEnd w:id="0"/>
      <w:r w:rsidRPr="00E432AC">
        <w:rPr>
          <w:sz w:val="22"/>
          <w:szCs w:val="22"/>
        </w:rPr>
        <w:t xml:space="preserve">No dia 09 do mês de </w:t>
      </w:r>
      <w:r>
        <w:rPr>
          <w:sz w:val="22"/>
          <w:szCs w:val="22"/>
        </w:rPr>
        <w:t>j</w:t>
      </w:r>
      <w:r w:rsidRPr="00E432AC">
        <w:rPr>
          <w:sz w:val="22"/>
          <w:szCs w:val="22"/>
        </w:rPr>
        <w:t>ulho do ano de 2016</w:t>
      </w:r>
      <w:r>
        <w:rPr>
          <w:sz w:val="22"/>
          <w:szCs w:val="22"/>
        </w:rPr>
        <w:t xml:space="preserve">, foi realizado o exame pericial de um Local de Acidente de Trânsito com Vítima Fatal, em Águas Claras, Taguatinga, DF por uma das equipes da Seção de Delitos de Trânsito do Instituto de Criminalística da Polícia Civil do Distrito Federal, a cargo da primeira signatária. O acidente envolveu três veículos, sendo uma motocicleta Honda/CG 150, doravante denominada Veículo </w:t>
      </w:r>
      <w:proofErr w:type="gramStart"/>
      <w:r>
        <w:rPr>
          <w:sz w:val="22"/>
          <w:szCs w:val="22"/>
        </w:rPr>
        <w:t>1</w:t>
      </w:r>
      <w:proofErr w:type="gramEnd"/>
      <w:r>
        <w:rPr>
          <w:sz w:val="22"/>
          <w:szCs w:val="22"/>
        </w:rPr>
        <w:t xml:space="preserve"> (V1), um automóvel Fiat/Idea, doravante denominado Veículo 2 (V2) e um automóvel VW/</w:t>
      </w:r>
      <w:proofErr w:type="spellStart"/>
      <w:r>
        <w:rPr>
          <w:sz w:val="22"/>
          <w:szCs w:val="22"/>
        </w:rPr>
        <w:t>Jetta</w:t>
      </w:r>
      <w:proofErr w:type="spellEnd"/>
      <w:r>
        <w:rPr>
          <w:sz w:val="22"/>
          <w:szCs w:val="22"/>
        </w:rPr>
        <w:t xml:space="preserve">, doravante denominado Veículo 3 (V3). A via onde ocorreu o acidente é uma pista asfaltada, </w:t>
      </w:r>
      <w:r w:rsidR="00C87CB3">
        <w:rPr>
          <w:sz w:val="22"/>
          <w:szCs w:val="22"/>
        </w:rPr>
        <w:t xml:space="preserve">plana, de direção </w:t>
      </w:r>
      <w:proofErr w:type="spellStart"/>
      <w:r w:rsidR="00C87CB3">
        <w:rPr>
          <w:sz w:val="22"/>
          <w:szCs w:val="22"/>
        </w:rPr>
        <w:t>leste-oeste</w:t>
      </w:r>
      <w:proofErr w:type="spellEnd"/>
      <w:r w:rsidR="00C87CB3">
        <w:rPr>
          <w:sz w:val="22"/>
          <w:szCs w:val="22"/>
        </w:rPr>
        <w:t xml:space="preserve">, </w:t>
      </w:r>
      <w:r>
        <w:rPr>
          <w:sz w:val="22"/>
          <w:szCs w:val="22"/>
        </w:rPr>
        <w:t xml:space="preserve">composta por duas faixas de trânsito de sentidos opostos, delimitada por meios-fios. </w:t>
      </w:r>
      <w:r w:rsidR="00C87CB3">
        <w:rPr>
          <w:sz w:val="22"/>
          <w:szCs w:val="22"/>
        </w:rPr>
        <w:t xml:space="preserve">Foi realizado o exame do local, bem como de imagens de vídeo, provenientes de uma câmera de vigilância do edifício residencial em frente ao qual o acidente ocorreu, em vista aproximadamente ortogonal em relação à pista. Dos exames, chegou-se às seguintes análises e conclusões: </w:t>
      </w:r>
      <w:r w:rsidR="00C87CB3" w:rsidRPr="00D731A1">
        <w:rPr>
          <w:sz w:val="22"/>
          <w:szCs w:val="22"/>
        </w:rPr>
        <w:t xml:space="preserve">trafegava </w:t>
      </w:r>
      <w:r w:rsidR="00D731A1">
        <w:rPr>
          <w:sz w:val="22"/>
          <w:szCs w:val="22"/>
        </w:rPr>
        <w:t xml:space="preserve">V2 </w:t>
      </w:r>
      <w:r w:rsidR="00C87CB3" w:rsidRPr="00D731A1">
        <w:rPr>
          <w:sz w:val="22"/>
          <w:szCs w:val="22"/>
        </w:rPr>
        <w:t xml:space="preserve">pela faixa de trânsito de sentido </w:t>
      </w:r>
      <w:proofErr w:type="spellStart"/>
      <w:r w:rsidR="00C87CB3" w:rsidRPr="00D731A1">
        <w:rPr>
          <w:sz w:val="22"/>
          <w:szCs w:val="22"/>
        </w:rPr>
        <w:t>leste-oeste</w:t>
      </w:r>
      <w:proofErr w:type="spellEnd"/>
      <w:r w:rsidR="00C87CB3" w:rsidRPr="00D731A1">
        <w:rPr>
          <w:sz w:val="22"/>
          <w:szCs w:val="22"/>
        </w:rPr>
        <w:t xml:space="preserve"> da </w:t>
      </w:r>
      <w:r w:rsidR="00D731A1">
        <w:rPr>
          <w:sz w:val="22"/>
          <w:szCs w:val="22"/>
        </w:rPr>
        <w:t>via</w:t>
      </w:r>
      <w:r w:rsidR="00C87CB3" w:rsidRPr="00D731A1">
        <w:rPr>
          <w:sz w:val="22"/>
          <w:szCs w:val="22"/>
        </w:rPr>
        <w:t xml:space="preserve">, </w:t>
      </w:r>
      <w:r w:rsidR="00D731A1">
        <w:rPr>
          <w:sz w:val="22"/>
          <w:szCs w:val="22"/>
        </w:rPr>
        <w:t xml:space="preserve">quando V1, que o sucedia na corrente de tráfego, inicia </w:t>
      </w:r>
      <w:r w:rsidR="00C87CB3" w:rsidRPr="00D731A1">
        <w:rPr>
          <w:sz w:val="22"/>
          <w:szCs w:val="22"/>
        </w:rPr>
        <w:t xml:space="preserve">manobra de ultrapassagem de </w:t>
      </w:r>
      <w:r w:rsidR="00D731A1">
        <w:rPr>
          <w:sz w:val="22"/>
          <w:szCs w:val="22"/>
        </w:rPr>
        <w:t xml:space="preserve">V2. Após possível contato entre os veículos, V1 </w:t>
      </w:r>
      <w:r w:rsidR="00D731A1" w:rsidRPr="00D731A1">
        <w:rPr>
          <w:sz w:val="22"/>
          <w:szCs w:val="22"/>
        </w:rPr>
        <w:t xml:space="preserve">iniciou processo de tombamento </w:t>
      </w:r>
      <w:proofErr w:type="gramStart"/>
      <w:r w:rsidR="00D731A1" w:rsidRPr="00D731A1">
        <w:rPr>
          <w:sz w:val="22"/>
          <w:szCs w:val="22"/>
        </w:rPr>
        <w:t>para a</w:t>
      </w:r>
      <w:proofErr w:type="gramEnd"/>
      <w:r w:rsidR="00D731A1" w:rsidRPr="00D731A1">
        <w:rPr>
          <w:sz w:val="22"/>
          <w:szCs w:val="22"/>
        </w:rPr>
        <w:t xml:space="preserve"> frente e para a esquerda, </w:t>
      </w:r>
      <w:r w:rsidR="0090589E">
        <w:rPr>
          <w:sz w:val="22"/>
          <w:szCs w:val="22"/>
        </w:rPr>
        <w:t xml:space="preserve">considerando como referência o seu sentido de deslocamento, </w:t>
      </w:r>
      <w:r w:rsidR="00D731A1" w:rsidRPr="00D731A1">
        <w:rPr>
          <w:sz w:val="22"/>
          <w:szCs w:val="22"/>
        </w:rPr>
        <w:t>tendo sido o condutor</w:t>
      </w:r>
      <w:r w:rsidR="00D731A1">
        <w:rPr>
          <w:sz w:val="22"/>
          <w:szCs w:val="22"/>
        </w:rPr>
        <w:t xml:space="preserve"> </w:t>
      </w:r>
      <w:r w:rsidR="00D731A1" w:rsidRPr="00D731A1">
        <w:rPr>
          <w:sz w:val="22"/>
          <w:szCs w:val="22"/>
        </w:rPr>
        <w:t xml:space="preserve">projetado sobre a faixa </w:t>
      </w:r>
      <w:r w:rsidR="0090589E">
        <w:rPr>
          <w:sz w:val="22"/>
          <w:szCs w:val="22"/>
        </w:rPr>
        <w:t xml:space="preserve">de trânsito </w:t>
      </w:r>
      <w:r w:rsidR="00D731A1" w:rsidRPr="00D731A1">
        <w:rPr>
          <w:sz w:val="22"/>
          <w:szCs w:val="22"/>
        </w:rPr>
        <w:t xml:space="preserve">de sentido oposto. Ato contínuo à queda, </w:t>
      </w:r>
      <w:r w:rsidR="00D731A1">
        <w:rPr>
          <w:sz w:val="22"/>
          <w:szCs w:val="22"/>
        </w:rPr>
        <w:t>V</w:t>
      </w:r>
      <w:r w:rsidR="00D731A1" w:rsidRPr="00D731A1">
        <w:rPr>
          <w:sz w:val="22"/>
          <w:szCs w:val="22"/>
        </w:rPr>
        <w:t>3, que</w:t>
      </w:r>
      <w:r w:rsidR="00D731A1">
        <w:rPr>
          <w:sz w:val="22"/>
          <w:szCs w:val="22"/>
        </w:rPr>
        <w:t xml:space="preserve"> </w:t>
      </w:r>
      <w:r w:rsidR="00D731A1" w:rsidRPr="00D731A1">
        <w:rPr>
          <w:sz w:val="22"/>
          <w:szCs w:val="22"/>
        </w:rPr>
        <w:t>trafegava em sentido oposto (sentido oeste-leste), colidiu</w:t>
      </w:r>
      <w:r w:rsidR="00D731A1">
        <w:rPr>
          <w:sz w:val="22"/>
          <w:szCs w:val="22"/>
        </w:rPr>
        <w:t xml:space="preserve"> </w:t>
      </w:r>
      <w:r w:rsidR="00D731A1" w:rsidRPr="00D731A1">
        <w:rPr>
          <w:sz w:val="22"/>
          <w:szCs w:val="22"/>
        </w:rPr>
        <w:t xml:space="preserve">com o condutor do Veículo </w:t>
      </w:r>
      <w:proofErr w:type="gramStart"/>
      <w:r w:rsidR="00D731A1" w:rsidRPr="00D731A1">
        <w:rPr>
          <w:sz w:val="22"/>
          <w:szCs w:val="22"/>
        </w:rPr>
        <w:t>1</w:t>
      </w:r>
      <w:proofErr w:type="gramEnd"/>
      <w:r w:rsidR="00D731A1" w:rsidRPr="00D731A1">
        <w:rPr>
          <w:sz w:val="22"/>
          <w:szCs w:val="22"/>
        </w:rPr>
        <w:t>,</w:t>
      </w:r>
      <w:r w:rsidR="00D731A1">
        <w:rPr>
          <w:sz w:val="22"/>
          <w:szCs w:val="22"/>
        </w:rPr>
        <w:t xml:space="preserve"> evento que culminou com o óbito do motociclista. </w:t>
      </w:r>
    </w:p>
    <w:p w:rsidR="00E044DB" w:rsidRDefault="00E044DB" w:rsidP="00E044DB">
      <w:pPr>
        <w:keepNext/>
        <w:autoSpaceDE w:val="0"/>
        <w:autoSpaceDN w:val="0"/>
        <w:adjustRightInd w:val="0"/>
        <w:spacing w:line="240" w:lineRule="auto"/>
        <w:jc w:val="left"/>
      </w:pPr>
      <w:r>
        <w:rPr>
          <w:noProof/>
        </w:rPr>
        <w:t xml:space="preserve">       </w:t>
      </w:r>
      <w:r w:rsidR="00286D09">
        <w:rPr>
          <w:noProof/>
        </w:rPr>
        <w:drawing>
          <wp:inline distT="0" distB="0" distL="0" distR="0" wp14:anchorId="58DA6B4F" wp14:editId="46411C5F">
            <wp:extent cx="2362200" cy="16052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64562" cy="1606875"/>
                    </a:xfrm>
                    <a:prstGeom prst="rect">
                      <a:avLst/>
                    </a:prstGeom>
                  </pic:spPr>
                </pic:pic>
              </a:graphicData>
            </a:graphic>
          </wp:inline>
        </w:drawing>
      </w:r>
      <w:r w:rsidRPr="00E044DB">
        <w:rPr>
          <w:noProof/>
        </w:rPr>
        <w:t xml:space="preserve"> </w:t>
      </w:r>
      <w:r w:rsidR="00824E44">
        <w:rPr>
          <w:noProof/>
        </w:rPr>
        <w:t xml:space="preserve">        </w:t>
      </w:r>
      <w:r>
        <w:rPr>
          <w:noProof/>
        </w:rPr>
        <w:t xml:space="preserve"> </w:t>
      </w:r>
      <w:r w:rsidR="00824E44">
        <w:rPr>
          <w:noProof/>
        </w:rPr>
        <w:t xml:space="preserve">   </w:t>
      </w:r>
      <w:r>
        <w:rPr>
          <w:noProof/>
        </w:rPr>
        <w:t xml:space="preserve">       </w:t>
      </w:r>
      <w:r>
        <w:rPr>
          <w:noProof/>
        </w:rPr>
        <w:drawing>
          <wp:inline distT="0" distB="0" distL="0" distR="0" wp14:anchorId="6CCFA304" wp14:editId="74ADCAA9">
            <wp:extent cx="2408738" cy="16052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09556" cy="1605825"/>
                    </a:xfrm>
                    <a:prstGeom prst="rect">
                      <a:avLst/>
                    </a:prstGeom>
                  </pic:spPr>
                </pic:pic>
              </a:graphicData>
            </a:graphic>
          </wp:inline>
        </w:drawing>
      </w:r>
    </w:p>
    <w:p w:rsidR="00E432AC" w:rsidRPr="00E044DB" w:rsidRDefault="00E044DB" w:rsidP="00D731A1">
      <w:pPr>
        <w:pStyle w:val="Legenda"/>
        <w:jc w:val="left"/>
      </w:pPr>
      <w:r>
        <w:t xml:space="preserve">         Figura </w:t>
      </w:r>
      <w:fldSimple w:instr=" SEQ Figura \* ARABIC ">
        <w:r w:rsidR="00322D4D">
          <w:rPr>
            <w:noProof/>
          </w:rPr>
          <w:t>1</w:t>
        </w:r>
      </w:fldSimple>
      <w:r>
        <w:t xml:space="preserve">- </w:t>
      </w:r>
      <w:r w:rsidR="00D731A1">
        <w:t>Local do acidente e veículos envolvidos</w:t>
      </w:r>
      <w:r>
        <w:t>.</w:t>
      </w:r>
      <w:r w:rsidR="00824E44">
        <w:t xml:space="preserve">         </w:t>
      </w:r>
      <w:r>
        <w:t xml:space="preserve">       </w:t>
      </w:r>
      <w:r w:rsidR="00824E44">
        <w:t xml:space="preserve">  </w:t>
      </w:r>
      <w:r>
        <w:t xml:space="preserve">         Figura </w:t>
      </w:r>
      <w:fldSimple w:instr=" SEQ Figura \* ARABIC ">
        <w:r w:rsidR="00322D4D">
          <w:rPr>
            <w:noProof/>
          </w:rPr>
          <w:t>2</w:t>
        </w:r>
      </w:fldSimple>
      <w:r>
        <w:t>- Posição de repouso final do cadáver.</w:t>
      </w:r>
    </w:p>
    <w:p w:rsidR="00BC58B7" w:rsidRDefault="00BC58B7" w:rsidP="00286D09">
      <w:pPr>
        <w:autoSpaceDE w:val="0"/>
        <w:autoSpaceDN w:val="0"/>
        <w:adjustRightInd w:val="0"/>
        <w:spacing w:line="240" w:lineRule="auto"/>
        <w:rPr>
          <w:sz w:val="22"/>
          <w:szCs w:val="22"/>
        </w:rPr>
      </w:pPr>
    </w:p>
    <w:p w:rsidR="00E044DB" w:rsidRDefault="00E044DB" w:rsidP="00286D09">
      <w:pPr>
        <w:autoSpaceDE w:val="0"/>
        <w:autoSpaceDN w:val="0"/>
        <w:adjustRightInd w:val="0"/>
        <w:spacing w:line="240" w:lineRule="auto"/>
        <w:rPr>
          <w:sz w:val="22"/>
          <w:szCs w:val="22"/>
        </w:rPr>
      </w:pPr>
      <w:r>
        <w:rPr>
          <w:sz w:val="22"/>
          <w:szCs w:val="22"/>
        </w:rPr>
        <w:tab/>
        <w:t>Após a confecção do laudo, fo</w:t>
      </w:r>
      <w:r w:rsidR="00286D09">
        <w:rPr>
          <w:sz w:val="22"/>
          <w:szCs w:val="22"/>
        </w:rPr>
        <w:t xml:space="preserve">ram obtidas, </w:t>
      </w:r>
      <w:r>
        <w:rPr>
          <w:sz w:val="22"/>
          <w:szCs w:val="22"/>
        </w:rPr>
        <w:t xml:space="preserve">por parte da 21ª Delegacia de Polícia da Polícia Civil do Distrito Federal, novas imagens de vídeo, </w:t>
      </w:r>
      <w:r w:rsidR="00286D09">
        <w:rPr>
          <w:sz w:val="22"/>
          <w:szCs w:val="22"/>
        </w:rPr>
        <w:t>provenientes de</w:t>
      </w:r>
      <w:r>
        <w:rPr>
          <w:sz w:val="22"/>
          <w:szCs w:val="22"/>
        </w:rPr>
        <w:t xml:space="preserve"> outra câmera de vigilância, com vista oblíqua em relação à pista, que permitiram </w:t>
      </w:r>
      <w:r w:rsidR="00286D09">
        <w:rPr>
          <w:sz w:val="22"/>
          <w:szCs w:val="22"/>
        </w:rPr>
        <w:t xml:space="preserve">visualizar movimentações do motociclista, que possivelmente teria desferido um chute no retrovisor esquerdo de V2, e possíveis movimentações de derivações na trajetória de V2. A autoridade policial da 21ª DP elaborou, então, quesitos ao Instituto de Criminalística, acerca de tais </w:t>
      </w:r>
      <w:r w:rsidR="00286D09" w:rsidRPr="00C215C3">
        <w:rPr>
          <w:b/>
          <w:sz w:val="22"/>
          <w:szCs w:val="22"/>
        </w:rPr>
        <w:t>movimentações</w:t>
      </w:r>
      <w:r w:rsidR="00286D09">
        <w:rPr>
          <w:sz w:val="22"/>
          <w:szCs w:val="22"/>
        </w:rPr>
        <w:t xml:space="preserve"> (tanto do motociclista quanto de V2), questionando</w:t>
      </w:r>
      <w:r w:rsidR="00C215C3">
        <w:rPr>
          <w:sz w:val="22"/>
          <w:szCs w:val="22"/>
        </w:rPr>
        <w:t>, ainda,</w:t>
      </w:r>
      <w:r w:rsidR="00286D09">
        <w:rPr>
          <w:sz w:val="22"/>
          <w:szCs w:val="22"/>
        </w:rPr>
        <w:t xml:space="preserve"> sobre a </w:t>
      </w:r>
      <w:r w:rsidR="00286D09" w:rsidRPr="00286D09">
        <w:rPr>
          <w:b/>
          <w:sz w:val="22"/>
          <w:szCs w:val="22"/>
        </w:rPr>
        <w:t>intencionalidade</w:t>
      </w:r>
      <w:r w:rsidR="00286D09">
        <w:rPr>
          <w:sz w:val="22"/>
          <w:szCs w:val="22"/>
        </w:rPr>
        <w:t xml:space="preserve"> de tais movimentações.</w:t>
      </w:r>
    </w:p>
    <w:p w:rsidR="00286D09" w:rsidRDefault="00286D09" w:rsidP="00286D09">
      <w:pPr>
        <w:autoSpaceDE w:val="0"/>
        <w:autoSpaceDN w:val="0"/>
        <w:adjustRightInd w:val="0"/>
        <w:spacing w:line="240" w:lineRule="auto"/>
        <w:rPr>
          <w:sz w:val="22"/>
          <w:szCs w:val="22"/>
        </w:rPr>
      </w:pPr>
      <w:r>
        <w:rPr>
          <w:sz w:val="22"/>
          <w:szCs w:val="22"/>
        </w:rPr>
        <w:tab/>
        <w:t xml:space="preserve">Para a elaboração das respostas aos quesitos, foi solicitada uma análise à </w:t>
      </w:r>
      <w:r w:rsidRPr="00286D09">
        <w:rPr>
          <w:sz w:val="22"/>
          <w:szCs w:val="22"/>
        </w:rPr>
        <w:t>Seção de Perícias de Biometria Forense e de Audiovisuais</w:t>
      </w:r>
      <w:r>
        <w:rPr>
          <w:sz w:val="22"/>
          <w:szCs w:val="22"/>
        </w:rPr>
        <w:t>, das im</w:t>
      </w:r>
      <w:r w:rsidR="007924FC">
        <w:rPr>
          <w:sz w:val="22"/>
          <w:szCs w:val="22"/>
        </w:rPr>
        <w:t>agens de vídeo em questão, quant</w:t>
      </w:r>
      <w:r>
        <w:rPr>
          <w:sz w:val="22"/>
          <w:szCs w:val="22"/>
        </w:rPr>
        <w:t>o à movimentação do motociclista (possível chute) e quanto às movimentações de derivação tanto de V1 quanto de V2.</w:t>
      </w:r>
    </w:p>
    <w:p w:rsidR="00286D09" w:rsidRDefault="00286D09" w:rsidP="007924FC">
      <w:pPr>
        <w:autoSpaceDE w:val="0"/>
        <w:autoSpaceDN w:val="0"/>
        <w:adjustRightInd w:val="0"/>
        <w:spacing w:line="240" w:lineRule="auto"/>
        <w:rPr>
          <w:sz w:val="22"/>
          <w:szCs w:val="22"/>
        </w:rPr>
      </w:pPr>
      <w:r>
        <w:rPr>
          <w:sz w:val="22"/>
          <w:szCs w:val="22"/>
        </w:rPr>
        <w:tab/>
      </w:r>
      <w:r w:rsidR="007924FC">
        <w:rPr>
          <w:sz w:val="22"/>
          <w:szCs w:val="22"/>
        </w:rPr>
        <w:t xml:space="preserve">Após a </w:t>
      </w:r>
      <w:r w:rsidRPr="007924FC">
        <w:rPr>
          <w:sz w:val="22"/>
          <w:szCs w:val="22"/>
        </w:rPr>
        <w:t xml:space="preserve">aplicação de filtro para </w:t>
      </w:r>
      <w:r w:rsidR="007924FC" w:rsidRPr="007924FC">
        <w:rPr>
          <w:sz w:val="22"/>
          <w:szCs w:val="22"/>
        </w:rPr>
        <w:t>os quadros do vídeo, distorcidos pela lente da câmera, t</w:t>
      </w:r>
      <w:r w:rsidRPr="007924FC">
        <w:rPr>
          <w:sz w:val="22"/>
          <w:szCs w:val="22"/>
        </w:rPr>
        <w:t>orna</w:t>
      </w:r>
      <w:r w:rsidR="0090589E">
        <w:rPr>
          <w:sz w:val="22"/>
          <w:szCs w:val="22"/>
        </w:rPr>
        <w:t>n</w:t>
      </w:r>
      <w:r w:rsidRPr="007924FC">
        <w:rPr>
          <w:sz w:val="22"/>
          <w:szCs w:val="22"/>
        </w:rPr>
        <w:t>do as</w:t>
      </w:r>
      <w:r w:rsidR="007924FC" w:rsidRPr="007924FC">
        <w:rPr>
          <w:sz w:val="22"/>
          <w:szCs w:val="22"/>
        </w:rPr>
        <w:t xml:space="preserve"> </w:t>
      </w:r>
      <w:r w:rsidRPr="007924FC">
        <w:rPr>
          <w:sz w:val="22"/>
          <w:szCs w:val="22"/>
        </w:rPr>
        <w:t>estruturas da cena retilíneas</w:t>
      </w:r>
      <w:r w:rsidR="007924FC" w:rsidRPr="007924FC">
        <w:rPr>
          <w:sz w:val="22"/>
          <w:szCs w:val="22"/>
        </w:rPr>
        <w:t>, foram inseridas linhas de referência, que melhor se aproximavam das bordas e da linha central da pista, conforme visto nas imagens a seguir (linhas vermelhas).</w:t>
      </w:r>
    </w:p>
    <w:p w:rsidR="00E044DB" w:rsidRDefault="00E044DB" w:rsidP="00D731A1">
      <w:pPr>
        <w:autoSpaceDE w:val="0"/>
        <w:autoSpaceDN w:val="0"/>
        <w:adjustRightInd w:val="0"/>
        <w:spacing w:line="240" w:lineRule="auto"/>
        <w:jc w:val="left"/>
        <w:rPr>
          <w:sz w:val="22"/>
          <w:szCs w:val="22"/>
        </w:rPr>
      </w:pPr>
    </w:p>
    <w:p w:rsidR="007772E2" w:rsidRDefault="007772E2" w:rsidP="007772E2">
      <w:pPr>
        <w:keepNext/>
        <w:autoSpaceDE w:val="0"/>
        <w:autoSpaceDN w:val="0"/>
        <w:adjustRightInd w:val="0"/>
        <w:spacing w:line="240" w:lineRule="auto"/>
        <w:jc w:val="left"/>
      </w:pPr>
      <w:r>
        <w:rPr>
          <w:noProof/>
        </w:rPr>
        <w:drawing>
          <wp:inline distT="0" distB="0" distL="0" distR="0" wp14:anchorId="6E8A1EF9" wp14:editId="43D33B9B">
            <wp:extent cx="2727166" cy="1540704"/>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28092" cy="1541227"/>
                    </a:xfrm>
                    <a:prstGeom prst="rect">
                      <a:avLst/>
                    </a:prstGeom>
                  </pic:spPr>
                </pic:pic>
              </a:graphicData>
            </a:graphic>
          </wp:inline>
        </w:drawing>
      </w:r>
      <w:r>
        <w:t xml:space="preserve">  </w:t>
      </w:r>
      <w:r w:rsidR="00824E44">
        <w:t xml:space="preserve">      </w:t>
      </w:r>
      <w:r>
        <w:t xml:space="preserve">    </w:t>
      </w:r>
      <w:r>
        <w:rPr>
          <w:noProof/>
        </w:rPr>
        <w:drawing>
          <wp:inline distT="0" distB="0" distL="0" distR="0" wp14:anchorId="2CE25D5B" wp14:editId="03242D53">
            <wp:extent cx="2905125" cy="14287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311" r="7184"/>
                    <a:stretch/>
                  </pic:blipFill>
                  <pic:spPr bwMode="auto">
                    <a:xfrm>
                      <a:off x="0" y="0"/>
                      <a:ext cx="2914718" cy="1433468"/>
                    </a:xfrm>
                    <a:prstGeom prst="rect">
                      <a:avLst/>
                    </a:prstGeom>
                    <a:ln>
                      <a:noFill/>
                    </a:ln>
                    <a:extLst>
                      <a:ext uri="{53640926-AAD7-44D8-BBD7-CCE9431645EC}">
                        <a14:shadowObscured xmlns:a14="http://schemas.microsoft.com/office/drawing/2010/main"/>
                      </a:ext>
                    </a:extLst>
                  </pic:spPr>
                </pic:pic>
              </a:graphicData>
            </a:graphic>
          </wp:inline>
        </w:drawing>
      </w:r>
    </w:p>
    <w:p w:rsidR="007772E2" w:rsidRDefault="007772E2" w:rsidP="007772E2">
      <w:pPr>
        <w:pStyle w:val="Legenda"/>
        <w:jc w:val="left"/>
      </w:pPr>
      <w:r>
        <w:t xml:space="preserve">Figura </w:t>
      </w:r>
      <w:r w:rsidR="00637359">
        <w:fldChar w:fldCharType="begin"/>
      </w:r>
      <w:r w:rsidR="00637359">
        <w:instrText xml:space="preserve"> SEQ Figura \* ARABIC </w:instrText>
      </w:r>
      <w:r w:rsidR="00637359">
        <w:fldChar w:fldCharType="separate"/>
      </w:r>
      <w:r w:rsidR="00322D4D">
        <w:rPr>
          <w:noProof/>
        </w:rPr>
        <w:t>3</w:t>
      </w:r>
      <w:r w:rsidR="00637359">
        <w:rPr>
          <w:noProof/>
        </w:rPr>
        <w:fldChar w:fldCharType="end"/>
      </w:r>
      <w:r>
        <w:t xml:space="preserve">- Imagem retificada, com linhas de referência.         </w:t>
      </w:r>
      <w:r w:rsidR="00824E44">
        <w:t xml:space="preserve">         </w:t>
      </w:r>
      <w:r>
        <w:t xml:space="preserve"> Figura 4- As linhas de referência, em detalhe.</w:t>
      </w:r>
    </w:p>
    <w:p w:rsidR="007924FC" w:rsidRDefault="007772E2" w:rsidP="00CA1C0B">
      <w:pPr>
        <w:autoSpaceDE w:val="0"/>
        <w:autoSpaceDN w:val="0"/>
        <w:adjustRightInd w:val="0"/>
        <w:spacing w:line="240" w:lineRule="auto"/>
        <w:rPr>
          <w:sz w:val="22"/>
          <w:szCs w:val="22"/>
        </w:rPr>
      </w:pPr>
      <w:r>
        <w:rPr>
          <w:sz w:val="22"/>
          <w:szCs w:val="22"/>
        </w:rPr>
        <w:lastRenderedPageBreak/>
        <w:tab/>
        <w:t>Foram utilizados dois pontos como referências:</w:t>
      </w:r>
      <w:r w:rsidR="00BC58B7">
        <w:rPr>
          <w:sz w:val="22"/>
          <w:szCs w:val="22"/>
        </w:rPr>
        <w:t xml:space="preserve"> 1)</w:t>
      </w:r>
      <w:r>
        <w:rPr>
          <w:sz w:val="22"/>
          <w:szCs w:val="22"/>
        </w:rPr>
        <w:t xml:space="preserve"> a base do pneu anterior de V1, e</w:t>
      </w:r>
      <w:r w:rsidR="00BC58B7">
        <w:rPr>
          <w:sz w:val="22"/>
          <w:szCs w:val="22"/>
        </w:rPr>
        <w:t xml:space="preserve"> 2)</w:t>
      </w:r>
      <w:r>
        <w:rPr>
          <w:sz w:val="22"/>
          <w:szCs w:val="22"/>
        </w:rPr>
        <w:t xml:space="preserve"> o canto superior direito da placa de V2. Foram feitas análises das distâncias de cada um desses pontos, em relação às linhas de referência descritas, de forma a se estimar as trajetórias de cada veículo. </w:t>
      </w:r>
      <w:r w:rsidR="00BC58B7">
        <w:rPr>
          <w:sz w:val="22"/>
          <w:szCs w:val="22"/>
        </w:rPr>
        <w:t>O resultado foi o traçado, para cada veículo, de uma linha, de cor amarela, que evidencia as derivações, quadro a quadro, de cada veículo, como ilustrado a seguir. Foi feita análise, ainda, da movimentação do motociclista quanto ao chute.</w:t>
      </w:r>
    </w:p>
    <w:p w:rsidR="00BC58B7" w:rsidRDefault="00BC58B7" w:rsidP="00D731A1">
      <w:pPr>
        <w:autoSpaceDE w:val="0"/>
        <w:autoSpaceDN w:val="0"/>
        <w:adjustRightInd w:val="0"/>
        <w:spacing w:line="240" w:lineRule="auto"/>
        <w:jc w:val="left"/>
        <w:rPr>
          <w:sz w:val="22"/>
          <w:szCs w:val="22"/>
        </w:rPr>
      </w:pPr>
    </w:p>
    <w:p w:rsidR="00BC58B7" w:rsidRDefault="00BC58B7" w:rsidP="00BC58B7">
      <w:pPr>
        <w:keepNext/>
        <w:autoSpaceDE w:val="0"/>
        <w:autoSpaceDN w:val="0"/>
        <w:adjustRightInd w:val="0"/>
        <w:spacing w:line="240" w:lineRule="auto"/>
        <w:jc w:val="left"/>
      </w:pPr>
      <w:r>
        <w:rPr>
          <w:noProof/>
        </w:rPr>
        <w:drawing>
          <wp:inline distT="0" distB="0" distL="0" distR="0" wp14:anchorId="142C24DC" wp14:editId="7C8EB91A">
            <wp:extent cx="2724150" cy="109514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25074" cy="1095518"/>
                    </a:xfrm>
                    <a:prstGeom prst="rect">
                      <a:avLst/>
                    </a:prstGeom>
                  </pic:spPr>
                </pic:pic>
              </a:graphicData>
            </a:graphic>
          </wp:inline>
        </w:drawing>
      </w:r>
      <w:r>
        <w:t xml:space="preserve"> </w:t>
      </w:r>
      <w:r w:rsidR="00824E44">
        <w:t xml:space="preserve">     </w:t>
      </w:r>
      <w:r>
        <w:t xml:space="preserve">    </w:t>
      </w:r>
      <w:r>
        <w:rPr>
          <w:noProof/>
        </w:rPr>
        <w:drawing>
          <wp:inline distT="0" distB="0" distL="0" distR="0" wp14:anchorId="622FB79D" wp14:editId="5BA3F08E">
            <wp:extent cx="2990569" cy="1085850"/>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92033" cy="1086382"/>
                    </a:xfrm>
                    <a:prstGeom prst="rect">
                      <a:avLst/>
                    </a:prstGeom>
                  </pic:spPr>
                </pic:pic>
              </a:graphicData>
            </a:graphic>
          </wp:inline>
        </w:drawing>
      </w:r>
    </w:p>
    <w:p w:rsidR="00BC58B7" w:rsidRDefault="00BC58B7" w:rsidP="00BC58B7">
      <w:pPr>
        <w:pStyle w:val="Legenda"/>
        <w:jc w:val="left"/>
      </w:pPr>
      <w:r>
        <w:t xml:space="preserve">Figura 5- A linha amarela ilustra as derivações de V1.        </w:t>
      </w:r>
      <w:r w:rsidR="00824E44">
        <w:t xml:space="preserve">       </w:t>
      </w:r>
      <w:r>
        <w:t xml:space="preserve">  Figura 6- A linha amarela ilustra as derivações de V2.</w:t>
      </w:r>
    </w:p>
    <w:p w:rsidR="00BC58B7" w:rsidRDefault="00BC58B7" w:rsidP="00D731A1">
      <w:pPr>
        <w:autoSpaceDE w:val="0"/>
        <w:autoSpaceDN w:val="0"/>
        <w:adjustRightInd w:val="0"/>
        <w:spacing w:line="240" w:lineRule="auto"/>
        <w:jc w:val="left"/>
        <w:rPr>
          <w:sz w:val="22"/>
          <w:szCs w:val="22"/>
        </w:rPr>
      </w:pPr>
      <w:r>
        <w:rPr>
          <w:sz w:val="22"/>
          <w:szCs w:val="22"/>
        </w:rPr>
        <w:tab/>
        <w:t>A análise descrita possibilitou a confecção de imagens de computação gráfica, com reconstrução 3D das imagens do acidente</w:t>
      </w:r>
      <w:r w:rsidR="00CA1C0B">
        <w:rPr>
          <w:sz w:val="22"/>
          <w:szCs w:val="22"/>
        </w:rPr>
        <w:t xml:space="preserve">, o que </w:t>
      </w:r>
      <w:r w:rsidR="00C215C3">
        <w:rPr>
          <w:sz w:val="22"/>
          <w:szCs w:val="22"/>
        </w:rPr>
        <w:t xml:space="preserve">facilitou </w:t>
      </w:r>
      <w:r w:rsidR="00CA1C0B">
        <w:rPr>
          <w:sz w:val="22"/>
          <w:szCs w:val="22"/>
        </w:rPr>
        <w:t>a evidenciaç</w:t>
      </w:r>
      <w:r w:rsidR="00C215C3">
        <w:rPr>
          <w:sz w:val="22"/>
          <w:szCs w:val="22"/>
        </w:rPr>
        <w:t>ão das trajetórias de V1 e de V2.</w:t>
      </w:r>
    </w:p>
    <w:p w:rsidR="00322D4D" w:rsidRDefault="00322D4D" w:rsidP="00D731A1">
      <w:pPr>
        <w:autoSpaceDE w:val="0"/>
        <w:autoSpaceDN w:val="0"/>
        <w:adjustRightInd w:val="0"/>
        <w:spacing w:line="240" w:lineRule="auto"/>
        <w:jc w:val="left"/>
        <w:rPr>
          <w:noProof/>
        </w:rPr>
      </w:pPr>
    </w:p>
    <w:p w:rsidR="00322D4D" w:rsidRDefault="00824E44" w:rsidP="00322D4D">
      <w:pPr>
        <w:keepNext/>
        <w:autoSpaceDE w:val="0"/>
        <w:autoSpaceDN w:val="0"/>
        <w:adjustRightInd w:val="0"/>
        <w:spacing w:line="240" w:lineRule="auto"/>
        <w:jc w:val="left"/>
      </w:pPr>
      <w:r>
        <w:t xml:space="preserve">    </w:t>
      </w:r>
      <w:r w:rsidR="00322D4D">
        <w:rPr>
          <w:noProof/>
        </w:rPr>
        <w:drawing>
          <wp:inline distT="0" distB="0" distL="0" distR="0" wp14:anchorId="6E498824" wp14:editId="15F8C63D">
            <wp:extent cx="2493948" cy="1371600"/>
            <wp:effectExtent l="0" t="0" r="190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3772"/>
                    <a:stretch/>
                  </pic:blipFill>
                  <pic:spPr bwMode="auto">
                    <a:xfrm>
                      <a:off x="0" y="0"/>
                      <a:ext cx="2494795" cy="1372066"/>
                    </a:xfrm>
                    <a:prstGeom prst="rect">
                      <a:avLst/>
                    </a:prstGeom>
                    <a:ln>
                      <a:noFill/>
                    </a:ln>
                    <a:extLst>
                      <a:ext uri="{53640926-AAD7-44D8-BBD7-CCE9431645EC}">
                        <a14:shadowObscured xmlns:a14="http://schemas.microsoft.com/office/drawing/2010/main"/>
                      </a:ext>
                    </a:extLst>
                  </pic:spPr>
                </pic:pic>
              </a:graphicData>
            </a:graphic>
          </wp:inline>
        </w:drawing>
      </w:r>
      <w:r w:rsidR="00322D4D">
        <w:t xml:space="preserve">   </w:t>
      </w:r>
      <w:r>
        <w:t xml:space="preserve">            </w:t>
      </w:r>
      <w:r>
        <w:rPr>
          <w:noProof/>
        </w:rPr>
        <w:t xml:space="preserve">      </w:t>
      </w:r>
      <w:r w:rsidR="00322D4D">
        <w:rPr>
          <w:noProof/>
        </w:rPr>
        <w:drawing>
          <wp:inline distT="0" distB="0" distL="0" distR="0" wp14:anchorId="5CD10DE3" wp14:editId="5B0EAB29">
            <wp:extent cx="2457450" cy="13716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Lst>
                    </a:blip>
                    <a:stretch>
                      <a:fillRect/>
                    </a:stretch>
                  </pic:blipFill>
                  <pic:spPr>
                    <a:xfrm>
                      <a:off x="0" y="0"/>
                      <a:ext cx="2457450" cy="1371600"/>
                    </a:xfrm>
                    <a:prstGeom prst="rect">
                      <a:avLst/>
                    </a:prstGeom>
                  </pic:spPr>
                </pic:pic>
              </a:graphicData>
            </a:graphic>
          </wp:inline>
        </w:drawing>
      </w:r>
    </w:p>
    <w:p w:rsidR="00322D4D" w:rsidRDefault="00824E44" w:rsidP="00322D4D">
      <w:pPr>
        <w:pStyle w:val="Legenda"/>
        <w:jc w:val="left"/>
      </w:pPr>
      <w:r>
        <w:t xml:space="preserve">     </w:t>
      </w:r>
      <w:r w:rsidR="00322D4D">
        <w:t xml:space="preserve">Figura 7- Imagem gerada por computação gráfica.     </w:t>
      </w:r>
      <w:r>
        <w:t xml:space="preserve">                    </w:t>
      </w:r>
      <w:r w:rsidR="00322D4D">
        <w:t xml:space="preserve">      Figura 8- Imagem gerada por computação gráfica.</w:t>
      </w:r>
    </w:p>
    <w:p w:rsidR="00322D4D" w:rsidRDefault="00322D4D" w:rsidP="00D731A1">
      <w:pPr>
        <w:autoSpaceDE w:val="0"/>
        <w:autoSpaceDN w:val="0"/>
        <w:adjustRightInd w:val="0"/>
        <w:spacing w:line="240" w:lineRule="auto"/>
        <w:jc w:val="left"/>
        <w:rPr>
          <w:sz w:val="22"/>
          <w:szCs w:val="22"/>
        </w:rPr>
      </w:pPr>
      <w:r>
        <w:rPr>
          <w:sz w:val="22"/>
          <w:szCs w:val="22"/>
        </w:rPr>
        <w:t xml:space="preserve"> </w:t>
      </w:r>
    </w:p>
    <w:p w:rsidR="00C215C3" w:rsidRDefault="00C215C3" w:rsidP="00824E44">
      <w:pPr>
        <w:autoSpaceDE w:val="0"/>
        <w:autoSpaceDN w:val="0"/>
        <w:adjustRightInd w:val="0"/>
        <w:spacing w:line="240" w:lineRule="auto"/>
        <w:rPr>
          <w:sz w:val="22"/>
          <w:szCs w:val="22"/>
        </w:rPr>
      </w:pPr>
      <w:r>
        <w:rPr>
          <w:sz w:val="22"/>
          <w:szCs w:val="22"/>
        </w:rPr>
        <w:tab/>
        <w:t>Foi utilizada, portanto, uma metodologia inovadora para a análise das imagens, no que se refere à determinação material das trajetórias de cada veículo. Tal metodologia abre o leque de possibilidades de análise de imagens de vídeo em colisões veiculares.</w:t>
      </w:r>
    </w:p>
    <w:p w:rsidR="007924FC" w:rsidRDefault="00BC58B7" w:rsidP="00D731A1">
      <w:pPr>
        <w:autoSpaceDE w:val="0"/>
        <w:autoSpaceDN w:val="0"/>
        <w:adjustRightInd w:val="0"/>
        <w:spacing w:line="240" w:lineRule="auto"/>
        <w:jc w:val="left"/>
        <w:rPr>
          <w:sz w:val="22"/>
          <w:szCs w:val="22"/>
        </w:rPr>
      </w:pPr>
      <w:r>
        <w:rPr>
          <w:sz w:val="22"/>
          <w:szCs w:val="22"/>
        </w:rPr>
        <w:t xml:space="preserve">      </w:t>
      </w:r>
    </w:p>
    <w:p w:rsidR="0065142A" w:rsidRPr="00FC71F5" w:rsidRDefault="0065142A" w:rsidP="0065142A">
      <w:pPr>
        <w:spacing w:line="240" w:lineRule="auto"/>
        <w:rPr>
          <w:sz w:val="22"/>
          <w:szCs w:val="22"/>
        </w:rPr>
      </w:pPr>
    </w:p>
    <w:p w:rsidR="0065142A" w:rsidRDefault="0065142A" w:rsidP="0065142A">
      <w:pPr>
        <w:pStyle w:val="Nivel1"/>
        <w:spacing w:line="240" w:lineRule="auto"/>
        <w:rPr>
          <w:sz w:val="20"/>
          <w:szCs w:val="22"/>
        </w:rPr>
      </w:pPr>
      <w:bookmarkStart w:id="1" w:name="_Toc311228598"/>
      <w:r w:rsidRPr="00FC71F5">
        <w:rPr>
          <w:sz w:val="20"/>
          <w:szCs w:val="22"/>
        </w:rPr>
        <w:t>REFERÊNCIAS BIBLIOGRÁFICAS</w:t>
      </w:r>
      <w:bookmarkEnd w:id="1"/>
    </w:p>
    <w:p w:rsidR="00CB30B9" w:rsidRDefault="00CB30B9" w:rsidP="0065142A">
      <w:pPr>
        <w:pStyle w:val="Nivel1"/>
        <w:spacing w:line="240" w:lineRule="auto"/>
        <w:rPr>
          <w:sz w:val="20"/>
          <w:szCs w:val="22"/>
        </w:rPr>
      </w:pPr>
    </w:p>
    <w:p w:rsidR="004F43DF" w:rsidRPr="00862F12" w:rsidRDefault="00983670" w:rsidP="00983670">
      <w:pPr>
        <w:autoSpaceDE w:val="0"/>
        <w:autoSpaceDN w:val="0"/>
        <w:adjustRightInd w:val="0"/>
        <w:spacing w:line="240" w:lineRule="auto"/>
        <w:rPr>
          <w:sz w:val="22"/>
          <w:szCs w:val="22"/>
          <w:lang w:val="en-US"/>
        </w:rPr>
      </w:pPr>
      <w:proofErr w:type="spellStart"/>
      <w:r>
        <w:rPr>
          <w:sz w:val="22"/>
          <w:szCs w:val="22"/>
        </w:rPr>
        <w:t>Jedlicka</w:t>
      </w:r>
      <w:proofErr w:type="spellEnd"/>
      <w:r>
        <w:rPr>
          <w:sz w:val="22"/>
          <w:szCs w:val="22"/>
        </w:rPr>
        <w:t>, J</w:t>
      </w:r>
      <w:proofErr w:type="gramStart"/>
      <w:r>
        <w:rPr>
          <w:sz w:val="22"/>
          <w:szCs w:val="22"/>
        </w:rPr>
        <w:t>.;</w:t>
      </w:r>
      <w:proofErr w:type="gramEnd"/>
      <w:r>
        <w:rPr>
          <w:sz w:val="22"/>
          <w:szCs w:val="22"/>
        </w:rPr>
        <w:t xml:space="preserve"> </w:t>
      </w:r>
      <w:proofErr w:type="spellStart"/>
      <w:r>
        <w:rPr>
          <w:sz w:val="22"/>
          <w:szCs w:val="22"/>
        </w:rPr>
        <w:t>Potuckova</w:t>
      </w:r>
      <w:proofErr w:type="spellEnd"/>
      <w:r>
        <w:rPr>
          <w:sz w:val="22"/>
          <w:szCs w:val="22"/>
        </w:rPr>
        <w:t xml:space="preserve">, M., </w:t>
      </w:r>
      <w:proofErr w:type="spellStart"/>
      <w:r>
        <w:rPr>
          <w:sz w:val="22"/>
          <w:szCs w:val="22"/>
        </w:rPr>
        <w:t>Correction</w:t>
      </w:r>
      <w:proofErr w:type="spellEnd"/>
      <w:r>
        <w:rPr>
          <w:sz w:val="22"/>
          <w:szCs w:val="22"/>
        </w:rPr>
        <w:t xml:space="preserve"> </w:t>
      </w:r>
      <w:proofErr w:type="spellStart"/>
      <w:r>
        <w:rPr>
          <w:sz w:val="22"/>
          <w:szCs w:val="22"/>
        </w:rPr>
        <w:t>of</w:t>
      </w:r>
      <w:proofErr w:type="spellEnd"/>
      <w:r>
        <w:rPr>
          <w:sz w:val="22"/>
          <w:szCs w:val="22"/>
        </w:rPr>
        <w:t xml:space="preserve"> Radial </w:t>
      </w:r>
      <w:proofErr w:type="spellStart"/>
      <w:r>
        <w:rPr>
          <w:sz w:val="22"/>
          <w:szCs w:val="22"/>
        </w:rPr>
        <w:t>Distortion</w:t>
      </w:r>
      <w:proofErr w:type="spellEnd"/>
      <w:r>
        <w:rPr>
          <w:sz w:val="22"/>
          <w:szCs w:val="22"/>
        </w:rPr>
        <w:t xml:space="preserve"> in Digital </w:t>
      </w:r>
      <w:proofErr w:type="spellStart"/>
      <w:r>
        <w:rPr>
          <w:sz w:val="22"/>
          <w:szCs w:val="22"/>
        </w:rPr>
        <w:t>Images</w:t>
      </w:r>
      <w:proofErr w:type="spellEnd"/>
      <w:r>
        <w:rPr>
          <w:sz w:val="22"/>
          <w:szCs w:val="22"/>
        </w:rPr>
        <w:t xml:space="preserve">. Praga. Disponível em: </w:t>
      </w:r>
      <w:r w:rsidR="00862F12">
        <w:rPr>
          <w:sz w:val="22"/>
          <w:szCs w:val="22"/>
        </w:rPr>
        <w:t>&lt;</w:t>
      </w:r>
      <w:hyperlink r:id="rId18" w:history="1">
        <w:r w:rsidRPr="002D38D6">
          <w:rPr>
            <w:rStyle w:val="Hyperlink"/>
            <w:sz w:val="22"/>
            <w:szCs w:val="22"/>
          </w:rPr>
          <w:t>ftp://labattmot.ele.ita.br/ele/jricardo/Leitura/Lens_Distortion/jedlicka_potuckova.pdf</w:t>
        </w:r>
      </w:hyperlink>
      <w:r w:rsidR="00862F12">
        <w:rPr>
          <w:sz w:val="22"/>
          <w:szCs w:val="22"/>
        </w:rPr>
        <w:t>&gt;</w:t>
      </w:r>
      <w:r>
        <w:rPr>
          <w:sz w:val="22"/>
          <w:szCs w:val="22"/>
        </w:rPr>
        <w:t xml:space="preserve">. </w:t>
      </w:r>
      <w:proofErr w:type="spellStart"/>
      <w:r w:rsidRPr="00862F12">
        <w:rPr>
          <w:sz w:val="22"/>
          <w:szCs w:val="22"/>
          <w:lang w:val="en-US"/>
        </w:rPr>
        <w:t>Acesso</w:t>
      </w:r>
      <w:proofErr w:type="spellEnd"/>
      <w:r w:rsidRPr="00862F12">
        <w:rPr>
          <w:sz w:val="22"/>
          <w:szCs w:val="22"/>
          <w:lang w:val="en-US"/>
        </w:rPr>
        <w:t xml:space="preserve"> em: </w:t>
      </w:r>
      <w:r w:rsidR="00440751" w:rsidRPr="00862F12">
        <w:rPr>
          <w:sz w:val="22"/>
          <w:szCs w:val="22"/>
          <w:lang w:val="en-US"/>
        </w:rPr>
        <w:t>12 jun. 2017.</w:t>
      </w:r>
    </w:p>
    <w:p w:rsidR="00862F12" w:rsidRPr="00862F12" w:rsidRDefault="00862F12" w:rsidP="00862F12">
      <w:pPr>
        <w:autoSpaceDE w:val="0"/>
        <w:autoSpaceDN w:val="0"/>
        <w:adjustRightInd w:val="0"/>
        <w:spacing w:line="240" w:lineRule="auto"/>
        <w:rPr>
          <w:sz w:val="22"/>
          <w:szCs w:val="22"/>
          <w:lang w:val="en-US"/>
        </w:rPr>
      </w:pPr>
      <w:proofErr w:type="spellStart"/>
      <w:proofErr w:type="gramStart"/>
      <w:r w:rsidRPr="00862F12">
        <w:rPr>
          <w:sz w:val="22"/>
          <w:szCs w:val="22"/>
          <w:lang w:val="en-US"/>
        </w:rPr>
        <w:t>Hugemann</w:t>
      </w:r>
      <w:proofErr w:type="spellEnd"/>
      <w:r w:rsidRPr="00862F12">
        <w:rPr>
          <w:sz w:val="22"/>
          <w:szCs w:val="22"/>
          <w:lang w:val="en-US"/>
        </w:rPr>
        <w:t>, W. Correcting Lens Distortions in Digital Pho</w:t>
      </w:r>
      <w:r>
        <w:rPr>
          <w:sz w:val="22"/>
          <w:szCs w:val="22"/>
          <w:lang w:val="en-US"/>
        </w:rPr>
        <w:t>tographs.</w:t>
      </w:r>
      <w:proofErr w:type="gramEnd"/>
      <w:r>
        <w:rPr>
          <w:sz w:val="22"/>
          <w:szCs w:val="22"/>
          <w:lang w:val="en-US"/>
        </w:rPr>
        <w:t xml:space="preserve"> </w:t>
      </w:r>
      <w:r w:rsidRPr="00862F12">
        <w:rPr>
          <w:sz w:val="22"/>
          <w:szCs w:val="22"/>
        </w:rPr>
        <w:t xml:space="preserve">Leverkusen. Disponível em: </w:t>
      </w:r>
      <w:r>
        <w:rPr>
          <w:sz w:val="22"/>
          <w:szCs w:val="22"/>
        </w:rPr>
        <w:t>&lt;</w:t>
      </w:r>
      <w:hyperlink r:id="rId19" w:history="1">
        <w:r w:rsidRPr="002D38D6">
          <w:rPr>
            <w:rStyle w:val="Hyperlink"/>
            <w:sz w:val="22"/>
            <w:szCs w:val="22"/>
          </w:rPr>
          <w:t>https://www.imagemagick.org/Usage/lens/correcting_lens_distortions.pdf</w:t>
        </w:r>
      </w:hyperlink>
      <w:r>
        <w:rPr>
          <w:sz w:val="22"/>
          <w:szCs w:val="22"/>
        </w:rPr>
        <w:t xml:space="preserve">&gt;. Acesso em: </w:t>
      </w:r>
      <w:r w:rsidRPr="00862F12">
        <w:rPr>
          <w:sz w:val="22"/>
          <w:szCs w:val="22"/>
          <w:lang w:val="en-US"/>
        </w:rPr>
        <w:t>12 jun. 2017.</w:t>
      </w:r>
    </w:p>
    <w:p w:rsidR="00440751" w:rsidRPr="00862F12" w:rsidRDefault="00440751" w:rsidP="00983670">
      <w:pPr>
        <w:autoSpaceDE w:val="0"/>
        <w:autoSpaceDN w:val="0"/>
        <w:adjustRightInd w:val="0"/>
        <w:spacing w:line="240" w:lineRule="auto"/>
        <w:rPr>
          <w:sz w:val="22"/>
          <w:szCs w:val="22"/>
        </w:rPr>
      </w:pPr>
    </w:p>
    <w:sectPr w:rsidR="00440751" w:rsidRPr="00862F12" w:rsidSect="003037F9">
      <w:headerReference w:type="default" r:id="rId20"/>
      <w:footerReference w:type="default" r:id="rId21"/>
      <w:pgSz w:w="11906" w:h="16838" w:code="9"/>
      <w:pgMar w:top="1134" w:right="1134" w:bottom="1134" w:left="1134"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3DC" w:rsidRDefault="007953DC" w:rsidP="003752F7">
      <w:pPr>
        <w:spacing w:line="240" w:lineRule="auto"/>
      </w:pPr>
      <w:r>
        <w:separator/>
      </w:r>
    </w:p>
  </w:endnote>
  <w:endnote w:type="continuationSeparator" w:id="0">
    <w:p w:rsidR="007953DC" w:rsidRDefault="007953DC" w:rsidP="003752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94225"/>
      <w:docPartObj>
        <w:docPartGallery w:val="Page Numbers (Bottom of Page)"/>
        <w:docPartUnique/>
      </w:docPartObj>
    </w:sdtPr>
    <w:sdtEndPr>
      <w:rPr>
        <w:sz w:val="20"/>
        <w:szCs w:val="20"/>
      </w:rPr>
    </w:sdtEndPr>
    <w:sdtContent>
      <w:p w:rsidR="00286D09" w:rsidRPr="003752F7" w:rsidRDefault="00286D09">
        <w:pPr>
          <w:pStyle w:val="Rodap"/>
          <w:jc w:val="right"/>
          <w:rPr>
            <w:sz w:val="20"/>
            <w:szCs w:val="20"/>
          </w:rPr>
        </w:pPr>
        <w:r w:rsidRPr="003752F7">
          <w:rPr>
            <w:sz w:val="20"/>
            <w:szCs w:val="20"/>
          </w:rPr>
          <w:fldChar w:fldCharType="begin"/>
        </w:r>
        <w:r w:rsidRPr="003752F7">
          <w:rPr>
            <w:sz w:val="20"/>
            <w:szCs w:val="20"/>
          </w:rPr>
          <w:instrText xml:space="preserve"> PAGE   \* MERGEFORMAT </w:instrText>
        </w:r>
        <w:r w:rsidRPr="003752F7">
          <w:rPr>
            <w:sz w:val="20"/>
            <w:szCs w:val="20"/>
          </w:rPr>
          <w:fldChar w:fldCharType="separate"/>
        </w:r>
        <w:r w:rsidR="00637359">
          <w:rPr>
            <w:noProof/>
            <w:sz w:val="20"/>
            <w:szCs w:val="20"/>
          </w:rPr>
          <w:t>1</w:t>
        </w:r>
        <w:r w:rsidRPr="003752F7">
          <w:rPr>
            <w:sz w:val="20"/>
            <w:szCs w:val="20"/>
          </w:rPr>
          <w:fldChar w:fldCharType="end"/>
        </w:r>
      </w:p>
    </w:sdtContent>
  </w:sdt>
  <w:p w:rsidR="00286D09" w:rsidRDefault="00286D0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3DC" w:rsidRDefault="007953DC" w:rsidP="003752F7">
      <w:pPr>
        <w:spacing w:line="240" w:lineRule="auto"/>
      </w:pPr>
      <w:r>
        <w:separator/>
      </w:r>
    </w:p>
  </w:footnote>
  <w:footnote w:type="continuationSeparator" w:id="0">
    <w:p w:rsidR="007953DC" w:rsidRDefault="007953DC" w:rsidP="003752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D09" w:rsidRDefault="00286D09" w:rsidP="003037F9">
    <w:pPr>
      <w:pStyle w:val="Cabealho"/>
      <w:jc w:val="center"/>
      <w:rPr>
        <w:bCs/>
        <w:sz w:val="22"/>
        <w:szCs w:val="22"/>
      </w:rPr>
    </w:pPr>
    <w:r w:rsidRPr="002F7B50">
      <w:rPr>
        <w:bCs/>
        <w:sz w:val="22"/>
        <w:szCs w:val="22"/>
      </w:rPr>
      <w:t>XXIV Congresso Nacional de Criminalística, VII Congresso Inte</w:t>
    </w:r>
    <w:r>
      <w:rPr>
        <w:bCs/>
        <w:sz w:val="22"/>
        <w:szCs w:val="22"/>
      </w:rPr>
      <w:t xml:space="preserve">rnacional de Perícia Criminal </w:t>
    </w:r>
    <w:proofErr w:type="gramStart"/>
    <w:r>
      <w:rPr>
        <w:bCs/>
        <w:sz w:val="22"/>
        <w:szCs w:val="22"/>
      </w:rPr>
      <w:t>e</w:t>
    </w:r>
    <w:proofErr w:type="gramEnd"/>
  </w:p>
  <w:p w:rsidR="00286D09" w:rsidRPr="0056168D" w:rsidRDefault="00286D09" w:rsidP="003037F9">
    <w:pPr>
      <w:pStyle w:val="Cabealho"/>
      <w:jc w:val="center"/>
      <w:rPr>
        <w:bCs/>
        <w:sz w:val="22"/>
        <w:szCs w:val="22"/>
      </w:rPr>
    </w:pPr>
    <w:r w:rsidRPr="002F7B50">
      <w:rPr>
        <w:bCs/>
        <w:sz w:val="22"/>
        <w:szCs w:val="22"/>
      </w:rPr>
      <w:t>XXIV Exposição de Tecnologias Aplicadas à Criminalística</w:t>
    </w:r>
  </w:p>
  <w:p w:rsidR="00286D09" w:rsidRDefault="00286D09" w:rsidP="003037F9">
    <w:pPr>
      <w:pStyle w:val="Cabealho"/>
      <w:jc w:val="center"/>
      <w:rPr>
        <w:bCs/>
        <w:i/>
        <w:sz w:val="20"/>
        <w:szCs w:val="20"/>
      </w:rPr>
    </w:pPr>
    <w:r w:rsidRPr="002F7B50">
      <w:rPr>
        <w:bCs/>
        <w:i/>
        <w:sz w:val="20"/>
        <w:szCs w:val="20"/>
      </w:rPr>
      <w:t>Florianópolis-SC, 02 a 06 de outubro de 2017</w:t>
    </w:r>
    <w:r w:rsidRPr="006762AA">
      <w:rPr>
        <w:bCs/>
        <w:i/>
        <w:sz w:val="20"/>
        <w:szCs w:val="20"/>
      </w:rPr>
      <w:t>.</w:t>
    </w:r>
  </w:p>
  <w:p w:rsidR="00286D09" w:rsidRPr="006762AA" w:rsidRDefault="00286D09" w:rsidP="003037F9">
    <w:pPr>
      <w:pStyle w:val="Cabealho"/>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00B96"/>
    <w:multiLevelType w:val="hybridMultilevel"/>
    <w:tmpl w:val="6FF6A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CE04A54"/>
    <w:multiLevelType w:val="hybridMultilevel"/>
    <w:tmpl w:val="CD8E67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5A15650"/>
    <w:multiLevelType w:val="hybridMultilevel"/>
    <w:tmpl w:val="24DA16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E86"/>
    <w:rsid w:val="000050E6"/>
    <w:rsid w:val="00007771"/>
    <w:rsid w:val="000110B8"/>
    <w:rsid w:val="000141D6"/>
    <w:rsid w:val="00014DC9"/>
    <w:rsid w:val="00026BC8"/>
    <w:rsid w:val="00034BC1"/>
    <w:rsid w:val="00042E0A"/>
    <w:rsid w:val="00043C0D"/>
    <w:rsid w:val="00051A3B"/>
    <w:rsid w:val="00053737"/>
    <w:rsid w:val="00053FCD"/>
    <w:rsid w:val="00080175"/>
    <w:rsid w:val="00090BA6"/>
    <w:rsid w:val="000B1A0B"/>
    <w:rsid w:val="000B38F5"/>
    <w:rsid w:val="000C67DF"/>
    <w:rsid w:val="000C6C07"/>
    <w:rsid w:val="000D64F7"/>
    <w:rsid w:val="000E490F"/>
    <w:rsid w:val="000E62DA"/>
    <w:rsid w:val="001052AA"/>
    <w:rsid w:val="00115C7E"/>
    <w:rsid w:val="0012394C"/>
    <w:rsid w:val="00123D94"/>
    <w:rsid w:val="001451DD"/>
    <w:rsid w:val="0015364A"/>
    <w:rsid w:val="00167EE0"/>
    <w:rsid w:val="0018033F"/>
    <w:rsid w:val="001847FE"/>
    <w:rsid w:val="00196018"/>
    <w:rsid w:val="001978D2"/>
    <w:rsid w:val="001A2428"/>
    <w:rsid w:val="001A35F9"/>
    <w:rsid w:val="001A3F23"/>
    <w:rsid w:val="001A5588"/>
    <w:rsid w:val="001A715A"/>
    <w:rsid w:val="001B3C69"/>
    <w:rsid w:val="001D2633"/>
    <w:rsid w:val="001D7643"/>
    <w:rsid w:val="001E1232"/>
    <w:rsid w:val="001E221F"/>
    <w:rsid w:val="001F5735"/>
    <w:rsid w:val="00244839"/>
    <w:rsid w:val="00247455"/>
    <w:rsid w:val="00251C8D"/>
    <w:rsid w:val="00256A86"/>
    <w:rsid w:val="00262CE0"/>
    <w:rsid w:val="00272C6D"/>
    <w:rsid w:val="00273933"/>
    <w:rsid w:val="00281DFF"/>
    <w:rsid w:val="00286D09"/>
    <w:rsid w:val="00293268"/>
    <w:rsid w:val="00293989"/>
    <w:rsid w:val="002A1F55"/>
    <w:rsid w:val="002C1772"/>
    <w:rsid w:val="002C1DE6"/>
    <w:rsid w:val="002F7B50"/>
    <w:rsid w:val="003037F9"/>
    <w:rsid w:val="00305FD7"/>
    <w:rsid w:val="003212D0"/>
    <w:rsid w:val="0032165A"/>
    <w:rsid w:val="00322D4D"/>
    <w:rsid w:val="00334F29"/>
    <w:rsid w:val="0034706C"/>
    <w:rsid w:val="00353468"/>
    <w:rsid w:val="00357D88"/>
    <w:rsid w:val="00372A5D"/>
    <w:rsid w:val="003752F7"/>
    <w:rsid w:val="0037720B"/>
    <w:rsid w:val="00382120"/>
    <w:rsid w:val="003928AB"/>
    <w:rsid w:val="003D455E"/>
    <w:rsid w:val="003E761E"/>
    <w:rsid w:val="003F0931"/>
    <w:rsid w:val="003F6A7C"/>
    <w:rsid w:val="00423161"/>
    <w:rsid w:val="00425FB9"/>
    <w:rsid w:val="004264DD"/>
    <w:rsid w:val="00440751"/>
    <w:rsid w:val="00442AB9"/>
    <w:rsid w:val="00460049"/>
    <w:rsid w:val="004600AE"/>
    <w:rsid w:val="00460CF2"/>
    <w:rsid w:val="00473BD3"/>
    <w:rsid w:val="00474F95"/>
    <w:rsid w:val="00486A9E"/>
    <w:rsid w:val="00491EA9"/>
    <w:rsid w:val="004A1F23"/>
    <w:rsid w:val="004B1A67"/>
    <w:rsid w:val="004B62DB"/>
    <w:rsid w:val="004D63F0"/>
    <w:rsid w:val="004D6CE8"/>
    <w:rsid w:val="004D7262"/>
    <w:rsid w:val="004E1122"/>
    <w:rsid w:val="004F21E1"/>
    <w:rsid w:val="004F43DF"/>
    <w:rsid w:val="0051281F"/>
    <w:rsid w:val="00514489"/>
    <w:rsid w:val="00515A9C"/>
    <w:rsid w:val="00516CB0"/>
    <w:rsid w:val="005342A4"/>
    <w:rsid w:val="00535C25"/>
    <w:rsid w:val="00541B84"/>
    <w:rsid w:val="00541C6C"/>
    <w:rsid w:val="00543A8C"/>
    <w:rsid w:val="0055601A"/>
    <w:rsid w:val="0056168D"/>
    <w:rsid w:val="00567BA9"/>
    <w:rsid w:val="00571EAF"/>
    <w:rsid w:val="0057510C"/>
    <w:rsid w:val="0059109E"/>
    <w:rsid w:val="00595933"/>
    <w:rsid w:val="00596AD6"/>
    <w:rsid w:val="005A5F31"/>
    <w:rsid w:val="005A6BA3"/>
    <w:rsid w:val="005A71F4"/>
    <w:rsid w:val="005B6216"/>
    <w:rsid w:val="005D3B1F"/>
    <w:rsid w:val="005E0339"/>
    <w:rsid w:val="005E75EF"/>
    <w:rsid w:val="006028E9"/>
    <w:rsid w:val="006044B2"/>
    <w:rsid w:val="00606784"/>
    <w:rsid w:val="006347BF"/>
    <w:rsid w:val="00637359"/>
    <w:rsid w:val="006378FF"/>
    <w:rsid w:val="00647C59"/>
    <w:rsid w:val="0065142A"/>
    <w:rsid w:val="00672251"/>
    <w:rsid w:val="006762AA"/>
    <w:rsid w:val="00677924"/>
    <w:rsid w:val="00690E86"/>
    <w:rsid w:val="006947F5"/>
    <w:rsid w:val="00696F59"/>
    <w:rsid w:val="006A774A"/>
    <w:rsid w:val="006B0091"/>
    <w:rsid w:val="006B00A7"/>
    <w:rsid w:val="006B0CC4"/>
    <w:rsid w:val="006B17A2"/>
    <w:rsid w:val="006C74E3"/>
    <w:rsid w:val="006D18B3"/>
    <w:rsid w:val="006D26FC"/>
    <w:rsid w:val="006D4BC8"/>
    <w:rsid w:val="006E3323"/>
    <w:rsid w:val="006E33F4"/>
    <w:rsid w:val="006E4FEA"/>
    <w:rsid w:val="006F43BE"/>
    <w:rsid w:val="00704CD3"/>
    <w:rsid w:val="007148BD"/>
    <w:rsid w:val="00733C52"/>
    <w:rsid w:val="00734E3C"/>
    <w:rsid w:val="00746985"/>
    <w:rsid w:val="00755A52"/>
    <w:rsid w:val="007772E2"/>
    <w:rsid w:val="0078302E"/>
    <w:rsid w:val="00784AD1"/>
    <w:rsid w:val="007924FC"/>
    <w:rsid w:val="007953DC"/>
    <w:rsid w:val="0079623C"/>
    <w:rsid w:val="007A109C"/>
    <w:rsid w:val="007C522E"/>
    <w:rsid w:val="007D0DBB"/>
    <w:rsid w:val="007E2E1A"/>
    <w:rsid w:val="0080108D"/>
    <w:rsid w:val="008039FA"/>
    <w:rsid w:val="00804B34"/>
    <w:rsid w:val="00811620"/>
    <w:rsid w:val="00813F18"/>
    <w:rsid w:val="00817160"/>
    <w:rsid w:val="00821CAD"/>
    <w:rsid w:val="00824730"/>
    <w:rsid w:val="00824E44"/>
    <w:rsid w:val="00832F16"/>
    <w:rsid w:val="008572CF"/>
    <w:rsid w:val="00857E91"/>
    <w:rsid w:val="00860EDC"/>
    <w:rsid w:val="00862F12"/>
    <w:rsid w:val="008949B2"/>
    <w:rsid w:val="008B5B05"/>
    <w:rsid w:val="008D7AB4"/>
    <w:rsid w:val="008E2991"/>
    <w:rsid w:val="0090589E"/>
    <w:rsid w:val="00910D22"/>
    <w:rsid w:val="009217B6"/>
    <w:rsid w:val="00941837"/>
    <w:rsid w:val="00950EFD"/>
    <w:rsid w:val="00973188"/>
    <w:rsid w:val="00983670"/>
    <w:rsid w:val="00987E5E"/>
    <w:rsid w:val="009A202B"/>
    <w:rsid w:val="009A5F55"/>
    <w:rsid w:val="009C3761"/>
    <w:rsid w:val="009C4AC1"/>
    <w:rsid w:val="009E0435"/>
    <w:rsid w:val="009E4343"/>
    <w:rsid w:val="009E4AE7"/>
    <w:rsid w:val="009F3B49"/>
    <w:rsid w:val="009F4702"/>
    <w:rsid w:val="009F60BF"/>
    <w:rsid w:val="00A049AE"/>
    <w:rsid w:val="00A30721"/>
    <w:rsid w:val="00A37102"/>
    <w:rsid w:val="00A51761"/>
    <w:rsid w:val="00A5398B"/>
    <w:rsid w:val="00A6702D"/>
    <w:rsid w:val="00A81023"/>
    <w:rsid w:val="00A9079D"/>
    <w:rsid w:val="00A9585D"/>
    <w:rsid w:val="00AE4966"/>
    <w:rsid w:val="00AE583C"/>
    <w:rsid w:val="00AF0BDD"/>
    <w:rsid w:val="00B00282"/>
    <w:rsid w:val="00B008DD"/>
    <w:rsid w:val="00B15A7E"/>
    <w:rsid w:val="00B21E36"/>
    <w:rsid w:val="00B2671D"/>
    <w:rsid w:val="00B30B26"/>
    <w:rsid w:val="00B32F1D"/>
    <w:rsid w:val="00B33D8A"/>
    <w:rsid w:val="00B462A0"/>
    <w:rsid w:val="00B50074"/>
    <w:rsid w:val="00B702A7"/>
    <w:rsid w:val="00B81B4D"/>
    <w:rsid w:val="00BA23C0"/>
    <w:rsid w:val="00BA44CE"/>
    <w:rsid w:val="00BC58B7"/>
    <w:rsid w:val="00BD2918"/>
    <w:rsid w:val="00BF6353"/>
    <w:rsid w:val="00C11825"/>
    <w:rsid w:val="00C1748C"/>
    <w:rsid w:val="00C215C3"/>
    <w:rsid w:val="00C26C44"/>
    <w:rsid w:val="00C630D3"/>
    <w:rsid w:val="00C74AEA"/>
    <w:rsid w:val="00C86D3A"/>
    <w:rsid w:val="00C87CB3"/>
    <w:rsid w:val="00C92FC6"/>
    <w:rsid w:val="00C92FFA"/>
    <w:rsid w:val="00CA1C0B"/>
    <w:rsid w:val="00CA7450"/>
    <w:rsid w:val="00CB30B9"/>
    <w:rsid w:val="00CC0AEB"/>
    <w:rsid w:val="00CC6B7D"/>
    <w:rsid w:val="00CC7593"/>
    <w:rsid w:val="00CE4C43"/>
    <w:rsid w:val="00CE6D58"/>
    <w:rsid w:val="00CF0B20"/>
    <w:rsid w:val="00CF3290"/>
    <w:rsid w:val="00CF5D2A"/>
    <w:rsid w:val="00D026FA"/>
    <w:rsid w:val="00D03AB2"/>
    <w:rsid w:val="00D07C04"/>
    <w:rsid w:val="00D31E9E"/>
    <w:rsid w:val="00D348C0"/>
    <w:rsid w:val="00D55EBC"/>
    <w:rsid w:val="00D6094C"/>
    <w:rsid w:val="00D66DB9"/>
    <w:rsid w:val="00D731A1"/>
    <w:rsid w:val="00D7559F"/>
    <w:rsid w:val="00D83186"/>
    <w:rsid w:val="00D85888"/>
    <w:rsid w:val="00DB64DF"/>
    <w:rsid w:val="00DC0E24"/>
    <w:rsid w:val="00DD690F"/>
    <w:rsid w:val="00DE2ADD"/>
    <w:rsid w:val="00DF7C5F"/>
    <w:rsid w:val="00E044DB"/>
    <w:rsid w:val="00E30AA9"/>
    <w:rsid w:val="00E33F93"/>
    <w:rsid w:val="00E432AC"/>
    <w:rsid w:val="00E573A1"/>
    <w:rsid w:val="00E65FFC"/>
    <w:rsid w:val="00E97951"/>
    <w:rsid w:val="00E979DF"/>
    <w:rsid w:val="00EA3AA3"/>
    <w:rsid w:val="00EA47BE"/>
    <w:rsid w:val="00EA4AD4"/>
    <w:rsid w:val="00EC6C1D"/>
    <w:rsid w:val="00EE266E"/>
    <w:rsid w:val="00EE70EE"/>
    <w:rsid w:val="00F10ED3"/>
    <w:rsid w:val="00F11B6C"/>
    <w:rsid w:val="00F15E18"/>
    <w:rsid w:val="00F22F39"/>
    <w:rsid w:val="00F363E3"/>
    <w:rsid w:val="00F42EBD"/>
    <w:rsid w:val="00F50A50"/>
    <w:rsid w:val="00F525A4"/>
    <w:rsid w:val="00F6162F"/>
    <w:rsid w:val="00F80A2A"/>
    <w:rsid w:val="00F90DCE"/>
    <w:rsid w:val="00FB34C0"/>
    <w:rsid w:val="00FB6D6C"/>
    <w:rsid w:val="00FC2E7B"/>
    <w:rsid w:val="00FC3308"/>
    <w:rsid w:val="00FC71F5"/>
    <w:rsid w:val="00FD150A"/>
    <w:rsid w:val="00FE0FA3"/>
    <w:rsid w:val="00FE594F"/>
    <w:rsid w:val="00FF21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4D"/>
    <w:pPr>
      <w:spacing w:after="0" w:line="36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92FC6"/>
    <w:pPr>
      <w:keepNext/>
      <w:spacing w:before="240" w:after="60"/>
      <w:outlineLvl w:val="0"/>
    </w:pPr>
    <w:rPr>
      <w:rFonts w:ascii="Arial" w:hAnsi="Arial" w:cs="Arial"/>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90E86"/>
    <w:pPr>
      <w:spacing w:before="100" w:beforeAutospacing="1" w:after="100" w:afterAutospacing="1" w:line="240" w:lineRule="auto"/>
    </w:pPr>
  </w:style>
  <w:style w:type="character" w:customStyle="1" w:styleId="Ttulo1Char">
    <w:name w:val="Título 1 Char"/>
    <w:basedOn w:val="Fontepargpadro"/>
    <w:link w:val="Ttulo1"/>
    <w:rsid w:val="00C92FC6"/>
    <w:rPr>
      <w:rFonts w:ascii="Arial" w:eastAsia="Times New Roman" w:hAnsi="Arial" w:cs="Arial"/>
      <w:b/>
      <w:bCs/>
      <w:kern w:val="32"/>
      <w:sz w:val="32"/>
      <w:szCs w:val="32"/>
      <w:lang w:eastAsia="pt-BR"/>
    </w:rPr>
  </w:style>
  <w:style w:type="character" w:customStyle="1" w:styleId="hps">
    <w:name w:val="hps"/>
    <w:basedOn w:val="Fontepargpadro"/>
    <w:rsid w:val="00196018"/>
  </w:style>
  <w:style w:type="character" w:styleId="Hyperlink">
    <w:name w:val="Hyperlink"/>
    <w:basedOn w:val="Fontepargpadro"/>
    <w:uiPriority w:val="99"/>
    <w:unhideWhenUsed/>
    <w:rsid w:val="008D7AB4"/>
    <w:rPr>
      <w:color w:val="0000FF" w:themeColor="hyperlink"/>
      <w:u w:val="single"/>
    </w:rPr>
  </w:style>
  <w:style w:type="paragraph" w:styleId="PargrafodaLista">
    <w:name w:val="List Paragraph"/>
    <w:basedOn w:val="Normal"/>
    <w:uiPriority w:val="34"/>
    <w:qFormat/>
    <w:rsid w:val="000110B8"/>
    <w:pPr>
      <w:ind w:left="720"/>
      <w:contextualSpacing/>
    </w:pPr>
  </w:style>
  <w:style w:type="character" w:customStyle="1" w:styleId="st">
    <w:name w:val="st"/>
    <w:basedOn w:val="Fontepargpadro"/>
    <w:rsid w:val="00821CAD"/>
  </w:style>
  <w:style w:type="paragraph" w:customStyle="1" w:styleId="Nivel1">
    <w:name w:val="Nivel1"/>
    <w:basedOn w:val="Ttulo1"/>
    <w:link w:val="Nivel1Char"/>
    <w:qFormat/>
    <w:rsid w:val="00821CAD"/>
    <w:pPr>
      <w:tabs>
        <w:tab w:val="left" w:pos="5940"/>
      </w:tabs>
      <w:spacing w:before="0" w:after="0"/>
    </w:pPr>
    <w:rPr>
      <w:rFonts w:ascii="Times New Roman" w:hAnsi="Times New Roman" w:cs="Times New Roman"/>
      <w:sz w:val="24"/>
      <w:szCs w:val="24"/>
    </w:rPr>
  </w:style>
  <w:style w:type="character" w:customStyle="1" w:styleId="Nivel1Char">
    <w:name w:val="Nivel1 Char"/>
    <w:basedOn w:val="Ttulo1Char"/>
    <w:link w:val="Nivel1"/>
    <w:rsid w:val="00821CAD"/>
    <w:rPr>
      <w:rFonts w:ascii="Times New Roman" w:eastAsia="Times New Roman" w:hAnsi="Times New Roman" w:cs="Times New Roman"/>
      <w:b/>
      <w:bCs/>
      <w:kern w:val="32"/>
      <w:sz w:val="24"/>
      <w:szCs w:val="24"/>
      <w:lang w:eastAsia="pt-BR"/>
    </w:rPr>
  </w:style>
  <w:style w:type="paragraph" w:customStyle="1" w:styleId="referenciabibliografica">
    <w:name w:val="referencia bibliografica"/>
    <w:basedOn w:val="Normal"/>
    <w:rsid w:val="001847FE"/>
    <w:pPr>
      <w:widowControl w:val="0"/>
      <w:suppressAutoHyphens/>
      <w:spacing w:line="100" w:lineRule="atLeast"/>
      <w:ind w:left="567" w:hanging="567"/>
    </w:pPr>
    <w:rPr>
      <w:kern w:val="1"/>
      <w:sz w:val="20"/>
      <w:szCs w:val="20"/>
    </w:rPr>
  </w:style>
  <w:style w:type="paragraph" w:styleId="Textodebalo">
    <w:name w:val="Balloon Text"/>
    <w:basedOn w:val="Normal"/>
    <w:link w:val="TextodebaloChar"/>
    <w:uiPriority w:val="99"/>
    <w:semiHidden/>
    <w:unhideWhenUsed/>
    <w:rsid w:val="00F22F3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2F39"/>
    <w:rPr>
      <w:rFonts w:ascii="Tahoma" w:eastAsia="Times New Roman" w:hAnsi="Tahoma" w:cs="Tahoma"/>
      <w:sz w:val="16"/>
      <w:szCs w:val="16"/>
      <w:lang w:eastAsia="pt-BR"/>
    </w:rPr>
  </w:style>
  <w:style w:type="paragraph" w:styleId="Cabealho">
    <w:name w:val="header"/>
    <w:basedOn w:val="Normal"/>
    <w:link w:val="CabealhoChar"/>
    <w:uiPriority w:val="99"/>
    <w:unhideWhenUsed/>
    <w:rsid w:val="003752F7"/>
    <w:pPr>
      <w:tabs>
        <w:tab w:val="center" w:pos="4252"/>
        <w:tab w:val="right" w:pos="8504"/>
      </w:tabs>
      <w:spacing w:line="240" w:lineRule="auto"/>
    </w:pPr>
  </w:style>
  <w:style w:type="character" w:customStyle="1" w:styleId="CabealhoChar">
    <w:name w:val="Cabeçalho Char"/>
    <w:basedOn w:val="Fontepargpadro"/>
    <w:link w:val="Cabealho"/>
    <w:uiPriority w:val="99"/>
    <w:rsid w:val="003752F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752F7"/>
    <w:pPr>
      <w:tabs>
        <w:tab w:val="center" w:pos="4252"/>
        <w:tab w:val="right" w:pos="8504"/>
      </w:tabs>
      <w:spacing w:line="240" w:lineRule="auto"/>
    </w:pPr>
  </w:style>
  <w:style w:type="character" w:customStyle="1" w:styleId="RodapChar">
    <w:name w:val="Rodapé Char"/>
    <w:basedOn w:val="Fontepargpadro"/>
    <w:link w:val="Rodap"/>
    <w:uiPriority w:val="99"/>
    <w:rsid w:val="003752F7"/>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D731A1"/>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4D"/>
    <w:pPr>
      <w:spacing w:after="0" w:line="36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92FC6"/>
    <w:pPr>
      <w:keepNext/>
      <w:spacing w:before="240" w:after="60"/>
      <w:outlineLvl w:val="0"/>
    </w:pPr>
    <w:rPr>
      <w:rFonts w:ascii="Arial" w:hAnsi="Arial" w:cs="Arial"/>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90E86"/>
    <w:pPr>
      <w:spacing w:before="100" w:beforeAutospacing="1" w:after="100" w:afterAutospacing="1" w:line="240" w:lineRule="auto"/>
    </w:pPr>
  </w:style>
  <w:style w:type="character" w:customStyle="1" w:styleId="Ttulo1Char">
    <w:name w:val="Título 1 Char"/>
    <w:basedOn w:val="Fontepargpadro"/>
    <w:link w:val="Ttulo1"/>
    <w:rsid w:val="00C92FC6"/>
    <w:rPr>
      <w:rFonts w:ascii="Arial" w:eastAsia="Times New Roman" w:hAnsi="Arial" w:cs="Arial"/>
      <w:b/>
      <w:bCs/>
      <w:kern w:val="32"/>
      <w:sz w:val="32"/>
      <w:szCs w:val="32"/>
      <w:lang w:eastAsia="pt-BR"/>
    </w:rPr>
  </w:style>
  <w:style w:type="character" w:customStyle="1" w:styleId="hps">
    <w:name w:val="hps"/>
    <w:basedOn w:val="Fontepargpadro"/>
    <w:rsid w:val="00196018"/>
  </w:style>
  <w:style w:type="character" w:styleId="Hyperlink">
    <w:name w:val="Hyperlink"/>
    <w:basedOn w:val="Fontepargpadro"/>
    <w:uiPriority w:val="99"/>
    <w:unhideWhenUsed/>
    <w:rsid w:val="008D7AB4"/>
    <w:rPr>
      <w:color w:val="0000FF" w:themeColor="hyperlink"/>
      <w:u w:val="single"/>
    </w:rPr>
  </w:style>
  <w:style w:type="paragraph" w:styleId="PargrafodaLista">
    <w:name w:val="List Paragraph"/>
    <w:basedOn w:val="Normal"/>
    <w:uiPriority w:val="34"/>
    <w:qFormat/>
    <w:rsid w:val="000110B8"/>
    <w:pPr>
      <w:ind w:left="720"/>
      <w:contextualSpacing/>
    </w:pPr>
  </w:style>
  <w:style w:type="character" w:customStyle="1" w:styleId="st">
    <w:name w:val="st"/>
    <w:basedOn w:val="Fontepargpadro"/>
    <w:rsid w:val="00821CAD"/>
  </w:style>
  <w:style w:type="paragraph" w:customStyle="1" w:styleId="Nivel1">
    <w:name w:val="Nivel1"/>
    <w:basedOn w:val="Ttulo1"/>
    <w:link w:val="Nivel1Char"/>
    <w:qFormat/>
    <w:rsid w:val="00821CAD"/>
    <w:pPr>
      <w:tabs>
        <w:tab w:val="left" w:pos="5940"/>
      </w:tabs>
      <w:spacing w:before="0" w:after="0"/>
    </w:pPr>
    <w:rPr>
      <w:rFonts w:ascii="Times New Roman" w:hAnsi="Times New Roman" w:cs="Times New Roman"/>
      <w:sz w:val="24"/>
      <w:szCs w:val="24"/>
    </w:rPr>
  </w:style>
  <w:style w:type="character" w:customStyle="1" w:styleId="Nivel1Char">
    <w:name w:val="Nivel1 Char"/>
    <w:basedOn w:val="Ttulo1Char"/>
    <w:link w:val="Nivel1"/>
    <w:rsid w:val="00821CAD"/>
    <w:rPr>
      <w:rFonts w:ascii="Times New Roman" w:eastAsia="Times New Roman" w:hAnsi="Times New Roman" w:cs="Times New Roman"/>
      <w:b/>
      <w:bCs/>
      <w:kern w:val="32"/>
      <w:sz w:val="24"/>
      <w:szCs w:val="24"/>
      <w:lang w:eastAsia="pt-BR"/>
    </w:rPr>
  </w:style>
  <w:style w:type="paragraph" w:customStyle="1" w:styleId="referenciabibliografica">
    <w:name w:val="referencia bibliografica"/>
    <w:basedOn w:val="Normal"/>
    <w:rsid w:val="001847FE"/>
    <w:pPr>
      <w:widowControl w:val="0"/>
      <w:suppressAutoHyphens/>
      <w:spacing w:line="100" w:lineRule="atLeast"/>
      <w:ind w:left="567" w:hanging="567"/>
    </w:pPr>
    <w:rPr>
      <w:kern w:val="1"/>
      <w:sz w:val="20"/>
      <w:szCs w:val="20"/>
    </w:rPr>
  </w:style>
  <w:style w:type="paragraph" w:styleId="Textodebalo">
    <w:name w:val="Balloon Text"/>
    <w:basedOn w:val="Normal"/>
    <w:link w:val="TextodebaloChar"/>
    <w:uiPriority w:val="99"/>
    <w:semiHidden/>
    <w:unhideWhenUsed/>
    <w:rsid w:val="00F22F3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2F39"/>
    <w:rPr>
      <w:rFonts w:ascii="Tahoma" w:eastAsia="Times New Roman" w:hAnsi="Tahoma" w:cs="Tahoma"/>
      <w:sz w:val="16"/>
      <w:szCs w:val="16"/>
      <w:lang w:eastAsia="pt-BR"/>
    </w:rPr>
  </w:style>
  <w:style w:type="paragraph" w:styleId="Cabealho">
    <w:name w:val="header"/>
    <w:basedOn w:val="Normal"/>
    <w:link w:val="CabealhoChar"/>
    <w:uiPriority w:val="99"/>
    <w:unhideWhenUsed/>
    <w:rsid w:val="003752F7"/>
    <w:pPr>
      <w:tabs>
        <w:tab w:val="center" w:pos="4252"/>
        <w:tab w:val="right" w:pos="8504"/>
      </w:tabs>
      <w:spacing w:line="240" w:lineRule="auto"/>
    </w:pPr>
  </w:style>
  <w:style w:type="character" w:customStyle="1" w:styleId="CabealhoChar">
    <w:name w:val="Cabeçalho Char"/>
    <w:basedOn w:val="Fontepargpadro"/>
    <w:link w:val="Cabealho"/>
    <w:uiPriority w:val="99"/>
    <w:rsid w:val="003752F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752F7"/>
    <w:pPr>
      <w:tabs>
        <w:tab w:val="center" w:pos="4252"/>
        <w:tab w:val="right" w:pos="8504"/>
      </w:tabs>
      <w:spacing w:line="240" w:lineRule="auto"/>
    </w:pPr>
  </w:style>
  <w:style w:type="character" w:customStyle="1" w:styleId="RodapChar">
    <w:name w:val="Rodapé Char"/>
    <w:basedOn w:val="Fontepargpadro"/>
    <w:link w:val="Rodap"/>
    <w:uiPriority w:val="99"/>
    <w:rsid w:val="003752F7"/>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D731A1"/>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4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ftp://labattmot.ele.ita.br/ele/jricardo/Leitura/Lens_Distortion/jedlicka_potuckova.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imagemagick.org/Usage/lens/correcting_lens_distortions.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574A75-46FB-4DB9-AE2C-0DFCFA03E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807</Words>
  <Characters>4358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Juliano</dc:creator>
  <cp:lastModifiedBy>Attitude 3</cp:lastModifiedBy>
  <cp:revision>2</cp:revision>
  <cp:lastPrinted>2013-03-17T11:48:00Z</cp:lastPrinted>
  <dcterms:created xsi:type="dcterms:W3CDTF">2017-07-20T17:23:00Z</dcterms:created>
  <dcterms:modified xsi:type="dcterms:W3CDTF">2017-07-20T17:23:00Z</dcterms:modified>
</cp:coreProperties>
</file>