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34" w:rsidRDefault="000770CB">
      <w:pPr>
        <w:pStyle w:val="Corpo"/>
        <w:spacing w:line="240" w:lineRule="auto"/>
        <w:jc w:val="center"/>
        <w:rPr>
          <w:b/>
          <w:bCs/>
        </w:rPr>
      </w:pPr>
      <w:r>
        <w:rPr>
          <w:b/>
          <w:bCs/>
        </w:rPr>
        <w:t>Comportamento primitivo humano: estudo de caso de desnudamento paradoxal (</w:t>
      </w:r>
      <w:r>
        <w:rPr>
          <w:b/>
          <w:bCs/>
          <w:lang w:val="de-DE"/>
        </w:rPr>
        <w:t>“</w:t>
      </w:r>
      <w:r>
        <w:rPr>
          <w:b/>
          <w:bCs/>
          <w:lang w:val="en-US"/>
        </w:rPr>
        <w:t>paradoxical undressing</w:t>
      </w:r>
      <w:r>
        <w:rPr>
          <w:b/>
          <w:bCs/>
        </w:rPr>
        <w:t>”</w:t>
      </w:r>
      <w:r>
        <w:rPr>
          <w:b/>
          <w:bCs/>
        </w:rPr>
        <w:t>) associado a prov</w:t>
      </w:r>
      <w:r>
        <w:rPr>
          <w:b/>
          <w:bCs/>
        </w:rPr>
        <w:t>á</w:t>
      </w:r>
      <w:r>
        <w:rPr>
          <w:b/>
          <w:bCs/>
          <w:lang w:val="it-IT"/>
        </w:rPr>
        <w:t>vel hipotermia fatal</w:t>
      </w:r>
    </w:p>
    <w:p w:rsidR="00B51034" w:rsidRDefault="00B51034">
      <w:pPr>
        <w:pStyle w:val="Corpo"/>
        <w:spacing w:line="240" w:lineRule="auto"/>
        <w:jc w:val="left"/>
      </w:pPr>
    </w:p>
    <w:p w:rsidR="00B51034" w:rsidRDefault="00B51034">
      <w:pPr>
        <w:pStyle w:val="Corpo"/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</w:p>
    <w:p w:rsidR="00B51034" w:rsidRDefault="000770CB">
      <w:pPr>
        <w:pStyle w:val="Corpo"/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Em situações perigosas, extenuantes ou ameaçadoras </w:t>
      </w:r>
      <w:r>
        <w:rPr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 xml:space="preserve">vida, podem aflorar padrões de comportamento que não condizem com o espectro de comportamento </w:t>
      </w:r>
      <w:r>
        <w:rPr>
          <w:sz w:val="22"/>
          <w:szCs w:val="22"/>
          <w:lang w:val="de-DE"/>
        </w:rPr>
        <w:t>“</w:t>
      </w:r>
      <w:r>
        <w:rPr>
          <w:sz w:val="22"/>
          <w:szCs w:val="22"/>
        </w:rPr>
        <w:t xml:space="preserve">normal” </w:t>
      </w:r>
      <w:r>
        <w:rPr>
          <w:sz w:val="22"/>
          <w:szCs w:val="22"/>
          <w:lang w:val="es-ES_tradnl"/>
        </w:rPr>
        <w:t>do ser humano (SCH</w:t>
      </w:r>
      <w:r>
        <w:rPr>
          <w:sz w:val="22"/>
          <w:szCs w:val="22"/>
          <w:lang w:val="sv-SE"/>
        </w:rPr>
        <w:t>Ä</w:t>
      </w:r>
      <w:r>
        <w:rPr>
          <w:sz w:val="22"/>
          <w:szCs w:val="22"/>
          <w:lang w:val="de-DE"/>
        </w:rPr>
        <w:t>FER, 2005).</w:t>
      </w:r>
    </w:p>
    <w:p w:rsidR="00B51034" w:rsidRDefault="000770CB">
      <w:pPr>
        <w:pStyle w:val="Corpo"/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 caso con</w:t>
      </w:r>
      <w:r>
        <w:rPr>
          <w:sz w:val="22"/>
          <w:szCs w:val="22"/>
        </w:rPr>
        <w:t>siste no encontro de um cad</w:t>
      </w:r>
      <w:r>
        <w:rPr>
          <w:sz w:val="22"/>
          <w:szCs w:val="22"/>
        </w:rPr>
        <w:t>á</w:t>
      </w:r>
      <w:r>
        <w:rPr>
          <w:sz w:val="22"/>
          <w:szCs w:val="22"/>
        </w:rPr>
        <w:t>ver em uma noite fria do m</w:t>
      </w:r>
      <w:r>
        <w:rPr>
          <w:sz w:val="22"/>
          <w:szCs w:val="22"/>
          <w:lang w:val="fr-FR"/>
        </w:rPr>
        <w:t>ê</w:t>
      </w:r>
      <w:r>
        <w:rPr>
          <w:sz w:val="22"/>
          <w:szCs w:val="22"/>
        </w:rPr>
        <w:t xml:space="preserve">s de julho, </w:t>
      </w:r>
      <w:r>
        <w:rPr>
          <w:sz w:val="22"/>
          <w:szCs w:val="22"/>
          <w:lang w:val="fr-FR"/>
        </w:rPr>
        <w:t>à</w:t>
      </w:r>
      <w:r>
        <w:rPr>
          <w:sz w:val="22"/>
          <w:szCs w:val="22"/>
        </w:rPr>
        <w:t>s 01h30min. Registros meteorol</w:t>
      </w:r>
      <w:proofErr w:type="spellStart"/>
      <w:r>
        <w:rPr>
          <w:sz w:val="22"/>
          <w:szCs w:val="22"/>
          <w:lang w:val="es-ES_tradnl"/>
        </w:rPr>
        <w:t>ó</w:t>
      </w:r>
      <w:proofErr w:type="spellEnd"/>
      <w:r>
        <w:rPr>
          <w:sz w:val="22"/>
          <w:szCs w:val="22"/>
        </w:rPr>
        <w:t>gicos indicam que a temperatura aproximada era de 7,5 graus cent</w:t>
      </w:r>
      <w:r>
        <w:rPr>
          <w:sz w:val="22"/>
          <w:szCs w:val="22"/>
        </w:rPr>
        <w:t>í</w:t>
      </w:r>
      <w:r>
        <w:rPr>
          <w:sz w:val="22"/>
          <w:szCs w:val="22"/>
        </w:rPr>
        <w:t>grados com chuva. O local consistia em uma resid</w:t>
      </w:r>
      <w:r>
        <w:rPr>
          <w:sz w:val="22"/>
          <w:szCs w:val="22"/>
          <w:lang w:val="fr-FR"/>
        </w:rPr>
        <w:t>ê</w:t>
      </w:r>
      <w:r>
        <w:rPr>
          <w:sz w:val="22"/>
          <w:szCs w:val="22"/>
        </w:rPr>
        <w:t>ncia de construção mista (alvenaria e madei</w:t>
      </w:r>
      <w:r>
        <w:rPr>
          <w:sz w:val="22"/>
          <w:szCs w:val="22"/>
        </w:rPr>
        <w:t>ra) em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ssimo estado de conservação localizada na porçã</w:t>
      </w:r>
      <w:r>
        <w:rPr>
          <w:sz w:val="22"/>
          <w:szCs w:val="22"/>
          <w:lang w:val="en-US"/>
        </w:rPr>
        <w:t>o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dia do terreno, o qual abrigava a resid</w:t>
      </w:r>
      <w:r>
        <w:rPr>
          <w:sz w:val="22"/>
          <w:szCs w:val="22"/>
          <w:lang w:val="fr-FR"/>
        </w:rPr>
        <w:t>ê</w:t>
      </w:r>
      <w:r>
        <w:rPr>
          <w:sz w:val="22"/>
          <w:szCs w:val="22"/>
        </w:rPr>
        <w:t>ncia da irmã nos fundos. Não foram encontrados sinais de viol</w:t>
      </w:r>
      <w:r>
        <w:rPr>
          <w:sz w:val="22"/>
          <w:szCs w:val="22"/>
          <w:lang w:val="fr-FR"/>
        </w:rPr>
        <w:t>ê</w:t>
      </w:r>
      <w:r>
        <w:rPr>
          <w:sz w:val="22"/>
          <w:szCs w:val="22"/>
        </w:rPr>
        <w:t>ncia no local e o seu interior apresentava falta de zelo e de organização. O cad</w:t>
      </w:r>
      <w:r>
        <w:rPr>
          <w:sz w:val="22"/>
          <w:szCs w:val="22"/>
        </w:rPr>
        <w:t>á</w:t>
      </w:r>
      <w:r>
        <w:rPr>
          <w:sz w:val="22"/>
          <w:szCs w:val="22"/>
        </w:rPr>
        <w:t>ver foi encon</w:t>
      </w:r>
      <w:r>
        <w:rPr>
          <w:sz w:val="22"/>
          <w:szCs w:val="22"/>
        </w:rPr>
        <w:t xml:space="preserve">trado junto </w:t>
      </w:r>
      <w:r>
        <w:rPr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>porta, pela parte externa da construçã</w:t>
      </w:r>
      <w:r>
        <w:rPr>
          <w:sz w:val="22"/>
          <w:szCs w:val="22"/>
          <w:lang w:val="it-IT"/>
        </w:rPr>
        <w:t>o.</w:t>
      </w:r>
    </w:p>
    <w:p w:rsidR="00B51034" w:rsidRDefault="000770CB">
      <w:pPr>
        <w:pStyle w:val="Corpo"/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 falecido correspondia a um homem despido, com 44 anos de idade, de cor parda, solteiro, com escolaridade de n</w:t>
      </w:r>
      <w:r>
        <w:rPr>
          <w:sz w:val="22"/>
          <w:szCs w:val="22"/>
        </w:rPr>
        <w:t>í</w:t>
      </w:r>
      <w:r>
        <w:rPr>
          <w:sz w:val="22"/>
          <w:szCs w:val="22"/>
        </w:rPr>
        <w:t>vel fundamental incompleto, cuja atividade profissional referida era a pr</w:t>
      </w:r>
      <w:r>
        <w:rPr>
          <w:sz w:val="22"/>
          <w:szCs w:val="22"/>
        </w:rPr>
        <w:t>á</w:t>
      </w:r>
      <w:r>
        <w:rPr>
          <w:sz w:val="22"/>
          <w:szCs w:val="22"/>
        </w:rPr>
        <w:t xml:space="preserve">tica de </w:t>
      </w:r>
      <w:r>
        <w:rPr>
          <w:sz w:val="22"/>
          <w:szCs w:val="22"/>
          <w:lang w:val="de-DE"/>
        </w:rPr>
        <w:t>“</w:t>
      </w:r>
      <w:r>
        <w:rPr>
          <w:sz w:val="22"/>
          <w:szCs w:val="22"/>
        </w:rPr>
        <w:t>servi</w:t>
      </w:r>
      <w:r>
        <w:rPr>
          <w:sz w:val="22"/>
          <w:szCs w:val="22"/>
        </w:rPr>
        <w:t>ç</w:t>
      </w:r>
      <w:r>
        <w:rPr>
          <w:sz w:val="22"/>
          <w:szCs w:val="22"/>
        </w:rPr>
        <w:t>os gerais</w:t>
      </w:r>
      <w:r>
        <w:rPr>
          <w:sz w:val="22"/>
          <w:szCs w:val="22"/>
        </w:rPr>
        <w:t>”</w:t>
      </w:r>
      <w:r>
        <w:rPr>
          <w:sz w:val="22"/>
          <w:szCs w:val="22"/>
        </w:rPr>
        <w:t>. Possu</w:t>
      </w:r>
      <w:r>
        <w:rPr>
          <w:sz w:val="22"/>
          <w:szCs w:val="22"/>
        </w:rPr>
        <w:t>í</w:t>
      </w:r>
      <w:r>
        <w:rPr>
          <w:sz w:val="22"/>
          <w:szCs w:val="22"/>
          <w:lang w:val="en-US"/>
        </w:rPr>
        <w:t xml:space="preserve">a </w:t>
      </w:r>
      <w:proofErr w:type="spellStart"/>
      <w:r>
        <w:rPr>
          <w:sz w:val="22"/>
          <w:szCs w:val="22"/>
          <w:lang w:val="en-US"/>
        </w:rPr>
        <w:t>hist</w:t>
      </w:r>
      <w:r>
        <w:rPr>
          <w:sz w:val="22"/>
          <w:szCs w:val="22"/>
          <w:lang w:val="es-ES_tradnl"/>
        </w:rPr>
        <w:t>ó</w:t>
      </w:r>
      <w:proofErr w:type="spellEnd"/>
      <w:r>
        <w:rPr>
          <w:sz w:val="22"/>
          <w:szCs w:val="22"/>
        </w:rPr>
        <w:t xml:space="preserve">ria de alcoolismo e tabagismo informada por familiares, e teria sido visto em aparente estado de embriaguez e aos gritos na noite do </w:t>
      </w:r>
      <w:proofErr w:type="spellStart"/>
      <w:r>
        <w:rPr>
          <w:sz w:val="22"/>
          <w:szCs w:val="22"/>
          <w:lang w:val="es-ES_tradnl"/>
        </w:rPr>
        <w:t>ó</w:t>
      </w:r>
      <w:proofErr w:type="spellEnd"/>
      <w:r>
        <w:rPr>
          <w:sz w:val="22"/>
          <w:szCs w:val="22"/>
        </w:rPr>
        <w:t>bito. Relatam ainda que haveria suspeita de morte por exposiçã</w:t>
      </w:r>
      <w:r>
        <w:rPr>
          <w:sz w:val="22"/>
          <w:szCs w:val="22"/>
          <w:lang w:val="en-US"/>
        </w:rPr>
        <w:t xml:space="preserve">o </w:t>
      </w:r>
      <w:r>
        <w:rPr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>baixa temperatura. Constatando-</w:t>
      </w:r>
      <w:r>
        <w:rPr>
          <w:sz w:val="22"/>
          <w:szCs w:val="22"/>
        </w:rPr>
        <w:t>se a aus</w:t>
      </w:r>
      <w:r>
        <w:rPr>
          <w:sz w:val="22"/>
          <w:szCs w:val="22"/>
          <w:lang w:val="fr-FR"/>
        </w:rPr>
        <w:t>ê</w:t>
      </w:r>
      <w:proofErr w:type="spellStart"/>
      <w:r>
        <w:rPr>
          <w:sz w:val="22"/>
          <w:szCs w:val="22"/>
          <w:lang w:val="es-ES_tradnl"/>
        </w:rPr>
        <w:t>ncia</w:t>
      </w:r>
      <w:proofErr w:type="spellEnd"/>
      <w:r>
        <w:rPr>
          <w:sz w:val="22"/>
          <w:szCs w:val="22"/>
          <w:lang w:val="es-ES_tradnl"/>
        </w:rPr>
        <w:t xml:space="preserve"> de les</w:t>
      </w:r>
      <w:r>
        <w:rPr>
          <w:sz w:val="22"/>
          <w:szCs w:val="22"/>
        </w:rPr>
        <w:t>ões externas, o cad</w:t>
      </w:r>
      <w:r>
        <w:rPr>
          <w:sz w:val="22"/>
          <w:szCs w:val="22"/>
        </w:rPr>
        <w:t>á</w:t>
      </w:r>
      <w:r>
        <w:rPr>
          <w:sz w:val="22"/>
          <w:szCs w:val="22"/>
        </w:rPr>
        <w:t>ver foi encaminhado ao Serviço de Verificaçã</w:t>
      </w:r>
      <w:r>
        <w:rPr>
          <w:sz w:val="22"/>
          <w:szCs w:val="22"/>
          <w:lang w:val="es-ES_tradnl"/>
        </w:rPr>
        <w:t xml:space="preserve">o de </w:t>
      </w:r>
      <w:r>
        <w:rPr>
          <w:sz w:val="22"/>
          <w:szCs w:val="22"/>
        </w:rPr>
        <w:t>Ó</w:t>
      </w:r>
      <w:r>
        <w:rPr>
          <w:sz w:val="22"/>
          <w:szCs w:val="22"/>
        </w:rPr>
        <w:t>bito do munic</w:t>
      </w:r>
      <w:r>
        <w:rPr>
          <w:sz w:val="22"/>
          <w:szCs w:val="22"/>
        </w:rPr>
        <w:t>í</w:t>
      </w:r>
      <w:r>
        <w:rPr>
          <w:sz w:val="22"/>
          <w:szCs w:val="22"/>
        </w:rPr>
        <w:t>pio, onde o exame de necropsia não foi realizado por recusa da fam</w:t>
      </w:r>
      <w:r>
        <w:rPr>
          <w:sz w:val="22"/>
          <w:szCs w:val="22"/>
        </w:rPr>
        <w:t>í</w:t>
      </w:r>
      <w:r>
        <w:rPr>
          <w:sz w:val="22"/>
          <w:szCs w:val="22"/>
        </w:rPr>
        <w:t>lia em autorizar o procedimento.</w:t>
      </w:r>
    </w:p>
    <w:p w:rsidR="00B51034" w:rsidRDefault="00B51034">
      <w:pPr>
        <w:pStyle w:val="Corpo"/>
        <w:spacing w:line="240" w:lineRule="auto"/>
        <w:rPr>
          <w:sz w:val="22"/>
          <w:szCs w:val="22"/>
        </w:rPr>
      </w:pPr>
    </w:p>
    <w:p w:rsidR="00B51034" w:rsidRDefault="000770CB">
      <w:pPr>
        <w:pStyle w:val="Corp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Fotografia 1 – </w:t>
      </w:r>
      <w:r>
        <w:rPr>
          <w:sz w:val="22"/>
          <w:szCs w:val="22"/>
        </w:rPr>
        <w:t>Exame do local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Fotografia 2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  <w:lang w:val="es-ES_tradnl"/>
        </w:rPr>
        <w:t>Cad</w:t>
      </w:r>
      <w:proofErr w:type="spellEnd"/>
      <w:r>
        <w:rPr>
          <w:sz w:val="22"/>
          <w:szCs w:val="22"/>
        </w:rPr>
        <w:t>á</w:t>
      </w:r>
      <w:r>
        <w:rPr>
          <w:sz w:val="22"/>
          <w:szCs w:val="22"/>
          <w:lang w:val="es-ES_tradnl"/>
        </w:rPr>
        <w:t>ver despido</w:t>
      </w:r>
    </w:p>
    <w:p w:rsidR="00B51034" w:rsidRDefault="000770CB">
      <w:pPr>
        <w:pStyle w:val="Corpo"/>
        <w:spacing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line">
                  <wp:posOffset>331470</wp:posOffset>
                </wp:positionV>
                <wp:extent cx="114300" cy="5715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00"/>
                            </a:gs>
                            <a:gs pos="80000">
                              <a:srgbClr val="000000"/>
                            </a:gs>
                            <a:gs pos="100000">
                              <a:srgbClr val="000000"/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7.0pt;margin-top:26.1pt;width:9.0pt;height:4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0%" colors="80.0% #000000" color="#000000" opacity="100.0%" color2="#000000" o:opacity2="100.0%" type="gradientUnscale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text"/>
              </v:rect>
            </w:pict>
          </mc:Fallback>
        </mc:AlternateContent>
      </w:r>
      <w:r>
        <w:rPr>
          <w:noProof/>
          <w:sz w:val="22"/>
          <w:szCs w:val="22"/>
          <w:lang w:val="pt-BR"/>
        </w:rPr>
        <w:drawing>
          <wp:inline distT="0" distB="0" distL="0" distR="0">
            <wp:extent cx="2967692" cy="1980000"/>
            <wp:effectExtent l="0" t="0" r="0" b="0"/>
            <wp:docPr id="1073741826" name="officeArt object" descr="P1120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P1120145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692" cy="19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pt-BR"/>
        </w:rPr>
        <w:drawing>
          <wp:inline distT="0" distB="0" distL="0" distR="0">
            <wp:extent cx="2966264" cy="1980000"/>
            <wp:effectExtent l="0" t="0" r="0" b="0"/>
            <wp:docPr id="1073741827" name="officeArt object" descr="P1120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P1120149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264" cy="19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51034" w:rsidRDefault="00B51034">
      <w:pPr>
        <w:pStyle w:val="Corpo"/>
        <w:spacing w:line="240" w:lineRule="auto"/>
        <w:ind w:firstLine="851"/>
        <w:rPr>
          <w:sz w:val="22"/>
          <w:szCs w:val="22"/>
        </w:rPr>
      </w:pPr>
    </w:p>
    <w:p w:rsidR="00B51034" w:rsidRDefault="000770CB">
      <w:pPr>
        <w:pStyle w:val="Corpo"/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  <w:lang w:val="de-DE"/>
        </w:rPr>
        <w:t>Sch</w:t>
      </w:r>
      <w:r>
        <w:rPr>
          <w:sz w:val="22"/>
          <w:szCs w:val="22"/>
        </w:rPr>
        <w:t>ä</w:t>
      </w:r>
      <w:r>
        <w:rPr>
          <w:sz w:val="22"/>
          <w:szCs w:val="22"/>
        </w:rPr>
        <w:t xml:space="preserve">er (2005) ressalta, dentre os comportamentos primitivos humanos, a </w:t>
      </w:r>
      <w:r>
        <w:rPr>
          <w:sz w:val="22"/>
          <w:szCs w:val="22"/>
          <w:lang w:val="de-DE"/>
        </w:rPr>
        <w:t>“</w:t>
      </w:r>
      <w:r>
        <w:rPr>
          <w:sz w:val="22"/>
          <w:szCs w:val="22"/>
          <w:lang w:val="it-IT"/>
        </w:rPr>
        <w:t>sedimenta</w:t>
      </w:r>
      <w:r>
        <w:rPr>
          <w:sz w:val="22"/>
          <w:szCs w:val="22"/>
        </w:rPr>
        <w:t>çã</w:t>
      </w:r>
      <w:r>
        <w:rPr>
          <w:sz w:val="22"/>
          <w:szCs w:val="22"/>
        </w:rPr>
        <w:t>o”</w:t>
      </w:r>
      <w:r>
        <w:rPr>
          <w:sz w:val="22"/>
          <w:szCs w:val="22"/>
        </w:rPr>
        <w:t>, quando se descobre uma pessoa enfraquecida ou falecida em seções topograficamente baixas de edif</w:t>
      </w:r>
      <w:r>
        <w:rPr>
          <w:sz w:val="22"/>
          <w:szCs w:val="22"/>
        </w:rPr>
        <w:t>í</w:t>
      </w:r>
      <w:r>
        <w:rPr>
          <w:sz w:val="22"/>
          <w:szCs w:val="22"/>
        </w:rPr>
        <w:t>cios; os fen</w:t>
      </w:r>
      <w:r>
        <w:rPr>
          <w:sz w:val="22"/>
          <w:szCs w:val="22"/>
        </w:rPr>
        <w:t>ô</w:t>
      </w:r>
      <w:r>
        <w:rPr>
          <w:sz w:val="22"/>
          <w:szCs w:val="22"/>
        </w:rPr>
        <w:t xml:space="preserve">menos de </w:t>
      </w:r>
      <w:r>
        <w:rPr>
          <w:sz w:val="22"/>
          <w:szCs w:val="22"/>
          <w:lang w:val="de-DE"/>
        </w:rPr>
        <w:t>“</w:t>
      </w:r>
      <w:r>
        <w:rPr>
          <w:sz w:val="22"/>
          <w:szCs w:val="22"/>
        </w:rPr>
        <w:t>esconder-se</w:t>
      </w:r>
      <w:r>
        <w:rPr>
          <w:sz w:val="22"/>
          <w:szCs w:val="22"/>
        </w:rPr>
        <w:t xml:space="preserve">”, </w:t>
      </w:r>
      <w:r>
        <w:rPr>
          <w:sz w:val="22"/>
          <w:szCs w:val="22"/>
          <w:lang w:val="de-DE"/>
        </w:rPr>
        <w:t>“</w:t>
      </w:r>
      <w:r>
        <w:rPr>
          <w:sz w:val="22"/>
          <w:szCs w:val="22"/>
        </w:rPr>
        <w:t>cobrir-se</w:t>
      </w:r>
      <w:r>
        <w:rPr>
          <w:sz w:val="22"/>
          <w:szCs w:val="22"/>
        </w:rPr>
        <w:t xml:space="preserve">” e </w:t>
      </w:r>
      <w:r>
        <w:rPr>
          <w:sz w:val="22"/>
          <w:szCs w:val="22"/>
          <w:lang w:val="de-DE"/>
        </w:rPr>
        <w:t>“</w:t>
      </w:r>
      <w:r>
        <w:rPr>
          <w:sz w:val="22"/>
          <w:szCs w:val="22"/>
        </w:rPr>
        <w:t>de</w:t>
      </w:r>
      <w:r>
        <w:rPr>
          <w:sz w:val="22"/>
          <w:szCs w:val="22"/>
        </w:rPr>
        <w:t>spir-se</w:t>
      </w:r>
      <w:r>
        <w:rPr>
          <w:sz w:val="22"/>
          <w:szCs w:val="22"/>
        </w:rPr>
        <w:t>”</w:t>
      </w:r>
      <w:r>
        <w:rPr>
          <w:sz w:val="22"/>
          <w:szCs w:val="22"/>
          <w:lang w:val="en-US"/>
        </w:rPr>
        <w:t>, fen</w:t>
      </w:r>
      <w:r>
        <w:rPr>
          <w:sz w:val="22"/>
          <w:szCs w:val="22"/>
        </w:rPr>
        <w:t>ô</w:t>
      </w:r>
      <w:r>
        <w:rPr>
          <w:sz w:val="22"/>
          <w:szCs w:val="22"/>
        </w:rPr>
        <w:t xml:space="preserve">menos bem conhecidos relacionados </w:t>
      </w:r>
      <w:r>
        <w:rPr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>hipotermia fatal; e outros elementos comportamentais de menor relev</w:t>
      </w:r>
      <w:r>
        <w:rPr>
          <w:sz w:val="22"/>
          <w:szCs w:val="22"/>
        </w:rPr>
        <w:t>â</w:t>
      </w:r>
      <w:r>
        <w:rPr>
          <w:sz w:val="22"/>
          <w:szCs w:val="22"/>
        </w:rPr>
        <w:t>ncia, como confusão, automatismos e gritos.</w:t>
      </w:r>
    </w:p>
    <w:p w:rsidR="00B51034" w:rsidRDefault="000770CB">
      <w:pPr>
        <w:pStyle w:val="Corpo"/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Segundo Danzl (2015), a hipotermia acidental ocorre quando h</w:t>
      </w:r>
      <w:r>
        <w:rPr>
          <w:sz w:val="22"/>
          <w:szCs w:val="22"/>
        </w:rPr>
        <w:t xml:space="preserve">á </w:t>
      </w:r>
      <w:r>
        <w:rPr>
          <w:sz w:val="22"/>
          <w:szCs w:val="22"/>
          <w:lang w:val="es-ES_tradnl"/>
        </w:rPr>
        <w:t>queda n</w:t>
      </w:r>
      <w:r>
        <w:rPr>
          <w:sz w:val="22"/>
          <w:szCs w:val="22"/>
        </w:rPr>
        <w:t xml:space="preserve">ão intencional da </w:t>
      </w:r>
      <w:r>
        <w:rPr>
          <w:sz w:val="22"/>
          <w:szCs w:val="22"/>
        </w:rPr>
        <w:t xml:space="preserve">temperatura do corpo abaixo de </w:t>
      </w:r>
      <w:proofErr w:type="gramStart"/>
      <w:r>
        <w:rPr>
          <w:sz w:val="22"/>
          <w:szCs w:val="22"/>
        </w:rPr>
        <w:t>35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Embora a maioria dos casos ocorra nos meses de inverno, essa condiçã</w:t>
      </w:r>
      <w:r>
        <w:rPr>
          <w:sz w:val="22"/>
          <w:szCs w:val="22"/>
          <w:lang w:val="es-ES_tradnl"/>
        </w:rPr>
        <w:t xml:space="preserve">o </w:t>
      </w:r>
      <w:proofErr w:type="spellStart"/>
      <w:r>
        <w:rPr>
          <w:sz w:val="22"/>
          <w:szCs w:val="22"/>
          <w:lang w:val="es-ES_tradnl"/>
        </w:rPr>
        <w:t>tamb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m 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comum em regiões mais quentes. Idosos e </w:t>
      </w:r>
      <w:proofErr w:type="gramStart"/>
      <w:r>
        <w:rPr>
          <w:sz w:val="22"/>
          <w:szCs w:val="22"/>
        </w:rPr>
        <w:t>rec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nascidos</w:t>
      </w:r>
      <w:proofErr w:type="gramEnd"/>
      <w:r>
        <w:rPr>
          <w:sz w:val="22"/>
          <w:szCs w:val="22"/>
        </w:rPr>
        <w:t xml:space="preserve"> são particularmente vulner</w:t>
      </w:r>
      <w:r>
        <w:rPr>
          <w:sz w:val="22"/>
          <w:szCs w:val="22"/>
        </w:rPr>
        <w:t>á</w:t>
      </w:r>
      <w:r>
        <w:rPr>
          <w:sz w:val="22"/>
          <w:szCs w:val="22"/>
        </w:rPr>
        <w:t>veis, pontuando-se a imobilidade, desnutriçã</w:t>
      </w:r>
      <w:r>
        <w:rPr>
          <w:sz w:val="22"/>
          <w:szCs w:val="22"/>
          <w:lang w:val="nl-NL"/>
        </w:rPr>
        <w:t>o, doen</w:t>
      </w:r>
      <w:r>
        <w:rPr>
          <w:sz w:val="22"/>
          <w:szCs w:val="22"/>
        </w:rPr>
        <w:t>ças sis</w:t>
      </w:r>
      <w:r>
        <w:rPr>
          <w:sz w:val="22"/>
          <w:szCs w:val="22"/>
        </w:rPr>
        <w:t>t</w:t>
      </w:r>
      <w:r>
        <w:rPr>
          <w:sz w:val="22"/>
          <w:szCs w:val="22"/>
          <w:lang w:val="fr-FR"/>
        </w:rPr>
        <w:t>ê</w:t>
      </w:r>
      <w:r>
        <w:rPr>
          <w:sz w:val="22"/>
          <w:szCs w:val="22"/>
        </w:rPr>
        <w:t>micas que interferem na produçã</w:t>
      </w:r>
      <w:r>
        <w:rPr>
          <w:sz w:val="22"/>
          <w:szCs w:val="22"/>
        </w:rPr>
        <w:t>o de calor, dem</w:t>
      </w:r>
      <w:r>
        <w:rPr>
          <w:sz w:val="22"/>
          <w:szCs w:val="22"/>
          <w:lang w:val="fr-FR"/>
        </w:rPr>
        <w:t>ê</w:t>
      </w:r>
      <w:r>
        <w:rPr>
          <w:sz w:val="22"/>
          <w:szCs w:val="22"/>
        </w:rPr>
        <w:t>ncia, doenç</w:t>
      </w:r>
      <w:r>
        <w:rPr>
          <w:sz w:val="22"/>
          <w:szCs w:val="22"/>
          <w:lang w:val="es-ES_tradnl"/>
        </w:rPr>
        <w:t xml:space="preserve">as </w:t>
      </w:r>
      <w:proofErr w:type="spellStart"/>
      <w:r>
        <w:rPr>
          <w:sz w:val="22"/>
          <w:szCs w:val="22"/>
          <w:lang w:val="es-ES_tradnl"/>
        </w:rPr>
        <w:t>psiqui</w:t>
      </w:r>
      <w:proofErr w:type="spellEnd"/>
      <w:r>
        <w:rPr>
          <w:sz w:val="22"/>
          <w:szCs w:val="22"/>
        </w:rPr>
        <w:t>á</w:t>
      </w:r>
      <w:r>
        <w:rPr>
          <w:sz w:val="22"/>
          <w:szCs w:val="22"/>
        </w:rPr>
        <w:t>tricas e fatores socioecon</w:t>
      </w:r>
      <w:r>
        <w:rPr>
          <w:sz w:val="22"/>
          <w:szCs w:val="22"/>
        </w:rPr>
        <w:t>ô</w:t>
      </w:r>
      <w:r>
        <w:rPr>
          <w:sz w:val="22"/>
          <w:szCs w:val="22"/>
        </w:rPr>
        <w:t>micos como vari</w:t>
      </w:r>
      <w:r>
        <w:rPr>
          <w:sz w:val="22"/>
          <w:szCs w:val="22"/>
        </w:rPr>
        <w:t>á</w:t>
      </w:r>
      <w:r>
        <w:rPr>
          <w:sz w:val="22"/>
          <w:szCs w:val="22"/>
        </w:rPr>
        <w:t>veis associadas a essa vulnerabilidade. Os pacientes com hipotermia podem se mostrar confusos ou agressivos, e um exemplo cl</w:t>
      </w:r>
      <w:r>
        <w:rPr>
          <w:sz w:val="22"/>
          <w:szCs w:val="22"/>
        </w:rPr>
        <w:t>á</w:t>
      </w:r>
      <w:r>
        <w:rPr>
          <w:sz w:val="22"/>
          <w:szCs w:val="22"/>
        </w:rPr>
        <w:t>ssico de comportam</w:t>
      </w:r>
      <w:r>
        <w:rPr>
          <w:sz w:val="22"/>
          <w:szCs w:val="22"/>
        </w:rPr>
        <w:t xml:space="preserve">ento não adaptativo dos pacientes com hipotermia 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  <w:lang w:val="es-ES_tradnl"/>
        </w:rPr>
        <w:t xml:space="preserve">o </w:t>
      </w:r>
      <w:proofErr w:type="spellStart"/>
      <w:r>
        <w:rPr>
          <w:sz w:val="22"/>
          <w:szCs w:val="22"/>
          <w:lang w:val="es-ES_tradnl"/>
        </w:rPr>
        <w:t>desnudamento</w:t>
      </w:r>
      <w:proofErr w:type="spellEnd"/>
      <w:r>
        <w:rPr>
          <w:sz w:val="22"/>
          <w:szCs w:val="22"/>
          <w:lang w:val="es-ES_tradnl"/>
        </w:rPr>
        <w:t xml:space="preserve"> paradoxal.</w:t>
      </w:r>
    </w:p>
    <w:p w:rsidR="00B51034" w:rsidRDefault="000770CB">
      <w:pPr>
        <w:pStyle w:val="Corpo"/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  <w:lang w:val="it-IT"/>
        </w:rPr>
        <w:t>Kinzinger, Risse e P</w:t>
      </w:r>
      <w:r>
        <w:rPr>
          <w:sz w:val="22"/>
          <w:szCs w:val="22"/>
        </w:rPr>
        <w:t>ü</w:t>
      </w:r>
      <w:r>
        <w:rPr>
          <w:sz w:val="22"/>
          <w:szCs w:val="22"/>
        </w:rPr>
        <w:t>schel (1991) salientam a relevante influ</w:t>
      </w:r>
      <w:r>
        <w:rPr>
          <w:sz w:val="22"/>
          <w:szCs w:val="22"/>
          <w:lang w:val="fr-FR"/>
        </w:rPr>
        <w:t>ê</w:t>
      </w:r>
      <w:r>
        <w:rPr>
          <w:sz w:val="22"/>
          <w:szCs w:val="22"/>
        </w:rPr>
        <w:t xml:space="preserve">ncia do </w:t>
      </w:r>
      <w:r>
        <w:rPr>
          <w:sz w:val="22"/>
          <w:szCs w:val="22"/>
        </w:rPr>
        <w:t>á</w:t>
      </w:r>
      <w:r>
        <w:rPr>
          <w:sz w:val="22"/>
          <w:szCs w:val="22"/>
        </w:rPr>
        <w:t xml:space="preserve">lcool na hipotermia e quadros de confusão mental associados </w:t>
      </w:r>
      <w:r>
        <w:rPr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 xml:space="preserve">hipotermia. Gormsen (1972) sugeriu que </w:t>
      </w:r>
      <w:proofErr w:type="gramStart"/>
      <w:r>
        <w:rPr>
          <w:sz w:val="22"/>
          <w:szCs w:val="22"/>
        </w:rPr>
        <w:t>a expos</w:t>
      </w:r>
      <w:r>
        <w:rPr>
          <w:sz w:val="22"/>
          <w:szCs w:val="22"/>
        </w:rPr>
        <w:t>ição a frio intenso</w:t>
      </w:r>
      <w:proofErr w:type="gramEnd"/>
      <w:r>
        <w:rPr>
          <w:sz w:val="22"/>
          <w:szCs w:val="22"/>
        </w:rPr>
        <w:t xml:space="preserve"> o suficiente possa paradoxalmente causar sensação de calor pela pele, induzindo a pessoa a se despir. Independente disso, v</w:t>
      </w:r>
      <w:r>
        <w:rPr>
          <w:sz w:val="22"/>
          <w:szCs w:val="22"/>
        </w:rPr>
        <w:t>í</w:t>
      </w:r>
      <w:r>
        <w:rPr>
          <w:sz w:val="22"/>
          <w:szCs w:val="22"/>
        </w:rPr>
        <w:t>timas de morte por hipotermia eventualmente são encontradas completamente ou parcialmente desnudadas, sem qualqu</w:t>
      </w:r>
      <w:r>
        <w:rPr>
          <w:sz w:val="22"/>
          <w:szCs w:val="22"/>
        </w:rPr>
        <w:t xml:space="preserve">er sinal de crime (GORMSEN, 1972). </w:t>
      </w:r>
    </w:p>
    <w:p w:rsidR="00B51034" w:rsidRDefault="000770CB">
      <w:pPr>
        <w:pStyle w:val="Corpo"/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  <w:lang w:val="de-DE"/>
        </w:rPr>
        <w:t>Sch</w:t>
      </w:r>
      <w:r>
        <w:rPr>
          <w:sz w:val="22"/>
          <w:szCs w:val="22"/>
        </w:rPr>
        <w:t>ä</w:t>
      </w:r>
      <w:r>
        <w:rPr>
          <w:sz w:val="22"/>
          <w:szCs w:val="22"/>
        </w:rPr>
        <w:t>er (2005) afirma que essas peculiaridades comportamentais podem levar a evid</w:t>
      </w:r>
      <w:r>
        <w:rPr>
          <w:sz w:val="22"/>
          <w:szCs w:val="22"/>
          <w:lang w:val="fr-FR"/>
        </w:rPr>
        <w:t>ê</w:t>
      </w:r>
      <w:r>
        <w:rPr>
          <w:sz w:val="22"/>
          <w:szCs w:val="22"/>
        </w:rPr>
        <w:t xml:space="preserve">ncias conflitantes em uma cena da morte, as quais podem ser confundidas com sinais de um crime pelos incautos. </w:t>
      </w:r>
      <w:r>
        <w:rPr>
          <w:sz w:val="22"/>
          <w:szCs w:val="22"/>
          <w:lang w:val="fr-FR"/>
        </w:rPr>
        <w:t>À</w:t>
      </w:r>
      <w:r>
        <w:rPr>
          <w:sz w:val="22"/>
          <w:szCs w:val="22"/>
        </w:rPr>
        <w:t>s vezes, achados circunstan</w:t>
      </w:r>
      <w:r>
        <w:rPr>
          <w:sz w:val="22"/>
          <w:szCs w:val="22"/>
        </w:rPr>
        <w:t xml:space="preserve">ciais parecem indicar que ocorreu uma luta ou uma ofensa violenta ou sexual. </w:t>
      </w:r>
      <w:r>
        <w:rPr>
          <w:sz w:val="22"/>
          <w:szCs w:val="22"/>
        </w:rPr>
        <w:lastRenderedPageBreak/>
        <w:t>No entanto, uma an</w:t>
      </w:r>
      <w:r>
        <w:rPr>
          <w:sz w:val="22"/>
          <w:szCs w:val="22"/>
        </w:rPr>
        <w:t>á</w:t>
      </w:r>
      <w:r>
        <w:rPr>
          <w:sz w:val="22"/>
          <w:szCs w:val="22"/>
        </w:rPr>
        <w:t>lise mais aprofundada da cena geralmente mostra que toda a situação foi criada pelo pr</w:t>
      </w:r>
      <w:proofErr w:type="spellStart"/>
      <w:r>
        <w:rPr>
          <w:sz w:val="22"/>
          <w:szCs w:val="22"/>
          <w:lang w:val="es-ES_tradnl"/>
        </w:rPr>
        <w:t>ó</w:t>
      </w:r>
      <w:proofErr w:type="spellEnd"/>
      <w:r>
        <w:rPr>
          <w:sz w:val="22"/>
          <w:szCs w:val="22"/>
        </w:rPr>
        <w:t>prio falecido antes da morte, sem qualquer envolvimento de terceiros.</w:t>
      </w:r>
    </w:p>
    <w:p w:rsidR="00B51034" w:rsidRDefault="00B51034">
      <w:pPr>
        <w:pStyle w:val="Corpo"/>
        <w:spacing w:line="240" w:lineRule="auto"/>
        <w:rPr>
          <w:sz w:val="22"/>
          <w:szCs w:val="22"/>
        </w:rPr>
      </w:pPr>
    </w:p>
    <w:p w:rsidR="00B51034" w:rsidRDefault="00B51034">
      <w:pPr>
        <w:pStyle w:val="Corpo"/>
        <w:spacing w:line="240" w:lineRule="auto"/>
        <w:rPr>
          <w:sz w:val="22"/>
          <w:szCs w:val="22"/>
        </w:rPr>
      </w:pPr>
    </w:p>
    <w:p w:rsidR="00B51034" w:rsidRDefault="000770CB">
      <w:pPr>
        <w:pStyle w:val="Nive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>
        <w:rPr>
          <w:sz w:val="20"/>
          <w:szCs w:val="20"/>
        </w:rPr>
        <w:t>EFERÊNCIAS BIBLIOGRÁFICAS</w:t>
      </w:r>
    </w:p>
    <w:p w:rsidR="00B51034" w:rsidRDefault="00B51034">
      <w:pPr>
        <w:pStyle w:val="Corpo"/>
        <w:spacing w:line="240" w:lineRule="auto"/>
        <w:rPr>
          <w:sz w:val="20"/>
          <w:szCs w:val="20"/>
        </w:rPr>
      </w:pPr>
    </w:p>
    <w:p w:rsidR="00B51034" w:rsidRDefault="000770CB">
      <w:pPr>
        <w:pStyle w:val="Corpo"/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 xml:space="preserve">DANZL, D. F. </w:t>
      </w:r>
      <w:proofErr w:type="spellStart"/>
      <w:r>
        <w:rPr>
          <w:sz w:val="22"/>
          <w:szCs w:val="22"/>
          <w:lang w:val="en-US"/>
        </w:rPr>
        <w:t>Hypotermia</w:t>
      </w:r>
      <w:proofErr w:type="spellEnd"/>
      <w:r>
        <w:rPr>
          <w:sz w:val="22"/>
          <w:szCs w:val="22"/>
          <w:lang w:val="en-US"/>
        </w:rPr>
        <w:t xml:space="preserve"> and freezing.</w:t>
      </w:r>
      <w:proofErr w:type="gramEnd"/>
      <w:r>
        <w:rPr>
          <w:sz w:val="22"/>
          <w:szCs w:val="22"/>
          <w:lang w:val="en-US"/>
        </w:rPr>
        <w:t xml:space="preserve"> In: Harrison's principles of internal medicine. Kasper, D. L</w:t>
      </w:r>
      <w:proofErr w:type="gramStart"/>
      <w:r>
        <w:rPr>
          <w:sz w:val="22"/>
          <w:szCs w:val="22"/>
          <w:lang w:val="en-US"/>
        </w:rPr>
        <w:t>. ,</w:t>
      </w:r>
      <w:proofErr w:type="gramEnd"/>
      <w:r>
        <w:rPr>
          <w:sz w:val="22"/>
          <w:szCs w:val="22"/>
          <w:lang w:val="en-US"/>
        </w:rPr>
        <w:t xml:space="preserve"> editor. 19th edition / editors, Dennis L. Kasper, Anthony S. </w:t>
      </w:r>
      <w:proofErr w:type="spellStart"/>
      <w:r>
        <w:rPr>
          <w:sz w:val="22"/>
          <w:szCs w:val="22"/>
          <w:lang w:val="en-US"/>
        </w:rPr>
        <w:t>Fauci</w:t>
      </w:r>
      <w:proofErr w:type="spellEnd"/>
      <w:r>
        <w:rPr>
          <w:sz w:val="22"/>
          <w:szCs w:val="22"/>
          <w:lang w:val="en-US"/>
        </w:rPr>
        <w:t xml:space="preserve">, Stephen L. Hauser, Dan L. Longo, J. Larry Jameson, Joseph </w:t>
      </w:r>
      <w:proofErr w:type="spellStart"/>
      <w:r>
        <w:rPr>
          <w:sz w:val="22"/>
          <w:szCs w:val="22"/>
          <w:lang w:val="en-US"/>
        </w:rPr>
        <w:t>L</w:t>
      </w:r>
      <w:r>
        <w:rPr>
          <w:sz w:val="22"/>
          <w:szCs w:val="22"/>
          <w:lang w:val="en-US"/>
        </w:rPr>
        <w:t>oscalzo</w:t>
      </w:r>
      <w:proofErr w:type="spellEnd"/>
      <w:r>
        <w:rPr>
          <w:sz w:val="22"/>
          <w:szCs w:val="22"/>
          <w:lang w:val="en-US"/>
        </w:rPr>
        <w:t xml:space="preserve">. United States. New </w:t>
      </w:r>
      <w:proofErr w:type="gramStart"/>
      <w:r>
        <w:rPr>
          <w:sz w:val="22"/>
          <w:szCs w:val="22"/>
          <w:lang w:val="en-US"/>
        </w:rPr>
        <w:t>York :</w:t>
      </w:r>
      <w:proofErr w:type="gramEnd"/>
      <w:r>
        <w:rPr>
          <w:sz w:val="22"/>
          <w:szCs w:val="22"/>
          <w:lang w:val="en-US"/>
        </w:rPr>
        <w:t xml:space="preserve"> McGraw Hill Education Medical, 2015.</w:t>
      </w:r>
    </w:p>
    <w:p w:rsidR="00B51034" w:rsidRDefault="00B51034">
      <w:pPr>
        <w:pStyle w:val="Corpo"/>
        <w:spacing w:line="240" w:lineRule="auto"/>
        <w:rPr>
          <w:sz w:val="22"/>
          <w:szCs w:val="22"/>
          <w:lang w:val="en-US"/>
        </w:rPr>
      </w:pPr>
    </w:p>
    <w:p w:rsidR="00B51034" w:rsidRDefault="000770CB">
      <w:pPr>
        <w:pStyle w:val="Corpo"/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GORMSEN, H.</w:t>
      </w:r>
      <w:proofErr w:type="gramEnd"/>
      <w:r>
        <w:rPr>
          <w:sz w:val="22"/>
          <w:szCs w:val="22"/>
          <w:lang w:val="en-US"/>
        </w:rPr>
        <w:t xml:space="preserve"> Why have some victims of death from cold undressed? Medicine, Science and the Law, 1972, v. 12, p. 200-202.</w:t>
      </w:r>
    </w:p>
    <w:p w:rsidR="00B51034" w:rsidRDefault="00B51034">
      <w:pPr>
        <w:pStyle w:val="Corpo"/>
        <w:spacing w:line="240" w:lineRule="auto"/>
        <w:rPr>
          <w:sz w:val="22"/>
          <w:szCs w:val="22"/>
          <w:lang w:val="en-US"/>
        </w:rPr>
      </w:pPr>
    </w:p>
    <w:p w:rsidR="00B51034" w:rsidRDefault="000770CB">
      <w:pPr>
        <w:pStyle w:val="Corpo"/>
        <w:spacing w:line="24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SCHÄFER, A. T. Human Primitive Behavior. In: TSOKOS, M. </w:t>
      </w:r>
      <w:r>
        <w:rPr>
          <w:sz w:val="22"/>
          <w:szCs w:val="22"/>
          <w:lang w:val="en-US"/>
        </w:rPr>
        <w:t>Forensic Pathology Reviews, 2005. Human Press, Totowa, NJ, p. 189-204.</w:t>
      </w:r>
    </w:p>
    <w:p w:rsidR="00B51034" w:rsidRDefault="00B51034">
      <w:pPr>
        <w:pStyle w:val="Corpo"/>
        <w:spacing w:line="240" w:lineRule="auto"/>
        <w:rPr>
          <w:sz w:val="22"/>
          <w:szCs w:val="22"/>
          <w:lang w:val="en-US"/>
        </w:rPr>
      </w:pPr>
    </w:p>
    <w:p w:rsidR="00B51034" w:rsidRDefault="000770CB">
      <w:pPr>
        <w:pStyle w:val="Corpo"/>
        <w:spacing w:line="240" w:lineRule="auto"/>
      </w:pPr>
      <w:proofErr w:type="gramStart"/>
      <w:r>
        <w:rPr>
          <w:sz w:val="22"/>
          <w:szCs w:val="22"/>
          <w:lang w:val="en-US"/>
        </w:rPr>
        <w:t>KINZINGER R.; RISSE, M.; PÜSCHEL, K. Irrational behavior in exposure to cold.</w:t>
      </w:r>
      <w:proofErr w:type="gramEnd"/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Paradoxical undressing in hypothermia.</w:t>
      </w:r>
      <w:proofErr w:type="gramEnd"/>
      <w:r>
        <w:rPr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 xml:space="preserve">Arch </w:t>
      </w:r>
      <w:proofErr w:type="spellStart"/>
      <w:r>
        <w:rPr>
          <w:i/>
          <w:iCs/>
          <w:sz w:val="22"/>
          <w:szCs w:val="22"/>
          <w:lang w:val="en-US"/>
        </w:rPr>
        <w:t>Kriminol</w:t>
      </w:r>
      <w:proofErr w:type="spellEnd"/>
      <w:r>
        <w:rPr>
          <w:sz w:val="22"/>
          <w:szCs w:val="22"/>
          <w:lang w:val="en-US"/>
        </w:rPr>
        <w:t xml:space="preserve">, vol.187, n. 2, p. 47-56, 1991. </w:t>
      </w:r>
    </w:p>
    <w:sectPr w:rsidR="00B51034">
      <w:headerReference w:type="default" r:id="rId9"/>
      <w:footerReference w:type="default" r:id="rId10"/>
      <w:pgSz w:w="11900" w:h="16840"/>
      <w:pgMar w:top="1134" w:right="1134" w:bottom="1134" w:left="1134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70CB">
      <w:r>
        <w:separator/>
      </w:r>
    </w:p>
  </w:endnote>
  <w:endnote w:type="continuationSeparator" w:id="0">
    <w:p w:rsidR="00000000" w:rsidRDefault="0007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34" w:rsidRDefault="000770CB">
    <w:pPr>
      <w:pStyle w:val="Rodap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70CB">
      <w:r>
        <w:separator/>
      </w:r>
    </w:p>
  </w:footnote>
  <w:footnote w:type="continuationSeparator" w:id="0">
    <w:p w:rsidR="00000000" w:rsidRDefault="0007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34" w:rsidRDefault="000770CB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 xml:space="preserve">XXIV Congresso Nacional de Criminalística, VII Congresso Internacional de Perícia Criminal </w:t>
    </w:r>
    <w:proofErr w:type="gramStart"/>
    <w:r>
      <w:rPr>
        <w:sz w:val="22"/>
        <w:szCs w:val="22"/>
      </w:rPr>
      <w:t>e</w:t>
    </w:r>
    <w:proofErr w:type="gramEnd"/>
  </w:p>
  <w:p w:rsidR="00B51034" w:rsidRDefault="000770CB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XXIV Exposição de Tecnologias Aplicadas à Criminalística</w:t>
    </w:r>
  </w:p>
  <w:p w:rsidR="00B51034" w:rsidRDefault="000770CB">
    <w:pPr>
      <w:pStyle w:val="Cabealho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Florianópolis-SC, 02 a 06 de outubro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1034"/>
    <w:rsid w:val="000770CB"/>
    <w:rsid w:val="00B31C35"/>
    <w:rsid w:val="00B5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spacing w:line="360" w:lineRule="auto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Nivel1">
    <w:name w:val="Nivel1"/>
    <w:pPr>
      <w:keepNext/>
      <w:tabs>
        <w:tab w:val="left" w:pos="5940"/>
      </w:tabs>
      <w:spacing w:line="360" w:lineRule="auto"/>
      <w:jc w:val="both"/>
      <w:outlineLvl w:val="0"/>
    </w:pPr>
    <w:rPr>
      <w:rFonts w:cs="Arial Unicode MS"/>
      <w:b/>
      <w:bCs/>
      <w:color w:val="000000"/>
      <w:kern w:val="32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C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C3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spacing w:line="360" w:lineRule="auto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Nivel1">
    <w:name w:val="Nivel1"/>
    <w:pPr>
      <w:keepNext/>
      <w:tabs>
        <w:tab w:val="left" w:pos="5940"/>
      </w:tabs>
      <w:spacing w:line="360" w:lineRule="auto"/>
      <w:jc w:val="both"/>
      <w:outlineLvl w:val="0"/>
    </w:pPr>
    <w:rPr>
      <w:rFonts w:cs="Arial Unicode MS"/>
      <w:b/>
      <w:bCs/>
      <w:color w:val="000000"/>
      <w:kern w:val="32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C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C3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Attitude 3</dc:creator>
  <cp:lastModifiedBy>Attitude 3</cp:lastModifiedBy>
  <cp:revision>2</cp:revision>
  <dcterms:created xsi:type="dcterms:W3CDTF">2017-07-19T21:33:00Z</dcterms:created>
  <dcterms:modified xsi:type="dcterms:W3CDTF">2017-07-19T21:33:00Z</dcterms:modified>
</cp:coreProperties>
</file>