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18" w:rsidRPr="00813F18" w:rsidRDefault="00E06740" w:rsidP="00824730">
      <w:pPr>
        <w:spacing w:line="240" w:lineRule="auto"/>
        <w:jc w:val="center"/>
        <w:rPr>
          <w:b/>
        </w:rPr>
      </w:pPr>
      <w:r>
        <w:rPr>
          <w:b/>
        </w:rPr>
        <w:t>Identificação macro</w:t>
      </w:r>
      <w:r w:rsidR="009004B8">
        <w:rPr>
          <w:b/>
        </w:rPr>
        <w:t>scópica</w:t>
      </w:r>
      <w:r>
        <w:rPr>
          <w:b/>
        </w:rPr>
        <w:t xml:space="preserve"> e microscópica com uso de Microscópio USB: uma alternativa de baixo custo ao exame botânico de </w:t>
      </w:r>
      <w:r w:rsidRPr="003B05F2">
        <w:rPr>
          <w:b/>
          <w:i/>
        </w:rPr>
        <w:t>C. sativa</w:t>
      </w:r>
      <w:r>
        <w:rPr>
          <w:b/>
        </w:rPr>
        <w:t xml:space="preserve"> em amostras desidratadas.</w:t>
      </w:r>
    </w:p>
    <w:p w:rsidR="006B0CC4" w:rsidRPr="00FC71F5" w:rsidRDefault="006B0CC4" w:rsidP="00824730">
      <w:pPr>
        <w:spacing w:line="240" w:lineRule="auto"/>
        <w:jc w:val="center"/>
      </w:pPr>
      <w:bookmarkStart w:id="0" w:name="_GoBack"/>
      <w:bookmarkEnd w:id="0"/>
    </w:p>
    <w:p w:rsidR="00E06740" w:rsidRPr="0072642C" w:rsidRDefault="00E06740" w:rsidP="00E06740">
      <w:pPr>
        <w:autoSpaceDE w:val="0"/>
        <w:autoSpaceDN w:val="0"/>
        <w:adjustRightInd w:val="0"/>
        <w:spacing w:line="240" w:lineRule="auto"/>
        <w:ind w:firstLine="708"/>
      </w:pPr>
      <w:r w:rsidRPr="0072642C">
        <w:t xml:space="preserve">A </w:t>
      </w:r>
      <w:r w:rsidRPr="0072642C">
        <w:rPr>
          <w:i/>
        </w:rPr>
        <w:t>Cannabis sativa</w:t>
      </w:r>
      <w:r w:rsidRPr="0072642C">
        <w:t xml:space="preserve"> é uma planta herbácea, dicotiledônea, dióica, isto é, possui seus órgãos reprodutivos em indivíduos distintos. Trata-se de um arbusto alto, ereto, anual, podendo atingir a altura de até cerca de 6 metros. A maconha é a única fonte de compostos conhecidos coletivamente como canabinóides ou fitocanabinóides. Até hoje foram catalogados 70 canabinóides. O mais conhecido é o (-)-D9-trans- (6aR,10aR)-tetra-hidrocanabinol (THC). Outros canabinóides de significância forense são o canabidiol (CBD) e o canabinol (CBN), devido a seus teores e a estudos relacionados à biossíntese do THC. Segundo a portaria 344/98 da ANVISA, a </w:t>
      </w:r>
      <w:r w:rsidRPr="0072642C">
        <w:rPr>
          <w:i/>
        </w:rPr>
        <w:t>C. sativa</w:t>
      </w:r>
      <w:r w:rsidRPr="0072642C">
        <w:t xml:space="preserve"> está presente na lista de plantas que podem originar substâncias entorpecentes, enquanto o THC está na lista de substâncias proscritas no Brasil.</w:t>
      </w:r>
    </w:p>
    <w:p w:rsidR="00E06740" w:rsidRPr="0072642C" w:rsidRDefault="00E06740" w:rsidP="00E06740">
      <w:pPr>
        <w:autoSpaceDE w:val="0"/>
        <w:autoSpaceDN w:val="0"/>
        <w:adjustRightInd w:val="0"/>
        <w:spacing w:line="240" w:lineRule="auto"/>
      </w:pPr>
      <w:r w:rsidRPr="0072642C">
        <w:tab/>
        <w:t xml:space="preserve">Dentre os métodos de identificação utilizados para </w:t>
      </w:r>
      <w:r w:rsidRPr="0072642C">
        <w:rPr>
          <w:i/>
        </w:rPr>
        <w:t>C. sativa</w:t>
      </w:r>
      <w:r w:rsidRPr="0072642C">
        <w:t xml:space="preserve"> a caracterização botânica tem sido muito pouco </w:t>
      </w:r>
      <w:r w:rsidR="009617F7">
        <w:t>utilizada</w:t>
      </w:r>
      <w:r w:rsidRPr="0072642C">
        <w:t xml:space="preserve"> uma vez que os testes químicos são </w:t>
      </w:r>
      <w:r w:rsidR="009617F7">
        <w:t>predominantes na rotina forense</w:t>
      </w:r>
      <w:r w:rsidRPr="0072642C">
        <w:t>. Em um julgado recente, em que houve a absolvição do réu, um dos desembargadores explanou em seu voto “não havendo menção da presença da substância THC no material apreendido, é permitida a conclusão de que se trata de produto diverso de ‘maconha”</w:t>
      </w:r>
      <w:r w:rsidR="0066629D">
        <w:t xml:space="preserve"> (Poder Judiciário, 2013)</w:t>
      </w:r>
      <w:r w:rsidRPr="0072642C">
        <w:t xml:space="preserve">. Além disso, a técnica química de identificação depende de laboratórios, reagentes e equipamentos específicos que nem sempre estão disponíveis ao perito criminal principalmente em municípios distantes dos centros urbanos. </w:t>
      </w:r>
      <w:r w:rsidR="00813F12">
        <w:t>A d</w:t>
      </w:r>
      <w:r w:rsidRPr="0072642C">
        <w:t xml:space="preserve">escrição botânica de </w:t>
      </w:r>
      <w:r w:rsidRPr="0072642C">
        <w:rPr>
          <w:i/>
        </w:rPr>
        <w:t>C. sativa</w:t>
      </w:r>
      <w:r w:rsidRPr="0072642C">
        <w:t xml:space="preserve"> já tem sido publicada e é elencada como uma das formas de caracterizar a Maconha. Segundo a Scientific Working Group for the Analysis of Seized Drugs</w:t>
      </w:r>
      <w:r w:rsidR="00142F62">
        <w:t xml:space="preserve"> (</w:t>
      </w:r>
      <w:r w:rsidRPr="0072642C">
        <w:t>SWGDRUG</w:t>
      </w:r>
      <w:r w:rsidR="00142F62">
        <w:t>, 2011)</w:t>
      </w:r>
      <w:r w:rsidRPr="0072642C">
        <w:t xml:space="preserve"> o exame macroscópico e microscópico de </w:t>
      </w:r>
      <w:r w:rsidRPr="0072642C">
        <w:rPr>
          <w:i/>
        </w:rPr>
        <w:t>C. sativa</w:t>
      </w:r>
      <w:r w:rsidRPr="0072642C">
        <w:t xml:space="preserve"> são consideradas técnicas de categoria B e devem fornecer características botânicas sufi</w:t>
      </w:r>
      <w:r w:rsidR="00AE2651">
        <w:t xml:space="preserve">cientes para a identificação. </w:t>
      </w:r>
      <w:r w:rsidRPr="0072642C">
        <w:t>Em 2006, um roteiro ilustrado contendo passos deste exame foi publicado por peritos criminais federais em material cultivado (</w:t>
      </w:r>
      <w:r w:rsidR="007B74CC" w:rsidRPr="0072642C">
        <w:t>Souza</w:t>
      </w:r>
      <w:r w:rsidR="007B74CC">
        <w:t>,</w:t>
      </w:r>
      <w:r w:rsidR="007B74CC" w:rsidRPr="0072642C">
        <w:t xml:space="preserve"> </w:t>
      </w:r>
      <w:r w:rsidRPr="0072642C">
        <w:t xml:space="preserve">Daniele Z. et. all, 2006). A identificação botânica combinada com testes químicos também estão publicados, porém, ainda com a planta cultivada (Rizzo, 1972). Para produtos de </w:t>
      </w:r>
      <w:r w:rsidRPr="0072642C">
        <w:rPr>
          <w:i/>
        </w:rPr>
        <w:t>Cannabis</w:t>
      </w:r>
      <w:r w:rsidRPr="0072642C">
        <w:t xml:space="preserve"> que mantêm as características botânicas próprias da espécie, uma combinação de teste químico presuntivos, cromatografia em camada delgada e análise física macroscópica e microscópica é considerada a abordagem analítica minimamente aceitável para a identificação positiva (Garrido, Ribeiro e Neto, 2012). Dos testes químicos presuntivos, de um total de 40 plantas testadas, o teste </w:t>
      </w:r>
      <w:r w:rsidRPr="0072642C">
        <w:rPr>
          <w:i/>
        </w:rPr>
        <w:t>Fast Blue B</w:t>
      </w:r>
      <w:r w:rsidRPr="0072642C">
        <w:t xml:space="preserve"> apresentou maior seletividade e menor quantidade de falsos positivos comparado com o teste de </w:t>
      </w:r>
      <w:r w:rsidRPr="0072642C">
        <w:rPr>
          <w:i/>
        </w:rPr>
        <w:t>Duquenóis-Levine</w:t>
      </w:r>
      <w:r w:rsidRPr="0072642C">
        <w:t xml:space="preserve"> (Bordin et al. 2012).</w:t>
      </w:r>
    </w:p>
    <w:p w:rsidR="00E06740" w:rsidRPr="0072642C" w:rsidRDefault="00E06740" w:rsidP="00E06740">
      <w:pPr>
        <w:autoSpaceDE w:val="0"/>
        <w:autoSpaceDN w:val="0"/>
        <w:adjustRightInd w:val="0"/>
        <w:spacing w:line="240" w:lineRule="auto"/>
      </w:pPr>
      <w:r w:rsidRPr="0072642C">
        <w:t xml:space="preserve"> </w:t>
      </w:r>
      <w:r w:rsidRPr="0072642C">
        <w:tab/>
        <w:t xml:space="preserve">O presente trabalho teve o objetivo de mostrar um caso de identificação botânica de </w:t>
      </w:r>
      <w:r w:rsidRPr="008B592E">
        <w:rPr>
          <w:i/>
        </w:rPr>
        <w:t>C. sativa</w:t>
      </w:r>
      <w:r w:rsidRPr="0072642C">
        <w:t xml:space="preserve"> no município de Tabatinga-AM, na zona de tríplice fronteira entre Brasil, Peru e Colômbia, no contexto do Projeto ESFRON, bem como, difundir a importância do exame</w:t>
      </w:r>
      <w:r>
        <w:t xml:space="preserve"> botânico</w:t>
      </w:r>
      <w:r w:rsidRPr="0072642C">
        <w:t xml:space="preserve"> </w:t>
      </w:r>
      <w:r>
        <w:t>como</w:t>
      </w:r>
      <w:r w:rsidRPr="0072642C">
        <w:t xml:space="preserve"> complementação </w:t>
      </w:r>
      <w:r>
        <w:t>aos</w:t>
      </w:r>
      <w:r w:rsidRPr="0072642C">
        <w:t xml:space="preserve"> testes químico-específicos e presuntivos para os canabinóides encontrados no vegetal. </w:t>
      </w:r>
    </w:p>
    <w:p w:rsidR="00E06740" w:rsidRPr="0072642C" w:rsidRDefault="00E06740" w:rsidP="00E06740">
      <w:pPr>
        <w:autoSpaceDE w:val="0"/>
        <w:autoSpaceDN w:val="0"/>
        <w:adjustRightInd w:val="0"/>
        <w:spacing w:line="240" w:lineRule="auto"/>
      </w:pPr>
      <w:r w:rsidRPr="0072642C">
        <w:tab/>
        <w:t xml:space="preserve">O laboratório de perícia criminal localizado em </w:t>
      </w:r>
      <w:r>
        <w:t>T</w:t>
      </w:r>
      <w:r w:rsidRPr="0072642C">
        <w:t>abatinga</w:t>
      </w:r>
      <w:r w:rsidR="00AE2651">
        <w:t>-AM</w:t>
      </w:r>
      <w:r w:rsidRPr="0072642C">
        <w:t xml:space="preserve"> não dispõe de estrutura necessária </w:t>
      </w:r>
      <w:r>
        <w:t xml:space="preserve">para </w:t>
      </w:r>
      <w:r w:rsidRPr="0072642C">
        <w:t xml:space="preserve">a análise químico-específica para entorpecentes. No caso das amostras provenientes de apreensões de produto de </w:t>
      </w:r>
      <w:r w:rsidRPr="0072642C">
        <w:rPr>
          <w:i/>
        </w:rPr>
        <w:t>C. sativa</w:t>
      </w:r>
      <w:r w:rsidRPr="0072642C">
        <w:t xml:space="preserve"> optou-se por realizar além do teste presuntivo para a presença de canabinóides, o exame das características físicas macroscópicas e microscópicas do vegetal de forma a complementar os exames periciais para este tipo de análise. Observou-se que o material vegetal apreendido estava desidratado, prensado e fragmentado, e envolto em embalagem plástica (pa</w:t>
      </w:r>
      <w:r>
        <w:t>pelotes) que pesavam cerca de 1</w:t>
      </w:r>
      <w:r w:rsidRPr="0072642C">
        <w:t>g cada.</w:t>
      </w:r>
    </w:p>
    <w:p w:rsidR="00E06740" w:rsidRDefault="00E06740" w:rsidP="00E06740">
      <w:pPr>
        <w:autoSpaceDE w:val="0"/>
        <w:autoSpaceDN w:val="0"/>
        <w:adjustRightInd w:val="0"/>
        <w:spacing w:line="240" w:lineRule="auto"/>
        <w:ind w:firstLine="708"/>
      </w:pPr>
      <w:r w:rsidRPr="0072642C">
        <w:t xml:space="preserve">Primeiro, foi realizado o teste presuntivo </w:t>
      </w:r>
      <w:r w:rsidRPr="0072642C">
        <w:rPr>
          <w:i/>
        </w:rPr>
        <w:t>Fast Blue B</w:t>
      </w:r>
      <w:r w:rsidRPr="0072642C">
        <w:t xml:space="preserve"> onde se procedeu à extração da amostra de canabinóides com 1ml de éter etílico em tubo de ensaio. Após alguns minutos a amostra apresentou coloração esverdeada. Adiciona-se, então, 50 microgramas do sal </w:t>
      </w:r>
      <w:r w:rsidRPr="0072642C">
        <w:rPr>
          <w:i/>
        </w:rPr>
        <w:t>Fast Blue B</w:t>
      </w:r>
      <w:r w:rsidRPr="0072642C">
        <w:t xml:space="preserve"> </w:t>
      </w:r>
      <w:r>
        <w:t xml:space="preserve">e, logo após gotas de água destilada </w:t>
      </w:r>
      <w:r w:rsidRPr="0072642C">
        <w:t>na amostra que, após agitação, constatou-se a mudança de coloração positiva p</w:t>
      </w:r>
      <w:r>
        <w:t>ara a presença de canabinóides</w:t>
      </w:r>
      <w:r w:rsidRPr="0072642C">
        <w:t xml:space="preserve">. Para a análise macroscópica e microscópica, utilizou-se um microscópio USB acoplado a um notebook com </w:t>
      </w:r>
      <w:r w:rsidR="003826AB">
        <w:t xml:space="preserve">capacidade de </w:t>
      </w:r>
      <w:r w:rsidRPr="0072642C">
        <w:t xml:space="preserve">aumento de </w:t>
      </w:r>
      <w:r w:rsidR="00AE2651">
        <w:t>10X</w:t>
      </w:r>
      <w:r>
        <w:t>-</w:t>
      </w:r>
      <w:r w:rsidR="00325C22">
        <w:t>20</w:t>
      </w:r>
      <w:r w:rsidRPr="0072642C">
        <w:t>0X</w:t>
      </w:r>
      <w:r w:rsidR="00325C22">
        <w:t xml:space="preserve">, segundo </w:t>
      </w:r>
      <w:r w:rsidR="00325C22">
        <w:lastRenderedPageBreak/>
        <w:t>dados do fabricante</w:t>
      </w:r>
      <w:r w:rsidRPr="0072642C">
        <w:t>. Por meio de programa computacional específico foram capturadas imagens em escala das estruturas observadas.</w:t>
      </w:r>
    </w:p>
    <w:p w:rsidR="00180B76" w:rsidRPr="0072642C" w:rsidRDefault="00180B76" w:rsidP="00E06740">
      <w:pPr>
        <w:autoSpaceDE w:val="0"/>
        <w:autoSpaceDN w:val="0"/>
        <w:adjustRightInd w:val="0"/>
        <w:spacing w:line="240" w:lineRule="auto"/>
        <w:ind w:firstLine="708"/>
      </w:pPr>
    </w:p>
    <w:tbl>
      <w:tblPr>
        <w:tblW w:w="0" w:type="auto"/>
        <w:tblInd w:w="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1"/>
        <w:gridCol w:w="3011"/>
        <w:gridCol w:w="2981"/>
      </w:tblGrid>
      <w:tr w:rsidR="00E06740" w:rsidTr="004503F6">
        <w:trPr>
          <w:trHeight w:val="2100"/>
        </w:trPr>
        <w:tc>
          <w:tcPr>
            <w:tcW w:w="2846" w:type="dxa"/>
          </w:tcPr>
          <w:p w:rsidR="00E06740" w:rsidRDefault="00E06740" w:rsidP="004503F6">
            <w:pPr>
              <w:autoSpaceDE w:val="0"/>
              <w:autoSpaceDN w:val="0"/>
              <w:adjustRightInd w:val="0"/>
              <w:spacing w:line="240" w:lineRule="auto"/>
              <w:ind w:left="51"/>
            </w:pPr>
            <w:r w:rsidRPr="0072642C">
              <w:rPr>
                <w:noProof/>
              </w:rPr>
              <w:drawing>
                <wp:inline distT="0" distB="0" distL="0" distR="0" wp14:anchorId="1990C887" wp14:editId="62699D69">
                  <wp:extent cx="1733910" cy="1298741"/>
                  <wp:effectExtent l="0" t="0" r="0" b="0"/>
                  <wp:docPr id="8" name="Imagem 8" descr="C:\Users\Usuario\Documents\Artigo Maconha\SMENTE MAC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Documents\Artigo Maconha\SMENTE MAC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22" cy="129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42C">
              <w:t xml:space="preserve"> Figura 1. </w:t>
            </w:r>
            <w:r>
              <w:t>Folhas.</w:t>
            </w:r>
          </w:p>
        </w:tc>
        <w:tc>
          <w:tcPr>
            <w:tcW w:w="2933" w:type="dxa"/>
          </w:tcPr>
          <w:p w:rsidR="00E06740" w:rsidRDefault="00E06740" w:rsidP="004503F6">
            <w:pPr>
              <w:autoSpaceDE w:val="0"/>
              <w:autoSpaceDN w:val="0"/>
              <w:adjustRightInd w:val="0"/>
              <w:spacing w:line="240" w:lineRule="auto"/>
              <w:ind w:left="51"/>
            </w:pPr>
            <w:r w:rsidRPr="0072642C">
              <w:rPr>
                <w:noProof/>
              </w:rPr>
              <w:drawing>
                <wp:inline distT="0" distB="0" distL="0" distR="0" wp14:anchorId="08C8B218" wp14:editId="1664FA3E">
                  <wp:extent cx="1716656" cy="1285818"/>
                  <wp:effectExtent l="0" t="0" r="0" b="0"/>
                  <wp:docPr id="9" name="Imagem 9" descr="C:\Users\Usuario\Documents\Artigo Maconha\talo 4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uario\Documents\Artigo Maconha\talo 4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867" cy="1285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740" w:rsidRDefault="00813F12" w:rsidP="004503F6">
            <w:pPr>
              <w:autoSpaceDE w:val="0"/>
              <w:autoSpaceDN w:val="0"/>
              <w:adjustRightInd w:val="0"/>
              <w:spacing w:line="240" w:lineRule="auto"/>
              <w:ind w:left="51"/>
            </w:pPr>
            <w:r>
              <w:t>Figura 2. Fragmento de talo</w:t>
            </w:r>
            <w:r w:rsidR="00E06740">
              <w:t>.</w:t>
            </w:r>
          </w:p>
        </w:tc>
        <w:tc>
          <w:tcPr>
            <w:tcW w:w="2846" w:type="dxa"/>
          </w:tcPr>
          <w:p w:rsidR="00E06740" w:rsidRDefault="00E06740" w:rsidP="004503F6">
            <w:pPr>
              <w:autoSpaceDE w:val="0"/>
              <w:autoSpaceDN w:val="0"/>
              <w:adjustRightInd w:val="0"/>
              <w:spacing w:line="240" w:lineRule="auto"/>
              <w:ind w:left="51"/>
            </w:pPr>
            <w:r w:rsidRPr="0072642C">
              <w:rPr>
                <w:noProof/>
              </w:rPr>
              <w:drawing>
                <wp:inline distT="0" distB="0" distL="0" distR="0" wp14:anchorId="3AE0E6DA" wp14:editId="61051A3A">
                  <wp:extent cx="1733909" cy="1298740"/>
                  <wp:effectExtent l="0" t="0" r="0" b="0"/>
                  <wp:docPr id="10" name="Imagem 10" descr="C:\Users\Usuario\Documents\Artigo Maconha\tricomas eporao de galo ta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uario\Documents\Artigo Maconha\tricomas eporao de galo ta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22" cy="129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740" w:rsidRDefault="00E06740" w:rsidP="004503F6">
            <w:pPr>
              <w:autoSpaceDE w:val="0"/>
              <w:autoSpaceDN w:val="0"/>
              <w:adjustRightInd w:val="0"/>
              <w:spacing w:line="240" w:lineRule="auto"/>
              <w:ind w:left="51"/>
            </w:pPr>
            <w:r w:rsidRPr="0072642C">
              <w:t>Figura 3. Detalhe de tricomas</w:t>
            </w:r>
            <w:r>
              <w:t xml:space="preserve"> tectores</w:t>
            </w:r>
            <w:r w:rsidRPr="0072642C">
              <w:t xml:space="preserve"> no talo</w:t>
            </w:r>
            <w:r>
              <w:t>.</w:t>
            </w:r>
          </w:p>
        </w:tc>
      </w:tr>
      <w:tr w:rsidR="00E06740" w:rsidTr="004503F6">
        <w:trPr>
          <w:trHeight w:val="2100"/>
        </w:trPr>
        <w:tc>
          <w:tcPr>
            <w:tcW w:w="2846" w:type="dxa"/>
          </w:tcPr>
          <w:p w:rsidR="00E06740" w:rsidRDefault="00E06740" w:rsidP="004503F6">
            <w:pPr>
              <w:autoSpaceDE w:val="0"/>
              <w:autoSpaceDN w:val="0"/>
              <w:adjustRightInd w:val="0"/>
              <w:spacing w:line="240" w:lineRule="auto"/>
              <w:ind w:left="51"/>
            </w:pPr>
            <w:r w:rsidRPr="0072642C">
              <w:rPr>
                <w:noProof/>
              </w:rPr>
              <w:drawing>
                <wp:inline distT="0" distB="0" distL="0" distR="0" wp14:anchorId="1BCC0587" wp14:editId="7CFCD971">
                  <wp:extent cx="1733909" cy="1298740"/>
                  <wp:effectExtent l="0" t="0" r="0" b="0"/>
                  <wp:docPr id="7" name="Imagem 7" descr="C:\Users\Usuario\Documents\Artigo Maconha\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uario\Documents\Artigo Maconha\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887" cy="1303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740" w:rsidRDefault="00E06740" w:rsidP="004503F6">
            <w:pPr>
              <w:autoSpaceDE w:val="0"/>
              <w:autoSpaceDN w:val="0"/>
              <w:adjustRightInd w:val="0"/>
              <w:spacing w:line="240" w:lineRule="auto"/>
              <w:ind w:left="51"/>
            </w:pPr>
            <w:r w:rsidRPr="0072642C">
              <w:t>Figura 4. Fruto.</w:t>
            </w:r>
          </w:p>
        </w:tc>
        <w:tc>
          <w:tcPr>
            <w:tcW w:w="2933" w:type="dxa"/>
          </w:tcPr>
          <w:p w:rsidR="00E06740" w:rsidRDefault="00E06740" w:rsidP="004503F6">
            <w:pPr>
              <w:autoSpaceDE w:val="0"/>
              <w:autoSpaceDN w:val="0"/>
              <w:adjustRightInd w:val="0"/>
              <w:spacing w:line="240" w:lineRule="auto"/>
              <w:ind w:left="51"/>
              <w:rPr>
                <w:noProof/>
              </w:rPr>
            </w:pPr>
            <w:r w:rsidRPr="0072642C">
              <w:rPr>
                <w:noProof/>
              </w:rPr>
              <w:drawing>
                <wp:inline distT="0" distB="0" distL="0" distR="0" wp14:anchorId="0B2EB63F" wp14:editId="1A123B79">
                  <wp:extent cx="1785668" cy="1321675"/>
                  <wp:effectExtent l="0" t="0" r="5080" b="0"/>
                  <wp:docPr id="1" name="Imagem 1" descr="C:\Users\Usuario\Documents\Artigo Maconha\Talo oco quadrangu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uario\Documents\Artigo Maconha\Talo oco quadrangula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54" t="24503" r="18649" b="13245"/>
                          <a:stretch/>
                        </pic:blipFill>
                        <pic:spPr bwMode="auto">
                          <a:xfrm>
                            <a:off x="0" y="0"/>
                            <a:ext cx="1791719" cy="1326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06740" w:rsidRPr="0072642C" w:rsidRDefault="00E06740" w:rsidP="004503F6">
            <w:pPr>
              <w:autoSpaceDE w:val="0"/>
              <w:autoSpaceDN w:val="0"/>
              <w:adjustRightInd w:val="0"/>
              <w:spacing w:line="240" w:lineRule="auto"/>
              <w:ind w:left="51"/>
              <w:rPr>
                <w:noProof/>
              </w:rPr>
            </w:pPr>
            <w:r w:rsidRPr="0072642C">
              <w:t>Figura 5. Vista superior do talo</w:t>
            </w:r>
            <w:r>
              <w:t xml:space="preserve"> recortado</w:t>
            </w:r>
            <w:r w:rsidRPr="0072642C">
              <w:t>.</w:t>
            </w:r>
          </w:p>
        </w:tc>
        <w:tc>
          <w:tcPr>
            <w:tcW w:w="2846" w:type="dxa"/>
          </w:tcPr>
          <w:p w:rsidR="00E06740" w:rsidRDefault="00E06740" w:rsidP="004503F6">
            <w:pPr>
              <w:autoSpaceDE w:val="0"/>
              <w:autoSpaceDN w:val="0"/>
              <w:adjustRightInd w:val="0"/>
              <w:spacing w:line="240" w:lineRule="auto"/>
              <w:ind w:left="51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80475B" wp14:editId="7C3E42F3">
                  <wp:extent cx="1762434" cy="1323975"/>
                  <wp:effectExtent l="0" t="0" r="9525" b="0"/>
                  <wp:docPr id="3" name="Imagem 3" descr="C:\Users\Usuario\Documents\Artigo Maconha\corte folha zo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uario\Documents\Artigo Maconha\corte folha zo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434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740" w:rsidRPr="0072642C" w:rsidRDefault="00E06740" w:rsidP="004503F6">
            <w:pPr>
              <w:autoSpaceDE w:val="0"/>
              <w:autoSpaceDN w:val="0"/>
              <w:adjustRightInd w:val="0"/>
              <w:spacing w:line="240" w:lineRule="auto"/>
              <w:ind w:left="51"/>
              <w:rPr>
                <w:noProof/>
              </w:rPr>
            </w:pPr>
            <w:r>
              <w:t>Figura 6. Tricomas glandulares</w:t>
            </w:r>
            <w:r w:rsidR="00813F12">
              <w:t xml:space="preserve"> peciolados</w:t>
            </w:r>
            <w:r>
              <w:t>.</w:t>
            </w:r>
          </w:p>
        </w:tc>
      </w:tr>
    </w:tbl>
    <w:p w:rsidR="00180B76" w:rsidRDefault="00180B76" w:rsidP="00E06740">
      <w:pPr>
        <w:autoSpaceDE w:val="0"/>
        <w:autoSpaceDN w:val="0"/>
        <w:adjustRightInd w:val="0"/>
        <w:spacing w:line="240" w:lineRule="auto"/>
        <w:ind w:firstLine="708"/>
      </w:pPr>
    </w:p>
    <w:p w:rsidR="00E06740" w:rsidRDefault="00E06740" w:rsidP="00E06740">
      <w:pPr>
        <w:autoSpaceDE w:val="0"/>
        <w:autoSpaceDN w:val="0"/>
        <w:adjustRightInd w:val="0"/>
        <w:spacing w:line="240" w:lineRule="auto"/>
        <w:ind w:firstLine="708"/>
      </w:pPr>
      <w:r>
        <w:t>Através das imagens capturadas p</w:t>
      </w:r>
      <w:r w:rsidRPr="0072642C">
        <w:t xml:space="preserve">odem-se observar </w:t>
      </w:r>
      <w:r>
        <w:t>fragmentos de folhas e talos recortados, estrutura intacta do fruto com</w:t>
      </w:r>
      <w:r w:rsidR="00AE2651">
        <w:t xml:space="preserve"> cálice</w:t>
      </w:r>
      <w:r>
        <w:t xml:space="preserve"> e sem cálice</w:t>
      </w:r>
      <w:r w:rsidR="00AE2651">
        <w:t>,</w:t>
      </w:r>
      <w:r>
        <w:t xml:space="preserve"> bem como a presença de tricomas tectores, não glandulares e </w:t>
      </w:r>
      <w:r w:rsidR="00AE2651">
        <w:t xml:space="preserve">tricomas </w:t>
      </w:r>
      <w:r>
        <w:t>glandulares em folhas (figuras de 1 a 5). Em vista da superfície do recorte do talo observa-se que estes são ocos e com formato idêntico ao talo recortado constante no roteiro de identificação previamente publicado</w:t>
      </w:r>
      <w:r w:rsidR="000E634C">
        <w:t xml:space="preserve"> assim como seu aspecto estriado</w:t>
      </w:r>
      <w:r w:rsidR="00813F12">
        <w:t>. No maior aumento, observou</w:t>
      </w:r>
      <w:r>
        <w:t>-se que os tricomas glandulares contendo pecíolo pardo, apresentavam cabeça globular castanho-avermelhada. Devido ao p</w:t>
      </w:r>
      <w:r w:rsidR="00813F12">
        <w:t>r</w:t>
      </w:r>
      <w:r>
        <w:t>ensamento do material tais pecíolos apresenta</w:t>
      </w:r>
      <w:r w:rsidR="00433411">
        <w:t>ra</w:t>
      </w:r>
      <w:r>
        <w:t>m-se curvados. Considerando a desidratação do material e que as cabeças globulares dos tricomas glandulares são responsáveis pela produção da resina, a alteração da coloração (castanho-avermelhada) se deve</w:t>
      </w:r>
      <w:r w:rsidR="003826AB">
        <w:t xml:space="preserve"> possivelmente</w:t>
      </w:r>
      <w:r>
        <w:t xml:space="preserve"> a concentração da resina nestas estruturas (Figura 7). </w:t>
      </w:r>
    </w:p>
    <w:p w:rsidR="00180B76" w:rsidRDefault="00180B76" w:rsidP="00E06740">
      <w:pPr>
        <w:autoSpaceDE w:val="0"/>
        <w:autoSpaceDN w:val="0"/>
        <w:adjustRightInd w:val="0"/>
        <w:spacing w:line="240" w:lineRule="auto"/>
        <w:ind w:firstLine="708"/>
      </w:pPr>
    </w:p>
    <w:p w:rsidR="00E06740" w:rsidRDefault="009F4BB5" w:rsidP="00E06740">
      <w:pPr>
        <w:autoSpaceDE w:val="0"/>
        <w:autoSpaceDN w:val="0"/>
        <w:adjustRightInd w:val="0"/>
        <w:spacing w:line="240" w:lineRule="auto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1083945</wp:posOffset>
                </wp:positionV>
                <wp:extent cx="314325" cy="285750"/>
                <wp:effectExtent l="0" t="0" r="28575" b="19050"/>
                <wp:wrapNone/>
                <wp:docPr id="16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740" w:rsidRPr="00990CBD" w:rsidRDefault="00E06740" w:rsidP="00E0674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left:0;text-align:left;margin-left:165.45pt;margin-top:85.35pt;width:24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" fillcolor="white [3201]" strokeweight=".5pt">
                <v:path arrowok="t"/>
                <v:textbox>
                  <w:txbxContent>
                    <w:p w:rsidR="00E06740" w:rsidRPr="00990CBD" w:rsidRDefault="00E06740" w:rsidP="00E0674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1074420</wp:posOffset>
                </wp:positionV>
                <wp:extent cx="314325" cy="285750"/>
                <wp:effectExtent l="0" t="0" r="28575" b="19050"/>
                <wp:wrapNone/>
                <wp:docPr id="15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740" w:rsidRPr="00990CBD" w:rsidRDefault="00E06740" w:rsidP="00E0674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3" o:spid="_x0000_s1027" type="#_x0000_t202" style="position:absolute;left:0;text-align:left;margin-left:265.95pt;margin-top:84.6pt;width:24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" fillcolor="white [3201]" strokeweight=".5pt">
                <v:path arrowok="t"/>
                <v:textbox>
                  <w:txbxContent>
                    <w:p w:rsidR="00E06740" w:rsidRPr="00990CBD" w:rsidRDefault="00E06740" w:rsidP="00E0674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1074420</wp:posOffset>
                </wp:positionV>
                <wp:extent cx="314325" cy="285750"/>
                <wp:effectExtent l="0" t="0" r="28575" b="19050"/>
                <wp:wrapNone/>
                <wp:docPr id="14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740" w:rsidRPr="00990CBD" w:rsidRDefault="00E06740" w:rsidP="00E0674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1" o:spid="_x0000_s1028" type="#_x0000_t202" style="position:absolute;left:0;text-align:left;margin-left:35.7pt;margin-top:84.6pt;width:24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" fillcolor="white [3201]" strokeweight=".5pt">
                <v:path arrowok="t"/>
                <v:textbox>
                  <w:txbxContent>
                    <w:p w:rsidR="00E06740" w:rsidRPr="00990CBD" w:rsidRDefault="00E06740" w:rsidP="00E0674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06740">
        <w:rPr>
          <w:noProof/>
        </w:rPr>
        <w:drawing>
          <wp:inline distT="0" distB="0" distL="0" distR="0" wp14:anchorId="7B9B5CC2" wp14:editId="124281AE">
            <wp:extent cx="1590675" cy="13430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740">
        <w:t xml:space="preserve"> </w:t>
      </w:r>
      <w:r w:rsidR="00E06740" w:rsidRPr="00802A1D">
        <w:rPr>
          <w:noProof/>
        </w:rPr>
        <w:drawing>
          <wp:inline distT="0" distB="0" distL="0" distR="0" wp14:anchorId="1C75A5CA" wp14:editId="6865E4FC">
            <wp:extent cx="1143000" cy="1363616"/>
            <wp:effectExtent l="0" t="0" r="0" b="8255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11972"/>
                    <a:stretch/>
                  </pic:blipFill>
                  <pic:spPr bwMode="auto">
                    <a:xfrm>
                      <a:off x="0" y="0"/>
                      <a:ext cx="1150579" cy="137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6740">
        <w:t xml:space="preserve"> </w:t>
      </w:r>
      <w:r w:rsidR="00E06740">
        <w:rPr>
          <w:noProof/>
        </w:rPr>
        <w:drawing>
          <wp:inline distT="0" distB="0" distL="0" distR="0" wp14:anchorId="280E9700" wp14:editId="52C3B3B7">
            <wp:extent cx="1800472" cy="1352550"/>
            <wp:effectExtent l="0" t="0" r="9525" b="0"/>
            <wp:docPr id="4" name="Imagem 4" descr="C:\Users\Usuario\Documents\Artigo Maconha\glandula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cuments\Artigo Maconha\glandular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472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740" w:rsidRPr="0072642C" w:rsidRDefault="00E06740" w:rsidP="00AE2651">
      <w:pPr>
        <w:autoSpaceDE w:val="0"/>
        <w:autoSpaceDN w:val="0"/>
        <w:adjustRightInd w:val="0"/>
        <w:spacing w:line="240" w:lineRule="auto"/>
      </w:pPr>
      <w:r>
        <w:t>Figura 7. Em A: recorte do talo mostrando aspecto oco decorrente de roteiro de identificação (</w:t>
      </w:r>
      <w:r w:rsidRPr="0072642C">
        <w:t>Daniele Z. Souza, et. all, 2006</w:t>
      </w:r>
      <w:r>
        <w:t>); em B: Tricomas glandulares com pecíolo</w:t>
      </w:r>
      <w:r w:rsidR="00063E5D">
        <w:t xml:space="preserve"> (</w:t>
      </w:r>
      <w:r w:rsidR="00063E5D" w:rsidRPr="0072642C">
        <w:t>SWGDRUG, 2011</w:t>
      </w:r>
      <w:r w:rsidR="00063E5D">
        <w:t>)</w:t>
      </w:r>
      <w:r>
        <w:t>; em C: Tricomas glandulares com pecíolo observado na amostra examinada.</w:t>
      </w:r>
    </w:p>
    <w:p w:rsidR="00E06740" w:rsidRDefault="00E06740" w:rsidP="00051A3B">
      <w:pPr>
        <w:spacing w:line="240" w:lineRule="auto"/>
        <w:ind w:firstLine="851"/>
        <w:rPr>
          <w:sz w:val="22"/>
          <w:szCs w:val="22"/>
        </w:rPr>
      </w:pPr>
    </w:p>
    <w:p w:rsidR="00063E5D" w:rsidRDefault="00063E5D" w:rsidP="00051A3B">
      <w:pPr>
        <w:spacing w:line="240" w:lineRule="auto"/>
        <w:ind w:firstLine="851"/>
      </w:pPr>
      <w:r w:rsidRPr="00A20AD3">
        <w:t xml:space="preserve">Já os tricomas tectores de maior tamanho e menor espessura apresentaram menos opacidade com coloração </w:t>
      </w:r>
      <w:r w:rsidR="009617F7">
        <w:t xml:space="preserve">esbranquiçada e em menor número nas folhas, porém nos talos estes são predominantes. </w:t>
      </w:r>
    </w:p>
    <w:p w:rsidR="00325C22" w:rsidRPr="00A20AD3" w:rsidRDefault="00325C22" w:rsidP="00051A3B">
      <w:pPr>
        <w:spacing w:line="240" w:lineRule="auto"/>
        <w:ind w:firstLine="851"/>
      </w:pPr>
      <w:r>
        <w:t xml:space="preserve">O uso de microscópio USB permitiu discriminar com maior clareza estruturas capazes de identificar a espécie </w:t>
      </w:r>
      <w:r w:rsidRPr="00325C22">
        <w:rPr>
          <w:i/>
        </w:rPr>
        <w:t>C. sativa</w:t>
      </w:r>
      <w:r>
        <w:t xml:space="preserve"> através de observação das estruturas físicas que mesmo após ter sido </w:t>
      </w:r>
      <w:r w:rsidR="00AE2651">
        <w:lastRenderedPageBreak/>
        <w:t>prensad</w:t>
      </w:r>
      <w:r w:rsidR="003826AB">
        <w:t>a</w:t>
      </w:r>
      <w:r w:rsidR="00AE2651">
        <w:t>, picotada e desidratada</w:t>
      </w:r>
      <w:r>
        <w:t xml:space="preserve"> mantiveram-se parcialmente </w:t>
      </w:r>
      <w:r w:rsidR="003826AB">
        <w:t>preservadas</w:t>
      </w:r>
      <w:r>
        <w:t xml:space="preserve"> quando observados em escala aumentada.</w:t>
      </w:r>
      <w:r w:rsidR="00AE2651">
        <w:t xml:space="preserve"> </w:t>
      </w:r>
    </w:p>
    <w:p w:rsidR="00E06740" w:rsidRDefault="00E06740" w:rsidP="00051A3B">
      <w:pPr>
        <w:spacing w:line="240" w:lineRule="auto"/>
        <w:ind w:firstLine="851"/>
        <w:rPr>
          <w:sz w:val="22"/>
          <w:szCs w:val="22"/>
        </w:rPr>
      </w:pPr>
    </w:p>
    <w:p w:rsidR="0065142A" w:rsidRPr="00FC71F5" w:rsidRDefault="0065142A" w:rsidP="0065142A">
      <w:pPr>
        <w:pStyle w:val="Nivel1"/>
        <w:spacing w:line="240" w:lineRule="auto"/>
        <w:rPr>
          <w:sz w:val="20"/>
          <w:szCs w:val="22"/>
        </w:rPr>
      </w:pPr>
      <w:bookmarkStart w:id="1" w:name="_Toc311228598"/>
      <w:r w:rsidRPr="00FC71F5">
        <w:rPr>
          <w:sz w:val="20"/>
          <w:szCs w:val="22"/>
        </w:rPr>
        <w:t>REFERÊNCIAS BIBLIOGRÁFICAS</w:t>
      </w:r>
      <w:bookmarkEnd w:id="1"/>
    </w:p>
    <w:p w:rsidR="0065142A" w:rsidRDefault="0065142A" w:rsidP="0065142A">
      <w:pPr>
        <w:spacing w:line="240" w:lineRule="auto"/>
        <w:rPr>
          <w:sz w:val="20"/>
          <w:szCs w:val="22"/>
          <w:lang w:val="en-US"/>
        </w:rPr>
      </w:pPr>
      <w:r w:rsidRPr="0065142A">
        <w:rPr>
          <w:sz w:val="20"/>
          <w:szCs w:val="22"/>
        </w:rPr>
        <w:t xml:space="preserve">1. </w:t>
      </w:r>
      <w:r w:rsidR="00142F62">
        <w:rPr>
          <w:sz w:val="20"/>
          <w:szCs w:val="22"/>
        </w:rPr>
        <w:t xml:space="preserve">BRASIL, </w:t>
      </w:r>
      <w:r w:rsidR="009617F7">
        <w:rPr>
          <w:bCs/>
          <w:sz w:val="20"/>
          <w:szCs w:val="22"/>
        </w:rPr>
        <w:t>ANVISA</w:t>
      </w:r>
      <w:r w:rsidRPr="0065142A">
        <w:rPr>
          <w:bCs/>
          <w:sz w:val="20"/>
          <w:szCs w:val="22"/>
        </w:rPr>
        <w:t xml:space="preserve">, </w:t>
      </w:r>
      <w:r w:rsidR="00142F62" w:rsidRPr="00142F62">
        <w:rPr>
          <w:bCs/>
          <w:i/>
          <w:sz w:val="20"/>
          <w:szCs w:val="22"/>
        </w:rPr>
        <w:t>Aprova o Regulamento Técnico sobre substâncias e medicamentos sujeitos a controle especial</w:t>
      </w:r>
      <w:r w:rsidR="00142F62">
        <w:rPr>
          <w:bCs/>
          <w:sz w:val="20"/>
          <w:szCs w:val="22"/>
        </w:rPr>
        <w:t xml:space="preserve">. </w:t>
      </w:r>
      <w:r w:rsidR="003E395C" w:rsidRPr="0066629D">
        <w:rPr>
          <w:bCs/>
          <w:sz w:val="20"/>
          <w:szCs w:val="22"/>
          <w:lang w:val="en-US"/>
        </w:rPr>
        <w:t>Portaria N</w:t>
      </w:r>
      <w:r w:rsidR="003E395C" w:rsidRPr="0066629D">
        <w:rPr>
          <w:bCs/>
          <w:sz w:val="20"/>
          <w:szCs w:val="22"/>
          <w:vertAlign w:val="superscript"/>
          <w:lang w:val="en-US"/>
        </w:rPr>
        <w:t>o</w:t>
      </w:r>
      <w:r w:rsidR="003E395C" w:rsidRPr="0066629D">
        <w:rPr>
          <w:bCs/>
          <w:sz w:val="20"/>
          <w:szCs w:val="22"/>
          <w:lang w:val="en-US"/>
        </w:rPr>
        <w:t>344, de 12 de maio 1998</w:t>
      </w:r>
      <w:r w:rsidRPr="0066629D">
        <w:rPr>
          <w:sz w:val="20"/>
          <w:szCs w:val="22"/>
          <w:lang w:val="en-US"/>
        </w:rPr>
        <w:t>.</w:t>
      </w:r>
    </w:p>
    <w:p w:rsidR="00433411" w:rsidRDefault="00433411" w:rsidP="00433411">
      <w:pPr>
        <w:pStyle w:val="Default"/>
        <w:rPr>
          <w:sz w:val="20"/>
          <w:szCs w:val="22"/>
        </w:rPr>
      </w:pPr>
      <w:r>
        <w:rPr>
          <w:sz w:val="20"/>
          <w:szCs w:val="22"/>
        </w:rPr>
        <w:t>2</w:t>
      </w:r>
      <w:r w:rsidRPr="00891BBF">
        <w:rPr>
          <w:sz w:val="20"/>
          <w:szCs w:val="22"/>
        </w:rPr>
        <w:t xml:space="preserve">. BORDIN, </w:t>
      </w:r>
      <w:r w:rsidRPr="00891BBF">
        <w:rPr>
          <w:bCs/>
          <w:sz w:val="18"/>
          <w:szCs w:val="18"/>
        </w:rPr>
        <w:t>Dayanne Cristiane;</w:t>
      </w:r>
      <w:r w:rsidRPr="00891BBF">
        <w:rPr>
          <w:b/>
          <w:bCs/>
          <w:sz w:val="18"/>
          <w:szCs w:val="18"/>
        </w:rPr>
        <w:t xml:space="preserve"> </w:t>
      </w:r>
      <w:r w:rsidRPr="00891BBF">
        <w:rPr>
          <w:bCs/>
          <w:sz w:val="18"/>
          <w:szCs w:val="18"/>
        </w:rPr>
        <w:t>MESSIAS, Marcos</w:t>
      </w:r>
      <w:r>
        <w:rPr>
          <w:sz w:val="20"/>
          <w:szCs w:val="22"/>
        </w:rPr>
        <w:t>;</w:t>
      </w:r>
      <w:r w:rsidRPr="00891BBF">
        <w:t xml:space="preserve"> </w:t>
      </w:r>
      <w:r w:rsidRPr="00891BBF">
        <w:rPr>
          <w:bCs/>
          <w:sz w:val="18"/>
          <w:szCs w:val="18"/>
        </w:rPr>
        <w:t>LANARO, Rafael</w:t>
      </w:r>
      <w:r w:rsidRPr="00891BBF">
        <w:rPr>
          <w:sz w:val="20"/>
          <w:szCs w:val="22"/>
        </w:rPr>
        <w:t xml:space="preserve">; </w:t>
      </w:r>
      <w:r w:rsidRPr="00891BBF">
        <w:rPr>
          <w:bCs/>
          <w:sz w:val="18"/>
          <w:szCs w:val="18"/>
        </w:rPr>
        <w:t>CAZENAVE, Silvia Oliveira Santos</w:t>
      </w:r>
      <w:r>
        <w:rPr>
          <w:sz w:val="20"/>
          <w:szCs w:val="22"/>
        </w:rPr>
        <w:t xml:space="preserve">; </w:t>
      </w:r>
      <w:r>
        <w:rPr>
          <w:bCs/>
          <w:sz w:val="18"/>
          <w:szCs w:val="18"/>
        </w:rPr>
        <w:t>COSTA</w:t>
      </w:r>
      <w:r w:rsidRPr="00891BBF">
        <w:rPr>
          <w:bCs/>
          <w:sz w:val="18"/>
          <w:szCs w:val="18"/>
        </w:rPr>
        <w:t>, José Luiz</w:t>
      </w:r>
      <w:r w:rsidRPr="00891BBF">
        <w:rPr>
          <w:sz w:val="20"/>
          <w:szCs w:val="22"/>
        </w:rPr>
        <w:t xml:space="preserve">. </w:t>
      </w:r>
      <w:r w:rsidRPr="00891BBF">
        <w:rPr>
          <w:i/>
          <w:sz w:val="20"/>
          <w:szCs w:val="22"/>
        </w:rPr>
        <w:t>Análise forense: pesquisa de drogas vegetais interferentes de testes colorimétricos</w:t>
      </w:r>
      <w:r>
        <w:rPr>
          <w:i/>
          <w:sz w:val="20"/>
          <w:szCs w:val="22"/>
        </w:rPr>
        <w:t xml:space="preserve"> p</w:t>
      </w:r>
      <w:r w:rsidRPr="00891BBF">
        <w:rPr>
          <w:i/>
          <w:sz w:val="20"/>
          <w:szCs w:val="22"/>
        </w:rPr>
        <w:t>ara identificação dos canabinoides da maconha (Cannabis sativa L.)</w:t>
      </w:r>
      <w:r w:rsidRPr="0065142A">
        <w:rPr>
          <w:sz w:val="20"/>
          <w:szCs w:val="22"/>
        </w:rPr>
        <w:t xml:space="preserve">. </w:t>
      </w:r>
      <w:r w:rsidRPr="00891BBF">
        <w:rPr>
          <w:sz w:val="20"/>
          <w:szCs w:val="22"/>
        </w:rPr>
        <w:t>Quim. Nova, Vol. 35, No. 10, 2040-2043, 2012</w:t>
      </w:r>
      <w:r w:rsidRPr="0065142A">
        <w:rPr>
          <w:sz w:val="20"/>
          <w:szCs w:val="22"/>
        </w:rPr>
        <w:t>.</w:t>
      </w:r>
    </w:p>
    <w:p w:rsidR="00433411" w:rsidRDefault="00433411" w:rsidP="00433411">
      <w:pPr>
        <w:pStyle w:val="Default"/>
        <w:rPr>
          <w:sz w:val="20"/>
          <w:szCs w:val="22"/>
        </w:rPr>
      </w:pPr>
      <w:r>
        <w:rPr>
          <w:sz w:val="20"/>
          <w:szCs w:val="22"/>
        </w:rPr>
        <w:t xml:space="preserve">3. PODER JUDICIÁRIO, Tribunal de Justiça, </w:t>
      </w:r>
      <w:r>
        <w:rPr>
          <w:i/>
          <w:sz w:val="20"/>
          <w:szCs w:val="22"/>
        </w:rPr>
        <w:t>Embargos I</w:t>
      </w:r>
      <w:r w:rsidRPr="0066629D">
        <w:rPr>
          <w:i/>
          <w:sz w:val="20"/>
          <w:szCs w:val="22"/>
        </w:rPr>
        <w:t>nfringentes. Tráfico de drogas. Ausência de materialidade. Absolvição</w:t>
      </w:r>
      <w:r>
        <w:rPr>
          <w:i/>
          <w:sz w:val="20"/>
          <w:szCs w:val="22"/>
        </w:rPr>
        <w:t xml:space="preserve">. </w:t>
      </w:r>
      <w:r>
        <w:rPr>
          <w:sz w:val="20"/>
          <w:szCs w:val="22"/>
        </w:rPr>
        <w:t xml:space="preserve">Comarca de Três Passos, Rio Grande do Sul. </w:t>
      </w:r>
      <w:r w:rsidRPr="0066629D">
        <w:rPr>
          <w:sz w:val="20"/>
          <w:szCs w:val="22"/>
        </w:rPr>
        <w:t>N° CNJ: 0117093-23.2013.8.21.7000</w:t>
      </w:r>
      <w:r>
        <w:rPr>
          <w:sz w:val="20"/>
          <w:szCs w:val="22"/>
        </w:rPr>
        <w:t>.</w:t>
      </w:r>
    </w:p>
    <w:p w:rsidR="00433411" w:rsidRDefault="00433411" w:rsidP="00433411">
      <w:pPr>
        <w:spacing w:line="240" w:lineRule="auto"/>
        <w:rPr>
          <w:sz w:val="20"/>
          <w:szCs w:val="22"/>
        </w:rPr>
      </w:pPr>
      <w:r>
        <w:rPr>
          <w:sz w:val="20"/>
          <w:szCs w:val="22"/>
        </w:rPr>
        <w:t>4</w:t>
      </w:r>
      <w:r w:rsidRPr="0065142A">
        <w:rPr>
          <w:sz w:val="20"/>
          <w:szCs w:val="22"/>
        </w:rPr>
        <w:t xml:space="preserve">. </w:t>
      </w:r>
      <w:r>
        <w:rPr>
          <w:bCs/>
          <w:sz w:val="20"/>
          <w:szCs w:val="22"/>
        </w:rPr>
        <w:t>RIZZO</w:t>
      </w:r>
      <w:r w:rsidRPr="0065142A">
        <w:rPr>
          <w:bCs/>
          <w:sz w:val="20"/>
          <w:szCs w:val="22"/>
        </w:rPr>
        <w:t xml:space="preserve">, </w:t>
      </w:r>
      <w:r>
        <w:rPr>
          <w:bCs/>
          <w:sz w:val="20"/>
          <w:szCs w:val="22"/>
        </w:rPr>
        <w:t>José Angelo.</w:t>
      </w:r>
      <w:r w:rsidRPr="0065142A">
        <w:rPr>
          <w:sz w:val="20"/>
          <w:szCs w:val="22"/>
        </w:rPr>
        <w:t xml:space="preserve"> </w:t>
      </w:r>
      <w:r>
        <w:rPr>
          <w:i/>
          <w:sz w:val="20"/>
          <w:szCs w:val="22"/>
        </w:rPr>
        <w:t>Cannabis sativa L. (maconha)</w:t>
      </w:r>
      <w:r w:rsidRPr="007B74CC">
        <w:rPr>
          <w:rFonts w:eastAsiaTheme="minorHAnsi"/>
          <w:sz w:val="18"/>
          <w:szCs w:val="18"/>
          <w:lang w:eastAsia="en-US"/>
        </w:rPr>
        <w:t xml:space="preserve"> </w:t>
      </w:r>
      <w:r>
        <w:rPr>
          <w:rFonts w:eastAsiaTheme="minorHAnsi"/>
          <w:sz w:val="18"/>
          <w:szCs w:val="18"/>
          <w:lang w:eastAsia="en-US"/>
        </w:rPr>
        <w:t xml:space="preserve">Rev. Pat. </w:t>
      </w:r>
      <w:r w:rsidRPr="003826AB">
        <w:rPr>
          <w:rFonts w:eastAsiaTheme="minorHAnsi"/>
          <w:sz w:val="18"/>
          <w:szCs w:val="18"/>
          <w:lang w:eastAsia="en-US"/>
        </w:rPr>
        <w:t>Trop. — (1): 3, 419-423, 1972</w:t>
      </w:r>
      <w:r w:rsidRPr="003826AB">
        <w:rPr>
          <w:sz w:val="20"/>
          <w:szCs w:val="22"/>
        </w:rPr>
        <w:t>.</w:t>
      </w:r>
    </w:p>
    <w:p w:rsidR="00433411" w:rsidRPr="0065142A" w:rsidRDefault="00433411" w:rsidP="00433411">
      <w:pPr>
        <w:spacing w:line="240" w:lineRule="auto"/>
        <w:rPr>
          <w:sz w:val="20"/>
          <w:szCs w:val="22"/>
        </w:rPr>
      </w:pPr>
      <w:r>
        <w:rPr>
          <w:sz w:val="20"/>
          <w:szCs w:val="22"/>
        </w:rPr>
        <w:t>5.</w:t>
      </w:r>
      <w:r w:rsidRPr="0065142A">
        <w:rPr>
          <w:sz w:val="20"/>
          <w:szCs w:val="22"/>
        </w:rPr>
        <w:t xml:space="preserve"> </w:t>
      </w:r>
      <w:r>
        <w:rPr>
          <w:sz w:val="20"/>
          <w:szCs w:val="22"/>
        </w:rPr>
        <w:t>SOUZA</w:t>
      </w:r>
      <w:r w:rsidRPr="0065142A">
        <w:rPr>
          <w:sz w:val="20"/>
          <w:szCs w:val="22"/>
        </w:rPr>
        <w:t xml:space="preserve">, </w:t>
      </w:r>
      <w:r>
        <w:rPr>
          <w:sz w:val="20"/>
          <w:szCs w:val="22"/>
        </w:rPr>
        <w:t>Danielle Z.; MICHELIN, Kátia; HOLLER, Marcelo; SOARES, Geraldo L. G.;RITTER, Mara R.; BIACHI, NeusaR.</w:t>
      </w:r>
      <w:r w:rsidRPr="0065142A">
        <w:rPr>
          <w:sz w:val="20"/>
          <w:szCs w:val="22"/>
        </w:rPr>
        <w:t xml:space="preserve"> </w:t>
      </w:r>
      <w:r>
        <w:rPr>
          <w:i/>
          <w:sz w:val="20"/>
          <w:szCs w:val="22"/>
        </w:rPr>
        <w:t>Roteiro Ilustrado para identificação morfológica da Cannaabis sativa L.</w:t>
      </w:r>
      <w:r w:rsidRPr="0065142A">
        <w:rPr>
          <w:sz w:val="20"/>
          <w:szCs w:val="22"/>
        </w:rPr>
        <w:t>.</w:t>
      </w:r>
      <w:r>
        <w:rPr>
          <w:sz w:val="20"/>
          <w:szCs w:val="22"/>
        </w:rPr>
        <w:t xml:space="preserve"> Revista Perícia Federal, Brasília-DF, 2006.</w:t>
      </w:r>
    </w:p>
    <w:p w:rsidR="00433411" w:rsidRPr="00180B76" w:rsidRDefault="00180B76" w:rsidP="0065142A">
      <w:pPr>
        <w:spacing w:line="240" w:lineRule="auto"/>
        <w:rPr>
          <w:sz w:val="20"/>
          <w:szCs w:val="22"/>
          <w:lang w:val="en-US"/>
        </w:rPr>
      </w:pPr>
      <w:r>
        <w:rPr>
          <w:sz w:val="20"/>
          <w:szCs w:val="22"/>
        </w:rPr>
        <w:t>6</w:t>
      </w:r>
      <w:r w:rsidR="00433411" w:rsidRPr="00B07EC0">
        <w:rPr>
          <w:sz w:val="20"/>
          <w:szCs w:val="22"/>
        </w:rPr>
        <w:t xml:space="preserve">. UNODC, </w:t>
      </w:r>
      <w:r w:rsidR="00433411" w:rsidRPr="005D0835">
        <w:rPr>
          <w:i/>
          <w:sz w:val="20"/>
          <w:szCs w:val="22"/>
        </w:rPr>
        <w:t>Métodos recomendados para la identificación y el análisis del cannabis y los productos del cannabis</w:t>
      </w:r>
      <w:r w:rsidR="00433411" w:rsidRPr="00B07EC0">
        <w:rPr>
          <w:sz w:val="20"/>
          <w:szCs w:val="22"/>
        </w:rPr>
        <w:t xml:space="preserve">. </w:t>
      </w:r>
      <w:r w:rsidR="00433411">
        <w:rPr>
          <w:sz w:val="20"/>
          <w:szCs w:val="22"/>
        </w:rPr>
        <w:t>Naciones Unidas</w:t>
      </w:r>
      <w:r w:rsidR="00433411" w:rsidRPr="0065142A">
        <w:rPr>
          <w:sz w:val="20"/>
          <w:szCs w:val="22"/>
        </w:rPr>
        <w:t xml:space="preserve">. </w:t>
      </w:r>
      <w:r w:rsidR="00433411" w:rsidRPr="00180B76">
        <w:rPr>
          <w:sz w:val="20"/>
          <w:szCs w:val="22"/>
          <w:lang w:val="en-US"/>
        </w:rPr>
        <w:t>Nueva York, 2010.</w:t>
      </w:r>
    </w:p>
    <w:p w:rsidR="005421FB" w:rsidRPr="005421FB" w:rsidRDefault="00180B76" w:rsidP="0065142A">
      <w:pPr>
        <w:spacing w:line="240" w:lineRule="auto"/>
        <w:rPr>
          <w:sz w:val="20"/>
          <w:szCs w:val="22"/>
          <w:lang w:val="en-US"/>
        </w:rPr>
      </w:pPr>
      <w:r>
        <w:rPr>
          <w:sz w:val="20"/>
          <w:szCs w:val="22"/>
          <w:lang w:val="en-US"/>
        </w:rPr>
        <w:t>7</w:t>
      </w:r>
      <w:r w:rsidR="005421FB" w:rsidRPr="005421FB">
        <w:rPr>
          <w:sz w:val="20"/>
          <w:szCs w:val="22"/>
          <w:lang w:val="en-US"/>
        </w:rPr>
        <w:t xml:space="preserve">. </w:t>
      </w:r>
      <w:r w:rsidR="005421FB">
        <w:rPr>
          <w:sz w:val="20"/>
          <w:szCs w:val="22"/>
          <w:lang w:val="en-US"/>
        </w:rPr>
        <w:t xml:space="preserve">US, </w:t>
      </w:r>
      <w:r w:rsidR="005421FB" w:rsidRPr="005421FB">
        <w:rPr>
          <w:sz w:val="20"/>
          <w:szCs w:val="22"/>
          <w:lang w:val="en-US"/>
        </w:rPr>
        <w:t xml:space="preserve">SWGDRUG, </w:t>
      </w:r>
      <w:r w:rsidR="005421FB" w:rsidRPr="00180B76">
        <w:rPr>
          <w:i/>
          <w:sz w:val="20"/>
          <w:szCs w:val="22"/>
          <w:lang w:val="en-US"/>
        </w:rPr>
        <w:t>Scientific Working Group for the Analysis of Seized Drugs Recommendations</w:t>
      </w:r>
      <w:r w:rsidR="005421FB">
        <w:rPr>
          <w:sz w:val="20"/>
          <w:szCs w:val="22"/>
          <w:lang w:val="en-US"/>
        </w:rPr>
        <w:t>, 2011.</w:t>
      </w:r>
    </w:p>
    <w:p w:rsidR="00433411" w:rsidRPr="00180B76" w:rsidRDefault="00433411">
      <w:pPr>
        <w:pStyle w:val="Default"/>
        <w:rPr>
          <w:sz w:val="20"/>
          <w:szCs w:val="22"/>
          <w:lang w:val="en-US"/>
        </w:rPr>
      </w:pPr>
    </w:p>
    <w:sectPr w:rsidR="00433411" w:rsidRPr="00180B76" w:rsidSect="003037F9">
      <w:headerReference w:type="default" r:id="rId18"/>
      <w:footerReference w:type="default" r:id="rId19"/>
      <w:pgSz w:w="11906" w:h="16838" w:code="9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0F0" w:rsidRDefault="00E450F0" w:rsidP="003752F7">
      <w:pPr>
        <w:spacing w:line="240" w:lineRule="auto"/>
      </w:pPr>
      <w:r>
        <w:separator/>
      </w:r>
    </w:p>
  </w:endnote>
  <w:endnote w:type="continuationSeparator" w:id="0">
    <w:p w:rsidR="00E450F0" w:rsidRDefault="00E450F0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94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53737" w:rsidRPr="003752F7" w:rsidRDefault="00567BA9">
        <w:pPr>
          <w:pStyle w:val="Rodap"/>
          <w:jc w:val="right"/>
          <w:rPr>
            <w:sz w:val="20"/>
            <w:szCs w:val="20"/>
          </w:rPr>
        </w:pPr>
        <w:r w:rsidRPr="003752F7">
          <w:rPr>
            <w:sz w:val="20"/>
            <w:szCs w:val="20"/>
          </w:rPr>
          <w:fldChar w:fldCharType="begin"/>
        </w:r>
        <w:r w:rsidR="00053737" w:rsidRPr="003752F7">
          <w:rPr>
            <w:sz w:val="20"/>
            <w:szCs w:val="20"/>
          </w:rPr>
          <w:instrText xml:space="preserve"> PAGE   \* MERGEFORMAT </w:instrText>
        </w:r>
        <w:r w:rsidRPr="003752F7">
          <w:rPr>
            <w:sz w:val="20"/>
            <w:szCs w:val="20"/>
          </w:rPr>
          <w:fldChar w:fldCharType="separate"/>
        </w:r>
        <w:r w:rsidR="006A2239">
          <w:rPr>
            <w:noProof/>
            <w:sz w:val="20"/>
            <w:szCs w:val="20"/>
          </w:rPr>
          <w:t>1</w:t>
        </w:r>
        <w:r w:rsidRPr="003752F7">
          <w:rPr>
            <w:sz w:val="20"/>
            <w:szCs w:val="20"/>
          </w:rPr>
          <w:fldChar w:fldCharType="end"/>
        </w:r>
      </w:p>
    </w:sdtContent>
  </w:sdt>
  <w:p w:rsidR="00053737" w:rsidRDefault="000537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0F0" w:rsidRDefault="00E450F0" w:rsidP="003752F7">
      <w:pPr>
        <w:spacing w:line="240" w:lineRule="auto"/>
      </w:pPr>
      <w:r>
        <w:separator/>
      </w:r>
    </w:p>
  </w:footnote>
  <w:footnote w:type="continuationSeparator" w:id="0">
    <w:p w:rsidR="00E450F0" w:rsidRDefault="00E450F0" w:rsidP="003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B2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 w:rsidR="006044B2">
      <w:rPr>
        <w:bCs/>
        <w:sz w:val="22"/>
        <w:szCs w:val="22"/>
      </w:rPr>
      <w:t>rnacional de Perícia Criminal e</w:t>
    </w:r>
  </w:p>
  <w:p w:rsidR="00053737" w:rsidRPr="0056168D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:rsidR="00053737" w:rsidRDefault="002F7B50" w:rsidP="003037F9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="00053737" w:rsidRPr="006762AA">
      <w:rPr>
        <w:bCs/>
        <w:i/>
        <w:sz w:val="20"/>
        <w:szCs w:val="20"/>
      </w:rPr>
      <w:t>.</w:t>
    </w:r>
  </w:p>
  <w:p w:rsidR="00FF2189" w:rsidRPr="006762AA" w:rsidRDefault="00FF2189" w:rsidP="003037F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6"/>
    <w:rsid w:val="000050E6"/>
    <w:rsid w:val="00007771"/>
    <w:rsid w:val="000110B8"/>
    <w:rsid w:val="000141D6"/>
    <w:rsid w:val="00014DC9"/>
    <w:rsid w:val="00026BC8"/>
    <w:rsid w:val="00042E0A"/>
    <w:rsid w:val="00043C0D"/>
    <w:rsid w:val="00051A3B"/>
    <w:rsid w:val="00053737"/>
    <w:rsid w:val="00053FCD"/>
    <w:rsid w:val="00063E5D"/>
    <w:rsid w:val="00080175"/>
    <w:rsid w:val="00090BA6"/>
    <w:rsid w:val="000B38F5"/>
    <w:rsid w:val="000C67DF"/>
    <w:rsid w:val="000C6C07"/>
    <w:rsid w:val="000D64F7"/>
    <w:rsid w:val="000E490F"/>
    <w:rsid w:val="000E62DA"/>
    <w:rsid w:val="000E634C"/>
    <w:rsid w:val="001052AA"/>
    <w:rsid w:val="00115C7E"/>
    <w:rsid w:val="0012394C"/>
    <w:rsid w:val="00123D94"/>
    <w:rsid w:val="00142F62"/>
    <w:rsid w:val="001451DD"/>
    <w:rsid w:val="0015364A"/>
    <w:rsid w:val="00167EE0"/>
    <w:rsid w:val="0018033F"/>
    <w:rsid w:val="00180B76"/>
    <w:rsid w:val="001847FE"/>
    <w:rsid w:val="00196018"/>
    <w:rsid w:val="001978D2"/>
    <w:rsid w:val="001A2428"/>
    <w:rsid w:val="001A35F9"/>
    <w:rsid w:val="001A3F23"/>
    <w:rsid w:val="001A5588"/>
    <w:rsid w:val="001A715A"/>
    <w:rsid w:val="001B3C69"/>
    <w:rsid w:val="001D2633"/>
    <w:rsid w:val="001D7643"/>
    <w:rsid w:val="001E1232"/>
    <w:rsid w:val="001E221F"/>
    <w:rsid w:val="001F5735"/>
    <w:rsid w:val="00244839"/>
    <w:rsid w:val="00247455"/>
    <w:rsid w:val="00251C8D"/>
    <w:rsid w:val="00256A86"/>
    <w:rsid w:val="00262CE0"/>
    <w:rsid w:val="00272C6D"/>
    <w:rsid w:val="00273933"/>
    <w:rsid w:val="00281DFF"/>
    <w:rsid w:val="00293268"/>
    <w:rsid w:val="00293989"/>
    <w:rsid w:val="002A1F55"/>
    <w:rsid w:val="002C1772"/>
    <w:rsid w:val="002C1DE6"/>
    <w:rsid w:val="002F7B50"/>
    <w:rsid w:val="003037F9"/>
    <w:rsid w:val="003212D0"/>
    <w:rsid w:val="0032165A"/>
    <w:rsid w:val="00325C22"/>
    <w:rsid w:val="00334F29"/>
    <w:rsid w:val="0034706C"/>
    <w:rsid w:val="00353468"/>
    <w:rsid w:val="00357D88"/>
    <w:rsid w:val="00372A5D"/>
    <w:rsid w:val="003752F7"/>
    <w:rsid w:val="0037720B"/>
    <w:rsid w:val="00382120"/>
    <w:rsid w:val="003826AB"/>
    <w:rsid w:val="003928AB"/>
    <w:rsid w:val="003B05F2"/>
    <w:rsid w:val="003D455E"/>
    <w:rsid w:val="003E395C"/>
    <w:rsid w:val="003E761E"/>
    <w:rsid w:val="003F0931"/>
    <w:rsid w:val="003F6A7C"/>
    <w:rsid w:val="00423161"/>
    <w:rsid w:val="00425FB9"/>
    <w:rsid w:val="004264DD"/>
    <w:rsid w:val="00433411"/>
    <w:rsid w:val="00442AB9"/>
    <w:rsid w:val="00460049"/>
    <w:rsid w:val="004600AE"/>
    <w:rsid w:val="00460CF2"/>
    <w:rsid w:val="00473BD3"/>
    <w:rsid w:val="00474F95"/>
    <w:rsid w:val="00486A9E"/>
    <w:rsid w:val="00491EA9"/>
    <w:rsid w:val="004A1F23"/>
    <w:rsid w:val="004B1A67"/>
    <w:rsid w:val="004D63F0"/>
    <w:rsid w:val="004D6CE8"/>
    <w:rsid w:val="004D7262"/>
    <w:rsid w:val="004E1122"/>
    <w:rsid w:val="004F21E1"/>
    <w:rsid w:val="0051281F"/>
    <w:rsid w:val="00514489"/>
    <w:rsid w:val="00516CB0"/>
    <w:rsid w:val="005342A4"/>
    <w:rsid w:val="00535C25"/>
    <w:rsid w:val="00541B84"/>
    <w:rsid w:val="00541C6C"/>
    <w:rsid w:val="005421FB"/>
    <w:rsid w:val="00543A8C"/>
    <w:rsid w:val="0055601A"/>
    <w:rsid w:val="0056168D"/>
    <w:rsid w:val="00567BA9"/>
    <w:rsid w:val="00571EAF"/>
    <w:rsid w:val="0057510C"/>
    <w:rsid w:val="005906B4"/>
    <w:rsid w:val="0059109E"/>
    <w:rsid w:val="00595933"/>
    <w:rsid w:val="00596AD6"/>
    <w:rsid w:val="005A5F31"/>
    <w:rsid w:val="005A71F4"/>
    <w:rsid w:val="005B6216"/>
    <w:rsid w:val="005D0835"/>
    <w:rsid w:val="005D3B1F"/>
    <w:rsid w:val="005E0339"/>
    <w:rsid w:val="005E75EF"/>
    <w:rsid w:val="006028E9"/>
    <w:rsid w:val="006044B2"/>
    <w:rsid w:val="00606784"/>
    <w:rsid w:val="006347BF"/>
    <w:rsid w:val="006378FF"/>
    <w:rsid w:val="00647C59"/>
    <w:rsid w:val="0065142A"/>
    <w:rsid w:val="0066629D"/>
    <w:rsid w:val="00672251"/>
    <w:rsid w:val="006762AA"/>
    <w:rsid w:val="00677924"/>
    <w:rsid w:val="00690E86"/>
    <w:rsid w:val="006947F5"/>
    <w:rsid w:val="00696F59"/>
    <w:rsid w:val="006A2239"/>
    <w:rsid w:val="006A774A"/>
    <w:rsid w:val="006B0091"/>
    <w:rsid w:val="006B00A7"/>
    <w:rsid w:val="006B0CC4"/>
    <w:rsid w:val="006B17A2"/>
    <w:rsid w:val="006C17E2"/>
    <w:rsid w:val="006C74E3"/>
    <w:rsid w:val="006D18B3"/>
    <w:rsid w:val="006D26FC"/>
    <w:rsid w:val="006D4BC8"/>
    <w:rsid w:val="006E3323"/>
    <w:rsid w:val="006E33F4"/>
    <w:rsid w:val="006E4FEA"/>
    <w:rsid w:val="006F43BE"/>
    <w:rsid w:val="00704CD3"/>
    <w:rsid w:val="007148BD"/>
    <w:rsid w:val="00733C52"/>
    <w:rsid w:val="00734E3C"/>
    <w:rsid w:val="007437B0"/>
    <w:rsid w:val="00746985"/>
    <w:rsid w:val="00755A52"/>
    <w:rsid w:val="0078302E"/>
    <w:rsid w:val="00784AD1"/>
    <w:rsid w:val="0079623C"/>
    <w:rsid w:val="007A109C"/>
    <w:rsid w:val="007B74CC"/>
    <w:rsid w:val="007C522E"/>
    <w:rsid w:val="007D0DBB"/>
    <w:rsid w:val="007E2E1A"/>
    <w:rsid w:val="0080108D"/>
    <w:rsid w:val="008039FA"/>
    <w:rsid w:val="00804B34"/>
    <w:rsid w:val="00811620"/>
    <w:rsid w:val="00813F12"/>
    <w:rsid w:val="00813F18"/>
    <w:rsid w:val="00816B65"/>
    <w:rsid w:val="00817160"/>
    <w:rsid w:val="00821CAD"/>
    <w:rsid w:val="00824730"/>
    <w:rsid w:val="00832F16"/>
    <w:rsid w:val="008572CF"/>
    <w:rsid w:val="00857E91"/>
    <w:rsid w:val="00860EDC"/>
    <w:rsid w:val="00891BBF"/>
    <w:rsid w:val="008949B2"/>
    <w:rsid w:val="008B5B05"/>
    <w:rsid w:val="008D11AB"/>
    <w:rsid w:val="008D7AB4"/>
    <w:rsid w:val="008E2991"/>
    <w:rsid w:val="009004B8"/>
    <w:rsid w:val="00910D22"/>
    <w:rsid w:val="009217B6"/>
    <w:rsid w:val="00935469"/>
    <w:rsid w:val="00941837"/>
    <w:rsid w:val="00950EFD"/>
    <w:rsid w:val="009617F7"/>
    <w:rsid w:val="00973188"/>
    <w:rsid w:val="00987E5E"/>
    <w:rsid w:val="009A202B"/>
    <w:rsid w:val="009A5F55"/>
    <w:rsid w:val="009C3761"/>
    <w:rsid w:val="009C4AC1"/>
    <w:rsid w:val="009E0435"/>
    <w:rsid w:val="009E4343"/>
    <w:rsid w:val="009E4AE7"/>
    <w:rsid w:val="009F3B49"/>
    <w:rsid w:val="009F4702"/>
    <w:rsid w:val="009F4BB5"/>
    <w:rsid w:val="009F60BF"/>
    <w:rsid w:val="00A049AE"/>
    <w:rsid w:val="00A20AD3"/>
    <w:rsid w:val="00A263A7"/>
    <w:rsid w:val="00A30721"/>
    <w:rsid w:val="00A37102"/>
    <w:rsid w:val="00A51761"/>
    <w:rsid w:val="00A51A06"/>
    <w:rsid w:val="00A5398B"/>
    <w:rsid w:val="00A6702D"/>
    <w:rsid w:val="00A81023"/>
    <w:rsid w:val="00A9079D"/>
    <w:rsid w:val="00A9585D"/>
    <w:rsid w:val="00AE2651"/>
    <w:rsid w:val="00AE4966"/>
    <w:rsid w:val="00AE583C"/>
    <w:rsid w:val="00AF0BDD"/>
    <w:rsid w:val="00B00282"/>
    <w:rsid w:val="00B008DD"/>
    <w:rsid w:val="00B07EC0"/>
    <w:rsid w:val="00B21E36"/>
    <w:rsid w:val="00B2671D"/>
    <w:rsid w:val="00B30B26"/>
    <w:rsid w:val="00B32F1D"/>
    <w:rsid w:val="00B33D8A"/>
    <w:rsid w:val="00B462A0"/>
    <w:rsid w:val="00B50074"/>
    <w:rsid w:val="00B702A7"/>
    <w:rsid w:val="00B81B4D"/>
    <w:rsid w:val="00BA23C0"/>
    <w:rsid w:val="00BA44CE"/>
    <w:rsid w:val="00BC413D"/>
    <w:rsid w:val="00BD2918"/>
    <w:rsid w:val="00BE62E8"/>
    <w:rsid w:val="00BF0702"/>
    <w:rsid w:val="00BF6353"/>
    <w:rsid w:val="00C11825"/>
    <w:rsid w:val="00C1748C"/>
    <w:rsid w:val="00C26C44"/>
    <w:rsid w:val="00C630D3"/>
    <w:rsid w:val="00C86D3A"/>
    <w:rsid w:val="00C92FC6"/>
    <w:rsid w:val="00C92FFA"/>
    <w:rsid w:val="00CA7450"/>
    <w:rsid w:val="00CC0AEB"/>
    <w:rsid w:val="00CC6B7D"/>
    <w:rsid w:val="00CC7593"/>
    <w:rsid w:val="00CE4C43"/>
    <w:rsid w:val="00CE6D58"/>
    <w:rsid w:val="00CF0B20"/>
    <w:rsid w:val="00CF3290"/>
    <w:rsid w:val="00CF5D2A"/>
    <w:rsid w:val="00D026FA"/>
    <w:rsid w:val="00D03AB2"/>
    <w:rsid w:val="00D07C04"/>
    <w:rsid w:val="00D31E9E"/>
    <w:rsid w:val="00D348C0"/>
    <w:rsid w:val="00D53748"/>
    <w:rsid w:val="00D55EBC"/>
    <w:rsid w:val="00D6094C"/>
    <w:rsid w:val="00D66DB9"/>
    <w:rsid w:val="00D7559F"/>
    <w:rsid w:val="00D83186"/>
    <w:rsid w:val="00D85888"/>
    <w:rsid w:val="00DB64DF"/>
    <w:rsid w:val="00DC0E24"/>
    <w:rsid w:val="00DD690F"/>
    <w:rsid w:val="00DE2ADD"/>
    <w:rsid w:val="00DF7C5F"/>
    <w:rsid w:val="00E06740"/>
    <w:rsid w:val="00E12181"/>
    <w:rsid w:val="00E30AA9"/>
    <w:rsid w:val="00E450F0"/>
    <w:rsid w:val="00E573A1"/>
    <w:rsid w:val="00E65FFC"/>
    <w:rsid w:val="00E97951"/>
    <w:rsid w:val="00E979DF"/>
    <w:rsid w:val="00EA3AA3"/>
    <w:rsid w:val="00EA47BE"/>
    <w:rsid w:val="00EA4AD4"/>
    <w:rsid w:val="00EC6C1D"/>
    <w:rsid w:val="00EE266E"/>
    <w:rsid w:val="00EE70EE"/>
    <w:rsid w:val="00F10ED3"/>
    <w:rsid w:val="00F11B6C"/>
    <w:rsid w:val="00F15E18"/>
    <w:rsid w:val="00F22F39"/>
    <w:rsid w:val="00F363E3"/>
    <w:rsid w:val="00F42EBD"/>
    <w:rsid w:val="00F50A50"/>
    <w:rsid w:val="00F525A4"/>
    <w:rsid w:val="00F6162F"/>
    <w:rsid w:val="00F80A2A"/>
    <w:rsid w:val="00F90DCE"/>
    <w:rsid w:val="00FB34C0"/>
    <w:rsid w:val="00FB6D6C"/>
    <w:rsid w:val="00FC2E7B"/>
    <w:rsid w:val="00FC3308"/>
    <w:rsid w:val="00FC71F5"/>
    <w:rsid w:val="00FD150A"/>
    <w:rsid w:val="00FE0FA3"/>
    <w:rsid w:val="00FE594F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B74CC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B74CC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77F6D-7220-421F-AA98-6BFBCC04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Attitude 3</cp:lastModifiedBy>
  <cp:revision>2</cp:revision>
  <cp:lastPrinted>2013-03-17T11:48:00Z</cp:lastPrinted>
  <dcterms:created xsi:type="dcterms:W3CDTF">2017-07-20T17:06:00Z</dcterms:created>
  <dcterms:modified xsi:type="dcterms:W3CDTF">2017-07-20T17:06:00Z</dcterms:modified>
</cp:coreProperties>
</file>