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IDENTIFICAÇÃO DE PONTOS DE CONFLITOS E FONTES DE DEGRADAÇÃO QUE INTERFEREM NA CONSEVAÇÃO E NA PRODUÇÃO PESQUEIRA NAS ILHAS COSTEIRAS DE PIÚMA/ES </w:t>
      </w:r>
    </w:p>
    <w:p>
      <w:pPr>
        <w:pStyle w:val="style0"/>
        <w:jc w:val="center"/>
        <w:rPr>
          <w:rFonts w:eastAsia="Times New Roman"/>
          <w:b/>
          <w:szCs w:val="24"/>
          <w:vertAlign w:val="superscript"/>
          <w:lang w:eastAsia="pt-BR"/>
        </w:rPr>
      </w:pPr>
      <w:r>
        <w:rPr>
          <w:rFonts w:eastAsia="Times New Roman"/>
          <w:b/>
          <w:szCs w:val="24"/>
          <w:lang w:eastAsia="pt-BR"/>
        </w:rPr>
        <w:t xml:space="preserve"> </w:t>
      </w:r>
      <w:r>
        <w:rPr>
          <w:rFonts w:eastAsia="Times New Roman"/>
          <w:b/>
          <w:szCs w:val="24"/>
          <w:lang w:eastAsia="pt-BR"/>
        </w:rPr>
        <w:t>Grace Real Hohn</w:t>
      </w:r>
      <w:r>
        <w:rPr>
          <w:rFonts w:eastAsia="Times New Roman"/>
          <w:b/>
          <w:szCs w:val="24"/>
          <w:vertAlign w:val="superscript"/>
          <w:lang w:eastAsia="pt-BR"/>
        </w:rPr>
        <w:t>1*</w:t>
      </w:r>
      <w:r>
        <w:rPr>
          <w:rFonts w:eastAsia="Times New Roman"/>
          <w:b/>
          <w:szCs w:val="24"/>
          <w:lang w:eastAsia="pt-BR"/>
        </w:rPr>
        <w:t>; Tharllei Moutinho Camargos</w:t>
      </w:r>
      <w:r>
        <w:rPr>
          <w:rFonts w:eastAsia="Times New Roman"/>
          <w:b/>
          <w:szCs w:val="24"/>
          <w:vertAlign w:val="superscript"/>
          <w:lang w:eastAsia="pt-BR"/>
        </w:rPr>
        <w:t>1</w:t>
      </w:r>
      <w:r>
        <w:rPr>
          <w:rFonts w:eastAsia="Times New Roman"/>
          <w:b/>
          <w:szCs w:val="24"/>
          <w:lang w:eastAsia="pt-BR"/>
        </w:rPr>
        <w:t>; Luciano Pinto de Almeida¹; Silvio Cesar Costa</w:t>
      </w:r>
      <w:r>
        <w:rPr>
          <w:rFonts w:eastAsia="Times New Roman"/>
          <w:b/>
          <w:szCs w:val="24"/>
          <w:vertAlign w:val="superscript"/>
          <w:lang w:eastAsia="pt-BR"/>
        </w:rPr>
        <w:t>1</w:t>
      </w:r>
      <w:r>
        <w:rPr>
          <w:rFonts w:eastAsia="Times New Roman"/>
          <w:b/>
          <w:szCs w:val="24"/>
          <w:lang w:eastAsia="pt-BR"/>
        </w:rPr>
        <w:t>; Thiago Holanda Basílio</w:t>
      </w:r>
      <w:r>
        <w:rPr>
          <w:rFonts w:eastAsia="Times New Roman"/>
          <w:b/>
          <w:szCs w:val="24"/>
          <w:vertAlign w:val="superscript"/>
          <w:lang w:eastAsia="pt-BR"/>
        </w:rPr>
        <w:t>2.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eastAsia="Times New Roman"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sz w:val="20"/>
          <w:szCs w:val="20"/>
        </w:rPr>
      </w:pPr>
      <w:r>
        <w:rPr>
          <w:vertAlign w:val="superscript"/>
        </w:rPr>
        <w:t>1</w:t>
      </w:r>
      <w:hyperlink r:id="rId2">
        <w:r>
          <w:rPr>
            <w:rStyle w:val="style19"/>
            <w:sz w:val="20"/>
            <w:szCs w:val="20"/>
          </w:rPr>
          <w:t>gracerealhohn@gmail.com</w:t>
        </w:r>
      </w:hyperlink>
      <w:r>
        <w:rPr/>
        <w:t xml:space="preserve">; </w:t>
      </w:r>
      <w:hyperlink r:id="rId3">
        <w:r>
          <w:rPr>
            <w:rStyle w:val="style19"/>
            <w:sz w:val="20"/>
            <w:szCs w:val="20"/>
          </w:rPr>
          <w:t>tharllei_unidos@hotmail.com</w:t>
        </w:r>
      </w:hyperlink>
      <w:r>
        <w:rPr>
          <w:rStyle w:val="style19"/>
          <w:color w:val="00000A"/>
          <w:sz w:val="20"/>
          <w:szCs w:val="20"/>
          <w:u w:val="none"/>
        </w:rPr>
        <w:t xml:space="preserve">; </w:t>
      </w:r>
      <w:hyperlink r:id="rId4">
        <w:r>
          <w:rPr>
            <w:rStyle w:val="style19"/>
            <w:sz w:val="20"/>
            <w:szCs w:val="20"/>
          </w:rPr>
          <w:t>silviosc1000@gmail.com</w:t>
        </w:r>
      </w:hyperlink>
      <w:r>
        <w:rPr/>
        <w:t xml:space="preserve">; </w:t>
      </w:r>
      <w:hyperlink r:id="rId5">
        <w:r>
          <w:rPr>
            <w:rStyle w:val="style19"/>
            <w:sz w:val="20"/>
            <w:szCs w:val="20"/>
          </w:rPr>
          <w:t>lucianokym@gmail.com</w:t>
        </w:r>
      </w:hyperlink>
      <w:r>
        <w:rPr>
          <w:rStyle w:val="style19"/>
          <w:sz w:val="20"/>
          <w:szCs w:val="20"/>
        </w:rPr>
        <w:t xml:space="preserve"> </w:t>
      </w:r>
      <w:r>
        <w:rPr>
          <w:sz w:val="20"/>
          <w:szCs w:val="20"/>
        </w:rPr>
        <w:t xml:space="preserve">Graduandos em Engenharia de Pesca  </w:t>
      </w:r>
      <w:bookmarkStart w:id="0" w:name="__DdeLink__700_689875089"/>
      <w:r>
        <w:rPr>
          <w:sz w:val="20"/>
          <w:szCs w:val="20"/>
        </w:rPr>
        <w:t>²</w:t>
      </w:r>
      <w:hyperlink r:id="rId6">
        <w:r>
          <w:rPr>
            <w:rStyle w:val="style19"/>
            <w:sz w:val="20"/>
            <w:szCs w:val="20"/>
          </w:rPr>
          <w:t>tbasilio@ifes.edu.br</w:t>
        </w:r>
      </w:hyperlink>
      <w:r>
        <w:rPr>
          <w:sz w:val="20"/>
          <w:szCs w:val="20"/>
        </w:rPr>
        <w:t>.</w:t>
      </w:r>
      <w:bookmarkEnd w:id="0"/>
      <w:r>
        <w:rPr>
          <w:sz w:val="20"/>
          <w:szCs w:val="20"/>
        </w:rPr>
        <w:t xml:space="preserve"> Doutor em Desenvolvimento e Meio Ambiente/PRODEMA/UFC, Professor Ifes Piúma². </w:t>
      </w:r>
    </w:p>
    <w:p>
      <w:pPr>
        <w:pStyle w:val="style0"/>
        <w:spacing w:after="0" w:before="0" w:line="100" w:lineRule="atLeast"/>
        <w:contextualSpacing w:val="false"/>
        <w:jc w:val="both"/>
        <w:rPr>
          <w:b/>
          <w:szCs w:val="24"/>
          <w:lang w:eastAsia="pt-BR"/>
        </w:rPr>
      </w:pPr>
      <w:r>
        <w:rPr>
          <w:b/>
          <w:szCs w:val="24"/>
          <w:lang w:eastAsia="pt-BR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b/>
          <w:szCs w:val="24"/>
          <w:lang w:eastAsia="pt-BR"/>
        </w:rPr>
      </w:pPr>
      <w:r>
        <w:rPr>
          <w:b/>
          <w:szCs w:val="24"/>
          <w:lang w:eastAsia="pt-BR"/>
        </w:rPr>
        <w:t xml:space="preserve">RESUMO </w:t>
      </w:r>
    </w:p>
    <w:p>
      <w:pPr>
        <w:pStyle w:val="style0"/>
        <w:spacing w:after="0" w:before="0" w:line="100" w:lineRule="atLeast"/>
        <w:contextualSpacing w:val="false"/>
        <w:jc w:val="both"/>
        <w:rPr>
          <w:b/>
          <w:szCs w:val="24"/>
          <w:lang w:eastAsia="pt-BR"/>
        </w:rPr>
      </w:pPr>
      <w:bookmarkStart w:id="1" w:name="_GoBack"/>
      <w:bookmarkStart w:id="2" w:name="_GoBack"/>
      <w:bookmarkEnd w:id="2"/>
      <w:r>
        <w:rPr>
          <w:b/>
          <w:szCs w:val="24"/>
          <w:lang w:eastAsia="pt-BR"/>
        </w:rPr>
      </w:r>
    </w:p>
    <w:p>
      <w:pPr>
        <w:pStyle w:val="style0"/>
        <w:spacing w:line="100" w:lineRule="atLeast"/>
        <w:jc w:val="both"/>
        <w:rPr>
          <w:szCs w:val="24"/>
        </w:rPr>
      </w:pPr>
      <w:r>
        <w:rPr>
          <w:szCs w:val="24"/>
        </w:rPr>
        <w:t>As regiões costeiras estão entre os ambientes do mundo que mais são influenciadas pela ação do homem devido principalmente pelo crescimento urbano desordenado. Piúma é uma cidade costeira localizada ao sul do Espírito Santo, conhecida como cidade das conchas, rica em paisagens de beleza natural, tendo como principal atividade econômica o turismo, seguido da pesca e artesanato. As Ilhas de Piúma possuem mosaico de belezas naturais tornando-as atrativas às atividades turísticas e pesqueiras, no entanto tais atividades são realizadas de forma desordenada sem orientação e controle ambiental. A área de estudo compreende três ilhas localizadas no litoral sul do Espírito Santo, em Piúma (Ilha do Gambá e Ilha do Meio) e uma delas no município de Itapemirim (Ilha de Itapetinga). Foram realizadas três visitas em cada ilha nos momentos de baixa mar no período de novembro de 2015 a agosto de 2016 em que foram feitas observações registradas por imagens fotográficas e anotações. Os impactos ambientais nas ilhas foram registrados pela presença demasiada de espécies de vegetais exóticas, resíduos sólidos e o pisoteamento dos moluscos bivalves (</w:t>
      </w:r>
      <w:r>
        <w:rPr>
          <w:i/>
          <w:szCs w:val="24"/>
        </w:rPr>
        <w:t>Perna perna</w:t>
      </w:r>
      <w:r>
        <w:rPr>
          <w:szCs w:val="24"/>
        </w:rPr>
        <w:t>) nos costões rochosos. A Ilha do Gambá é de todas as ilhas a que mais sofre impacto referente à pressão do homem, por está mais próxima da costa exercida principalmente pela exploração turística. Artesãos retiram há mais de 30 anos, conchas e búzios para confecção de artesanato. Na ilha do Meio ocorre a pesca de tarrafa e coleta de mexilhões diariamente. Existe redes de espera lançadas as margens dessas ilhas que acabam matando grande quantidade de tartarugas marinhas na região. A Ilha de Itapetinga é a mais distante da costa das ilhas estudadas e, portanto, de difícil acesso com pouca visitação sendo as atividades mais comuns à utilização de tarrafa e extração mexilhão na ilha. Os impactos ambientais nestes ambientes são intensificados em épocas do ano de ocorrência de turistas (férias e feriado prolongado). Ambas as Ilhas tem uma relação direta com a produção pesqueira da cidade bem como as atividades turísticas, sendo que os maiores impactos a esses ambientes são ocasionados pelas atividades que as exploram, portanto é necessária a continuidade desses estudos com o objetivo de formar um banco de dados a fim de fomentar ações públicas/privadas na sensibilização da população nativa, pescadores, artesãos e turistas sobre a importância da preservação para que o futuro dos recursos pesqueiros sejam garantidos bem como as atividades turísticas na cidade de Piúma.</w:t>
      </w:r>
    </w:p>
    <w:p>
      <w:pPr>
        <w:pStyle w:val="style0"/>
        <w:tabs>
          <w:tab w:leader="none" w:pos="1530" w:val="left"/>
          <w:tab w:leader="none" w:pos="4140" w:val="left"/>
        </w:tabs>
        <w:spacing w:after="0" w:before="0" w:line="100" w:lineRule="atLeast"/>
        <w:contextualSpacing w:val="false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>
          <w:rFonts w:eastAsia="Times New Roman"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 xml:space="preserve">Palavras-chave: </w:t>
      </w:r>
      <w:r>
        <w:rPr>
          <w:rFonts w:eastAsia="Times New Roman"/>
          <w:szCs w:val="24"/>
          <w:lang w:eastAsia="pt-BR"/>
        </w:rPr>
        <w:t xml:space="preserve">Meio ambiente; Sustentabilidade; Pesca. </w:t>
      </w:r>
    </w:p>
    <w:p>
      <w:pPr>
        <w:pStyle w:val="style0"/>
        <w:spacing w:after="0" w:before="0" w:line="100" w:lineRule="atLeast"/>
        <w:contextualSpacing w:val="false"/>
        <w:rPr>
          <w:rFonts w:eastAsia="Times New Roman"/>
          <w:szCs w:val="24"/>
          <w:lang w:eastAsia="pt-BR"/>
        </w:rPr>
      </w:pPr>
      <w:bookmarkStart w:id="3" w:name="__DdeLink__6941_1218129537"/>
      <w:r>
        <w:rPr>
          <w:rFonts w:eastAsia="Times New Roman"/>
          <w:b/>
          <w:bCs/>
          <w:szCs w:val="24"/>
          <w:lang w:eastAsia="pt-BR"/>
        </w:rPr>
        <w:t xml:space="preserve">Apoio: </w:t>
      </w:r>
      <w:r>
        <w:rPr>
          <w:rFonts w:eastAsia="Times New Roman"/>
          <w:szCs w:val="24"/>
          <w:lang w:eastAsia="pt-BR"/>
        </w:rPr>
        <w:t>FAPES</w:t>
      </w:r>
      <w:r>
        <w:rPr>
          <w:rFonts w:eastAsia="Times New Roman"/>
          <w:b/>
          <w:bCs/>
          <w:szCs w:val="24"/>
          <w:lang w:eastAsia="pt-BR"/>
        </w:rPr>
        <w:t xml:space="preserve">  </w:t>
      </w:r>
      <w:bookmarkEnd w:id="3"/>
      <w:r>
        <w:rPr>
          <w:rFonts w:eastAsia="Times New Roman"/>
          <w:szCs w:val="24"/>
          <w:lang w:eastAsia="pt-BR"/>
        </w:rPr>
        <w:t xml:space="preserve"> </w:t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7" w:type="default"/>
      <w:type w:val="nextPage"/>
      <w:pgSz w:h="16838" w:w="11906"/>
      <w:pgMar w:bottom="1134" w:footer="0" w:gutter="0" w:header="708" w:left="1134" w:right="1134" w:top="170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jc w:val="right"/>
      <w:rPr>
        <w:rFonts w:eastAsia="Times New Roman"/>
      </w:rPr>
    </w:pPr>
    <w:r>
      <w:rPr>
        <w:rFonts w:eastAsia="Times New Roman"/>
      </w:rPr>
      <w:t xml:space="preserve">     </w:t>
    </w:r>
    <w:r>
      <w:rPr>
        <w:rFonts w:eastAsia="Times New Roman"/>
      </w:rPr>
      <w:fldChar w:fldCharType="begin"/>
      <w:drawing>
        <wp:anchor allowOverlap="1" behindDoc="1" distB="0" distL="0" distR="0" distT="0" layoutInCell="1" locked="0" relativeHeight="1" simplePos="0">
          <wp:simplePos x="0" y="0"/>
          <wp:positionH relativeFrom="margin">
            <wp:posOffset>699135</wp:posOffset>
          </wp:positionH>
          <wp:positionV relativeFrom="margin">
            <wp:posOffset>877570</wp:posOffset>
          </wp:positionV>
          <wp:extent cx="4819015" cy="777875"/>
          <wp:effectExtent b="0" l="0" r="0" t="0"/>
          <wp:wrapSquare wrapText="bothSides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76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Times New Roman" w:cs="Times New Roman" w:eastAsia="Calibri" w:hAnsi="Times New Roman"/>
      <w:color w:val="00000A"/>
      <w:sz w:val="24"/>
      <w:szCs w:val="22"/>
      <w:lang w:bidi="ar-SA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/>
  </w:style>
  <w:style w:styleId="style17" w:type="character">
    <w:name w:val="Rodapé Char"/>
    <w:basedOn w:val="style15"/>
    <w:next w:val="style17"/>
    <w:rPr/>
  </w:style>
  <w:style w:styleId="style18" w:type="character">
    <w:name w:val="Texto de balão Char"/>
    <w:next w:val="style18"/>
    <w:rPr>
      <w:rFonts w:ascii="Tahoma" w:cs="Tahoma" w:hAnsi="Tahoma"/>
      <w:sz w:val="16"/>
      <w:szCs w:val="16"/>
    </w:rPr>
  </w:style>
  <w:style w:styleId="style19" w:type="character">
    <w:name w:val="Internet Link"/>
    <w:basedOn w:val="style15"/>
    <w:next w:val="style19"/>
    <w:rPr>
      <w:color w:val="0000FF"/>
      <w:u w:val="single"/>
      <w:lang w:bidi="zxx-" w:eastAsia="zxx-" w:val="zxx-"/>
    </w:rPr>
  </w:style>
  <w:style w:styleId="style20" w:type="character">
    <w:name w:val="Link da Internet"/>
    <w:next w:val="style20"/>
    <w:rPr>
      <w:color w:val="000080"/>
      <w:u w:val="single"/>
    </w:rPr>
  </w:style>
  <w:style w:styleId="style21" w:type="paragraph">
    <w:name w:val="Heading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Text Body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"/>
    <w:basedOn w:val="style22"/>
    <w:next w:val="style23"/>
    <w:pPr/>
    <w:rPr>
      <w:rFonts w:cs="Mangal"/>
    </w:rPr>
  </w:style>
  <w:style w:styleId="style24" w:type="paragraph">
    <w:name w:val="Caption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>
      <w:rFonts w:cs="Mangal"/>
    </w:rPr>
  </w:style>
  <w:style w:styleId="style26" w:type="paragraph">
    <w:name w:val="Título 51"/>
    <w:basedOn w:val="style21"/>
    <w:next w:val="style26"/>
    <w:pPr/>
    <w:rPr>
      <w:b/>
      <w:bCs/>
      <w:sz w:val="24"/>
      <w:szCs w:val="24"/>
    </w:rPr>
  </w:style>
  <w:style w:styleId="style27" w:type="paragraph">
    <w:name w:val="Legenda1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Cs w:val="24"/>
    </w:rPr>
  </w:style>
  <w:style w:styleId="style28" w:type="paragraph">
    <w:name w:val="Cabeçalho1"/>
    <w:basedOn w:val="style0"/>
    <w:next w:val="style28"/>
    <w:pPr>
      <w:spacing w:after="0" w:before="0" w:line="100" w:lineRule="atLeast"/>
      <w:contextualSpacing w:val="false"/>
    </w:pPr>
    <w:rPr/>
  </w:style>
  <w:style w:styleId="style29" w:type="paragraph">
    <w:name w:val="Rodapé1"/>
    <w:basedOn w:val="style0"/>
    <w:next w:val="style29"/>
    <w:pPr>
      <w:spacing w:after="0" w:before="0" w:line="100" w:lineRule="atLeast"/>
      <w:contextualSpacing w:val="false"/>
    </w:pPr>
    <w:rPr/>
  </w:style>
  <w:style w:styleId="style30" w:type="paragraph">
    <w:name w:val="Balloon Text"/>
    <w:basedOn w:val="style0"/>
    <w:next w:val="style30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1" w:type="paragraph">
    <w:name w:val="Revision"/>
    <w:next w:val="style31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Calibri" w:hAnsi="Times New Roman"/>
      <w:color w:val="00000A"/>
      <w:sz w:val="24"/>
      <w:szCs w:val="22"/>
      <w:lang w:bidi="ar-SA" w:eastAsia="zh-CN" w:val="pt-BR"/>
    </w:rPr>
  </w:style>
  <w:style w:styleId="style32" w:type="paragraph">
    <w:name w:val="Header"/>
    <w:basedOn w:val="style0"/>
    <w:next w:val="style3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&#185;gracerealhohn@gmail.com" TargetMode="External"/><Relationship Id="rId3" Type="http://schemas.openxmlformats.org/officeDocument/2006/relationships/hyperlink" Target="mailto:tharllei_unidos@hotmail.com" TargetMode="External"/><Relationship Id="rId4" Type="http://schemas.openxmlformats.org/officeDocument/2006/relationships/hyperlink" Target="mailto:silviosc1000@gmail.com" TargetMode="External"/><Relationship Id="rId5" Type="http://schemas.openxmlformats.org/officeDocument/2006/relationships/hyperlink" Target="file:///C:\Users\amanda\Desktop\PAARA FAZER! Thiagoholanda\lucianokym@gmail.com" TargetMode="External"/><Relationship Id="rId6" Type="http://schemas.openxmlformats.org/officeDocument/2006/relationships/hyperlink" Target="mailto:tbasilio@ifes.edu.br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LibreOffice/4.1.0.4$Windows_x86 LibreOffice_project/89ea49ddacd9aa532507cbf852f2bb22b1ace28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2017-08-30T11:59:00Z</dcterms:created>
  <dc:creator>Paulo Mendes</dc:creator>
  <cp:lastModifiedBy>amanda</cp:lastModifiedBy>
  <cp:lastPrinted>2017-05-25T10:18:00Z</cp:lastPrinted>
  <dcterms:modified xsi:type="dcterms:W3CDTF">2017-08-30T12:12:00Z</dcterms:modified>
  <cp:revision>3</cp:revision>
</cp:coreProperties>
</file>