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0E" w:rsidRDefault="006C6230" w:rsidP="006C6230">
      <w:pPr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B82349">
        <w:rPr>
          <w:rFonts w:ascii="Times New Roman" w:hAnsi="Times New Roman" w:cs="Times New Roman"/>
          <w:b/>
          <w:bCs/>
          <w:sz w:val="24"/>
          <w:szCs w:val="24"/>
        </w:rPr>
        <w:t xml:space="preserve">OBTENÇÃO DE BIOGÁS A PARTIR DA FERMENTAÇÃO DE RESÍDUOS DE CARANGUEJO-UÇÁ, </w:t>
      </w:r>
      <w:r w:rsidRPr="00B82349"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cordatus</w:t>
      </w:r>
      <w:proofErr w:type="spellEnd"/>
      <w:proofErr w:type="gramEnd"/>
      <w:r w:rsidRPr="00B823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82349">
        <w:rPr>
          <w:rFonts w:ascii="Times New Roman" w:eastAsia="ArialMT" w:hAnsi="Times New Roman" w:cs="Times New Roman"/>
          <w:b/>
          <w:sz w:val="24"/>
          <w:szCs w:val="24"/>
        </w:rPr>
        <w:t>LINNAEUS, 1763)</w:t>
      </w:r>
    </w:p>
    <w:p w:rsidR="006C6230" w:rsidRPr="006C6230" w:rsidRDefault="006C6230" w:rsidP="006C6230">
      <w:pPr>
        <w:jc w:val="center"/>
        <w:rPr>
          <w:rFonts w:ascii="Times New Roman" w:eastAsia="ArialMT" w:hAnsi="Times New Roman" w:cs="Times New Roman"/>
          <w:b/>
          <w:sz w:val="24"/>
          <w:szCs w:val="24"/>
          <w:vertAlign w:val="superscript"/>
        </w:rPr>
      </w:pPr>
      <w:r w:rsidRPr="006C6230">
        <w:rPr>
          <w:rFonts w:ascii="Times New Roman" w:eastAsia="ArialMT" w:hAnsi="Times New Roman" w:cs="Times New Roman"/>
          <w:b/>
          <w:sz w:val="24"/>
          <w:szCs w:val="24"/>
        </w:rPr>
        <w:t>Adriana de Souza Abreu</w:t>
      </w:r>
      <w:r w:rsidRPr="006C6230">
        <w:rPr>
          <w:rFonts w:ascii="Times New Roman" w:eastAsia="ArialMT" w:hAnsi="Times New Roman" w:cs="Times New Roman"/>
          <w:b/>
          <w:sz w:val="24"/>
          <w:szCs w:val="24"/>
          <w:vertAlign w:val="superscript"/>
        </w:rPr>
        <w:t>1</w:t>
      </w:r>
      <w:r w:rsidRPr="006C6230">
        <w:rPr>
          <w:rFonts w:ascii="Times New Roman" w:eastAsia="ArialMT" w:hAnsi="Times New Roman" w:cs="Times New Roman"/>
          <w:b/>
          <w:sz w:val="24"/>
          <w:szCs w:val="24"/>
        </w:rPr>
        <w:t xml:space="preserve">; </w:t>
      </w:r>
      <w:proofErr w:type="spellStart"/>
      <w:r w:rsidRPr="006C6230">
        <w:rPr>
          <w:rFonts w:ascii="Times New Roman" w:eastAsia="ArialMT" w:hAnsi="Times New Roman" w:cs="Times New Roman"/>
          <w:b/>
          <w:sz w:val="24"/>
          <w:szCs w:val="24"/>
        </w:rPr>
        <w:t>Marieide</w:t>
      </w:r>
      <w:proofErr w:type="spellEnd"/>
      <w:r w:rsidRPr="006C6230">
        <w:rPr>
          <w:rFonts w:ascii="Times New Roman" w:eastAsia="ArialMT" w:hAnsi="Times New Roman" w:cs="Times New Roman"/>
          <w:b/>
          <w:sz w:val="24"/>
          <w:szCs w:val="24"/>
        </w:rPr>
        <w:t xml:space="preserve"> Moraes Alves</w:t>
      </w:r>
      <w:r w:rsidRPr="006C6230">
        <w:rPr>
          <w:rFonts w:ascii="Times New Roman" w:eastAsia="ArialMT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Pr="006C6230">
        <w:rPr>
          <w:rFonts w:ascii="Times New Roman" w:eastAsia="ArialMT" w:hAnsi="Times New Roman" w:cs="Times New Roman"/>
          <w:b/>
          <w:sz w:val="24"/>
          <w:szCs w:val="24"/>
          <w:vertAlign w:val="superscript"/>
        </w:rPr>
        <w:t>*</w:t>
      </w:r>
      <w:proofErr w:type="gramEnd"/>
    </w:p>
    <w:p w:rsidR="006C6230" w:rsidRDefault="006C6230" w:rsidP="006C6230">
      <w:pPr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C6230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1</w:t>
        </w:r>
        <w:r w:rsidRPr="006C6230">
          <w:rPr>
            <w:rStyle w:val="Hyperlink"/>
            <w:rFonts w:ascii="Times New Roman" w:hAnsi="Times New Roman" w:cs="Times New Roman"/>
            <w:sz w:val="20"/>
            <w:szCs w:val="20"/>
          </w:rPr>
          <w:t>soyabreu@gmail.com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C6230">
        <w:rPr>
          <w:rFonts w:ascii="Times New Roman" w:hAnsi="Times New Roman" w:cs="Times New Roman"/>
          <w:sz w:val="20"/>
          <w:szCs w:val="20"/>
        </w:rPr>
        <w:t xml:space="preserve">Engenheira de pesca/UFPA; </w:t>
      </w:r>
      <w:hyperlink r:id="rId6" w:history="1">
        <w:r w:rsidRPr="006C6230">
          <w:rPr>
            <w:rStyle w:val="Hyperlink"/>
            <w:rFonts w:ascii="Times New Roman" w:hAnsi="Times New Roman" w:cs="Times New Roman"/>
            <w:sz w:val="20"/>
            <w:szCs w:val="20"/>
            <w:vertAlign w:val="superscript"/>
          </w:rPr>
          <w:t>2</w:t>
        </w:r>
        <w:r w:rsidRPr="006C6230">
          <w:rPr>
            <w:rStyle w:val="Hyperlink"/>
            <w:rFonts w:ascii="Times New Roman" w:hAnsi="Times New Roman" w:cs="Times New Roman"/>
            <w:sz w:val="20"/>
            <w:szCs w:val="20"/>
          </w:rPr>
          <w:t>malves@ufpa.br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Engenheira química, </w:t>
      </w:r>
      <w:r w:rsidRPr="006C6230">
        <w:rPr>
          <w:rFonts w:ascii="Times New Roman" w:hAnsi="Times New Roman" w:cs="Times New Roman"/>
          <w:sz w:val="20"/>
          <w:szCs w:val="20"/>
        </w:rPr>
        <w:t>Docente do curso de Engenharia de pesca/UFPA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6230" w:rsidRPr="00656ADE" w:rsidRDefault="006C6230" w:rsidP="006C6230">
      <w:pPr>
        <w:jc w:val="both"/>
        <w:rPr>
          <w:rFonts w:ascii="Times New Roman" w:hAnsi="Times New Roman" w:cs="Times New Roman"/>
          <w:sz w:val="24"/>
          <w:szCs w:val="24"/>
        </w:rPr>
      </w:pPr>
      <w:r w:rsidRPr="00656ADE">
        <w:rPr>
          <w:rFonts w:ascii="Times New Roman" w:hAnsi="Times New Roman" w:cs="Times New Roman"/>
          <w:sz w:val="24"/>
          <w:szCs w:val="24"/>
        </w:rPr>
        <w:t>RESUMO</w:t>
      </w:r>
    </w:p>
    <w:p w:rsidR="00656ADE" w:rsidRDefault="00656ADE" w:rsidP="00656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região bragantina, Estado do Pará, a forma de comercialização mais encontrada do caranguejo uçá, </w:t>
      </w:r>
      <w:r w:rsidRPr="00656ADE">
        <w:rPr>
          <w:rFonts w:ascii="Times New Roman" w:eastAsia="ArialMT" w:hAnsi="Times New Roman" w:cs="Times New Roman"/>
          <w:i/>
          <w:iCs/>
          <w:color w:val="000000" w:themeColor="text1"/>
          <w:sz w:val="24"/>
          <w:szCs w:val="24"/>
        </w:rPr>
        <w:t xml:space="preserve">U. </w:t>
      </w:r>
      <w:proofErr w:type="spellStart"/>
      <w:proofErr w:type="gramStart"/>
      <w:r w:rsidRPr="00656ADE">
        <w:rPr>
          <w:rFonts w:ascii="Times New Roman" w:eastAsia="ArialMT" w:hAnsi="Times New Roman" w:cs="Times New Roman"/>
          <w:i/>
          <w:iCs/>
          <w:color w:val="000000" w:themeColor="text1"/>
          <w:sz w:val="24"/>
          <w:szCs w:val="24"/>
        </w:rPr>
        <w:t>cordatus</w:t>
      </w:r>
      <w:proofErr w:type="spellEnd"/>
      <w:proofErr w:type="gramEnd"/>
      <w:r w:rsidRPr="00656ADE">
        <w:rPr>
          <w:rFonts w:ascii="Times New Roman" w:eastAsia="ArialMT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Pr="00656A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natura 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carne (massa) congelada. Aproximadamente 30 mil famílias no Estado do Pará sobrevivem da atividade de retirada da massa de caranguejo. A média de resíduos dessa atividade é 75%. O depósito inadequado de resíduos no meio ambiente possibilita o desenvolvimento de vetores de doenças e causa poluição de corpos d’ água, do lençol freático, além da poluição visual e forte odor. Há várias alternativas de utilização de resíduos orgânicos, dentre elas a </w:t>
      </w:r>
      <w:proofErr w:type="spellStart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>biodigestão</w:t>
      </w:r>
      <w:proofErr w:type="spellEnd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utiliza </w:t>
      </w:r>
      <w:r w:rsidRPr="00656ADE">
        <w:rPr>
          <w:rFonts w:ascii="Times New Roman" w:hAnsi="Times New Roman" w:cs="Times New Roman"/>
          <w:sz w:val="24"/>
          <w:szCs w:val="24"/>
        </w:rPr>
        <w:t xml:space="preserve">uma biomassa para geração de biogás. 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vísceras de caranguejo, geradas no beneficiamento, podem ser utilizadas biomassa. O objetivo deste trabalho foi </w:t>
      </w:r>
      <w:proofErr w:type="gramStart"/>
      <w:r w:rsidRPr="00656ADE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56ADE">
        <w:rPr>
          <w:rFonts w:ascii="Times New Roman" w:hAnsi="Times New Roman" w:cs="Times New Roman"/>
          <w:bCs/>
          <w:sz w:val="24"/>
          <w:szCs w:val="24"/>
        </w:rPr>
        <w:t xml:space="preserve"> produção de biogás a partir da fermentação de vísceras de caranguejo-uçá. Foi estimada a potencialidade de fornecimento de vísceras por uma beneficiadora de caranguejo local; caracterizada </w:t>
      </w:r>
      <w:r w:rsidRPr="00656ADE">
        <w:rPr>
          <w:rFonts w:ascii="Times New Roman" w:eastAsia="ArialMT" w:hAnsi="Times New Roman" w:cs="Times New Roman"/>
          <w:sz w:val="24"/>
          <w:szCs w:val="24"/>
        </w:rPr>
        <w:t xml:space="preserve">a biomassa víscera de caranguejo por análise físico-química; testou-se, em ensaios preliminares, a melhor composição de biomassa através do acréscimo de esterco bovino e suíno às vísceras destinadas a </w:t>
      </w:r>
      <w:proofErr w:type="spellStart"/>
      <w:r w:rsidRPr="00656ADE">
        <w:rPr>
          <w:rFonts w:ascii="Times New Roman" w:eastAsia="ArialMT" w:hAnsi="Times New Roman" w:cs="Times New Roman"/>
          <w:sz w:val="24"/>
          <w:szCs w:val="24"/>
        </w:rPr>
        <w:t>biodigestão</w:t>
      </w:r>
      <w:proofErr w:type="spellEnd"/>
      <w:r w:rsidRPr="00656ADE">
        <w:rPr>
          <w:rFonts w:ascii="Times New Roman" w:eastAsia="ArialMT" w:hAnsi="Times New Roman" w:cs="Times New Roman"/>
          <w:sz w:val="24"/>
          <w:szCs w:val="24"/>
        </w:rPr>
        <w:t xml:space="preserve">, sendo experimentados os substratos compostos por 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 vísceras (V); 20% de esterco bovino+80% vísceras (B20); 20% de esterco suíno+80% vísceras (S20); 40% de esterco bovino+60% vísceras (B40); 40% de esterco suíno+60% vísceras (S40); </w:t>
      </w:r>
      <w:r w:rsidRPr="00656ADE">
        <w:rPr>
          <w:rFonts w:ascii="Times New Roman" w:eastAsia="ArialMT" w:hAnsi="Times New Roman" w:cs="Times New Roman"/>
          <w:sz w:val="24"/>
          <w:szCs w:val="24"/>
        </w:rPr>
        <w:t xml:space="preserve">foi analisada a composição do gás formado nos diferentes ensaios após 22 dias de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biodigestão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Pr="00656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capacidade estimada de fornecimento de vísceras foi de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2,08 t/mês, as quais tem composição de 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>proteína 20.91%; umidade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70.81%; cinza 3.36 %; lipídio 7.23% e </w:t>
      </w:r>
      <w:proofErr w:type="gramStart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gramEnd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6.2%. As diferentes composições de biomassa apresentaram </w:t>
      </w:r>
      <w:proofErr w:type="gramStart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proofErr w:type="gramEnd"/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variando 6,4 a 7,2. O tempo de retenção de 22 dias foi suficiente para formação de biogás. A análise química do biogás, nos ensaios preliminares apresentou média de 12% de O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estimou-se em 44% de metano e 44% de CO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56A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47B9" w:rsidRPr="001747B9" w:rsidRDefault="001747B9" w:rsidP="00656AD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Pr="00174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metano, biomassa, </w:t>
      </w:r>
      <w:proofErr w:type="spellStart"/>
      <w:r w:rsidRPr="001747B9">
        <w:rPr>
          <w:rFonts w:ascii="Times New Roman" w:hAnsi="Times New Roman" w:cs="Times New Roman"/>
          <w:color w:val="000000" w:themeColor="text1"/>
          <w:sz w:val="24"/>
          <w:szCs w:val="24"/>
        </w:rPr>
        <w:t>biodigestão</w:t>
      </w:r>
      <w:proofErr w:type="spellEnd"/>
      <w:r w:rsidRPr="001747B9">
        <w:rPr>
          <w:rFonts w:ascii="Times New Roman" w:hAnsi="Times New Roman" w:cs="Times New Roman"/>
          <w:color w:val="000000" w:themeColor="text1"/>
          <w:sz w:val="24"/>
          <w:szCs w:val="24"/>
        </w:rPr>
        <w:t>, resíduo orgânico</w:t>
      </w:r>
      <w:bookmarkStart w:id="0" w:name="_GoBack"/>
      <w:bookmarkEnd w:id="0"/>
    </w:p>
    <w:p w:rsidR="00656ADE" w:rsidRPr="006C6230" w:rsidRDefault="00656ADE" w:rsidP="006C62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ADE" w:rsidRPr="006C6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30"/>
    <w:rsid w:val="001747B9"/>
    <w:rsid w:val="00656ADE"/>
    <w:rsid w:val="006C6230"/>
    <w:rsid w:val="00E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malves@ufpa.br" TargetMode="External"/><Relationship Id="rId5" Type="http://schemas.openxmlformats.org/officeDocument/2006/relationships/hyperlink" Target="mailto:1soyabre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2017-08-20T13:10:00Z</dcterms:created>
  <dcterms:modified xsi:type="dcterms:W3CDTF">2017-08-20T13:34:00Z</dcterms:modified>
</cp:coreProperties>
</file>