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D7F4C" w14:textId="5DDE145F" w:rsidR="00595933" w:rsidRPr="00813F18" w:rsidRDefault="00C67CA0" w:rsidP="00C67CA0">
      <w:pPr>
        <w:spacing w:line="240" w:lineRule="auto"/>
        <w:jc w:val="center"/>
      </w:pPr>
      <w:proofErr w:type="spellStart"/>
      <w:r w:rsidRPr="00325D40">
        <w:rPr>
          <w:b/>
        </w:rPr>
        <w:t>Padronização</w:t>
      </w:r>
      <w:proofErr w:type="spellEnd"/>
      <w:r w:rsidRPr="00325D40">
        <w:rPr>
          <w:b/>
        </w:rPr>
        <w:t xml:space="preserve"> e </w:t>
      </w:r>
      <w:proofErr w:type="spellStart"/>
      <w:r w:rsidRPr="00325D40">
        <w:rPr>
          <w:b/>
        </w:rPr>
        <w:t>identificação</w:t>
      </w:r>
      <w:proofErr w:type="spellEnd"/>
      <w:r w:rsidRPr="00325D40">
        <w:rPr>
          <w:b/>
        </w:rPr>
        <w:t xml:space="preserve"> molecular de </w:t>
      </w:r>
      <w:r w:rsidR="00CD428A">
        <w:rPr>
          <w:b/>
        </w:rPr>
        <w:t>S</w:t>
      </w:r>
      <w:r w:rsidRPr="00325D40">
        <w:rPr>
          <w:b/>
        </w:rPr>
        <w:t xml:space="preserve">arcophagidae de interesse forense na </w:t>
      </w:r>
      <w:proofErr w:type="spellStart"/>
      <w:r w:rsidRPr="00325D40">
        <w:rPr>
          <w:b/>
        </w:rPr>
        <w:t>região</w:t>
      </w:r>
      <w:proofErr w:type="spellEnd"/>
      <w:r w:rsidRPr="00325D40">
        <w:rPr>
          <w:b/>
        </w:rPr>
        <w:t xml:space="preserve"> da grande </w:t>
      </w:r>
      <w:proofErr w:type="spellStart"/>
      <w:r w:rsidR="00CD428A">
        <w:rPr>
          <w:b/>
        </w:rPr>
        <w:t>F</w:t>
      </w:r>
      <w:r w:rsidRPr="00325D40">
        <w:rPr>
          <w:b/>
        </w:rPr>
        <w:t>lorianópolis</w:t>
      </w:r>
      <w:proofErr w:type="spellEnd"/>
      <w:r w:rsidRPr="00325D40">
        <w:rPr>
          <w:b/>
        </w:rPr>
        <w:t xml:space="preserve"> – </w:t>
      </w:r>
      <w:r w:rsidR="00DA3395">
        <w:rPr>
          <w:b/>
        </w:rPr>
        <w:t>SC</w:t>
      </w:r>
      <w:r w:rsidR="00CD428A">
        <w:rPr>
          <w:b/>
        </w:rPr>
        <w:t xml:space="preserve"> - B</w:t>
      </w:r>
      <w:r w:rsidRPr="00325D40">
        <w:rPr>
          <w:b/>
        </w:rPr>
        <w:t>rasil</w:t>
      </w:r>
    </w:p>
    <w:p w14:paraId="66696923" w14:textId="77777777" w:rsidR="00325D40" w:rsidRDefault="00325D40" w:rsidP="00824730">
      <w:pPr>
        <w:spacing w:line="240" w:lineRule="auto"/>
        <w:jc w:val="center"/>
        <w:rPr>
          <w:b/>
        </w:rPr>
      </w:pPr>
    </w:p>
    <w:p w14:paraId="0D856E83" w14:textId="77777777" w:rsidR="006B0CC4" w:rsidRPr="00FC71F5" w:rsidRDefault="006B0CC4" w:rsidP="00824730">
      <w:pPr>
        <w:spacing w:line="240" w:lineRule="auto"/>
        <w:jc w:val="center"/>
      </w:pPr>
      <w:bookmarkStart w:id="0" w:name="_GoBack"/>
      <w:bookmarkEnd w:id="0"/>
    </w:p>
    <w:p w14:paraId="52ED4598" w14:textId="2FBEA148" w:rsidR="00BD2918" w:rsidRPr="00FC71F5" w:rsidRDefault="00325D40" w:rsidP="00BD2918">
      <w:pPr>
        <w:tabs>
          <w:tab w:val="left" w:pos="1245"/>
        </w:tabs>
        <w:spacing w:line="240" w:lineRule="auto"/>
        <w:ind w:firstLine="851"/>
        <w:rPr>
          <w:sz w:val="22"/>
          <w:szCs w:val="22"/>
        </w:rPr>
      </w:pPr>
      <w:r w:rsidRPr="00325D40">
        <w:rPr>
          <w:sz w:val="22"/>
          <w:szCs w:val="22"/>
        </w:rPr>
        <w:t xml:space="preserve">A entomologia forense tem se mostrado muito importante no Brasil e no mundo. Cada vez mais a academia </w:t>
      </w:r>
      <w:r w:rsidR="000427DB">
        <w:rPr>
          <w:sz w:val="22"/>
          <w:szCs w:val="22"/>
        </w:rPr>
        <w:t xml:space="preserve">e os institutos de </w:t>
      </w:r>
      <w:proofErr w:type="spellStart"/>
      <w:r w:rsidR="000427DB">
        <w:rPr>
          <w:sz w:val="22"/>
          <w:szCs w:val="22"/>
        </w:rPr>
        <w:t>perícia</w:t>
      </w:r>
      <w:proofErr w:type="spellEnd"/>
      <w:r w:rsidR="000427DB">
        <w:rPr>
          <w:sz w:val="22"/>
          <w:szCs w:val="22"/>
        </w:rPr>
        <w:t xml:space="preserve"> tem</w:t>
      </w:r>
      <w:r w:rsidRPr="00325D40">
        <w:rPr>
          <w:sz w:val="22"/>
          <w:szCs w:val="22"/>
        </w:rPr>
        <w:t xml:space="preserve"> considerado os insetos como </w:t>
      </w:r>
      <w:proofErr w:type="spellStart"/>
      <w:r w:rsidRPr="00325D40">
        <w:rPr>
          <w:sz w:val="22"/>
          <w:szCs w:val="22"/>
        </w:rPr>
        <w:t>vestígios</w:t>
      </w:r>
      <w:proofErr w:type="spellEnd"/>
      <w:r w:rsidRPr="00325D40">
        <w:rPr>
          <w:sz w:val="22"/>
          <w:szCs w:val="22"/>
        </w:rPr>
        <w:t xml:space="preserve"> que auxiliam na </w:t>
      </w:r>
      <w:proofErr w:type="spellStart"/>
      <w:r w:rsidRPr="00325D40">
        <w:rPr>
          <w:sz w:val="22"/>
          <w:szCs w:val="22"/>
        </w:rPr>
        <w:t>resolução</w:t>
      </w:r>
      <w:proofErr w:type="spellEnd"/>
      <w:r w:rsidRPr="00325D40">
        <w:rPr>
          <w:sz w:val="22"/>
          <w:szCs w:val="22"/>
        </w:rPr>
        <w:t xml:space="preserve"> de casos judiciais</w:t>
      </w:r>
      <w:r w:rsidR="004C36CE" w:rsidRPr="004C36CE">
        <w:rPr>
          <w:sz w:val="22"/>
          <w:szCs w:val="22"/>
          <w:vertAlign w:val="superscript"/>
        </w:rPr>
        <w:t>1</w:t>
      </w:r>
      <w:r w:rsidRPr="00325D40">
        <w:rPr>
          <w:sz w:val="22"/>
          <w:szCs w:val="22"/>
        </w:rPr>
        <w:t xml:space="preserve">. Em medicina legal, a maior parte dos estudos é focado na </w:t>
      </w:r>
      <w:proofErr w:type="spellStart"/>
      <w:r w:rsidRPr="00325D40">
        <w:rPr>
          <w:sz w:val="22"/>
          <w:szCs w:val="22"/>
        </w:rPr>
        <w:t>família</w:t>
      </w:r>
      <w:proofErr w:type="spellEnd"/>
      <w:r w:rsidRPr="00325D40">
        <w:rPr>
          <w:sz w:val="22"/>
          <w:szCs w:val="22"/>
        </w:rPr>
        <w:t xml:space="preserve"> </w:t>
      </w:r>
      <w:proofErr w:type="spellStart"/>
      <w:r w:rsidRPr="00325D40">
        <w:rPr>
          <w:sz w:val="22"/>
          <w:szCs w:val="22"/>
        </w:rPr>
        <w:t>Calliphoridae</w:t>
      </w:r>
      <w:proofErr w:type="spellEnd"/>
      <w:r w:rsidRPr="00325D40">
        <w:rPr>
          <w:sz w:val="22"/>
          <w:szCs w:val="22"/>
        </w:rPr>
        <w:t xml:space="preserve">, no entanto, temos observado que </w:t>
      </w:r>
      <w:proofErr w:type="spellStart"/>
      <w:r w:rsidRPr="00325D40">
        <w:rPr>
          <w:sz w:val="22"/>
          <w:szCs w:val="22"/>
        </w:rPr>
        <w:t>espécies</w:t>
      </w:r>
      <w:proofErr w:type="spellEnd"/>
      <w:r w:rsidRPr="00325D40">
        <w:rPr>
          <w:sz w:val="22"/>
          <w:szCs w:val="22"/>
        </w:rPr>
        <w:t xml:space="preserve"> da </w:t>
      </w:r>
      <w:proofErr w:type="spellStart"/>
      <w:r w:rsidRPr="00325D40">
        <w:rPr>
          <w:sz w:val="22"/>
          <w:szCs w:val="22"/>
        </w:rPr>
        <w:t>família</w:t>
      </w:r>
      <w:proofErr w:type="spellEnd"/>
      <w:r w:rsidRPr="00325D40">
        <w:rPr>
          <w:sz w:val="22"/>
          <w:szCs w:val="22"/>
        </w:rPr>
        <w:t xml:space="preserve"> </w:t>
      </w:r>
      <w:proofErr w:type="spellStart"/>
      <w:r w:rsidRPr="00325D40">
        <w:rPr>
          <w:sz w:val="22"/>
          <w:szCs w:val="22"/>
        </w:rPr>
        <w:t>Sarcophagidae</w:t>
      </w:r>
      <w:proofErr w:type="spellEnd"/>
      <w:r w:rsidRPr="00325D40">
        <w:rPr>
          <w:sz w:val="22"/>
          <w:szCs w:val="22"/>
        </w:rPr>
        <w:t xml:space="preserve"> </w:t>
      </w:r>
      <w:proofErr w:type="spellStart"/>
      <w:r w:rsidRPr="00325D40">
        <w:rPr>
          <w:sz w:val="22"/>
          <w:szCs w:val="22"/>
        </w:rPr>
        <w:t>são</w:t>
      </w:r>
      <w:proofErr w:type="spellEnd"/>
      <w:r w:rsidRPr="00325D40">
        <w:rPr>
          <w:sz w:val="22"/>
          <w:szCs w:val="22"/>
        </w:rPr>
        <w:t xml:space="preserve"> </w:t>
      </w:r>
      <w:proofErr w:type="spellStart"/>
      <w:r w:rsidRPr="00325D40">
        <w:rPr>
          <w:sz w:val="22"/>
          <w:szCs w:val="22"/>
        </w:rPr>
        <w:t>também</w:t>
      </w:r>
      <w:proofErr w:type="spellEnd"/>
      <w:r w:rsidRPr="00325D40">
        <w:rPr>
          <w:sz w:val="22"/>
          <w:szCs w:val="22"/>
        </w:rPr>
        <w:t xml:space="preserve"> muito frequentes em </w:t>
      </w:r>
      <w:proofErr w:type="spellStart"/>
      <w:r w:rsidRPr="00325D40">
        <w:rPr>
          <w:sz w:val="22"/>
          <w:szCs w:val="22"/>
        </w:rPr>
        <w:t>cadáveres</w:t>
      </w:r>
      <w:proofErr w:type="spellEnd"/>
      <w:r w:rsidRPr="00325D40">
        <w:rPr>
          <w:sz w:val="22"/>
          <w:szCs w:val="22"/>
        </w:rPr>
        <w:t xml:space="preserve"> humanos</w:t>
      </w:r>
      <w:r w:rsidR="004A3612" w:rsidRPr="004A3612">
        <w:rPr>
          <w:sz w:val="22"/>
          <w:szCs w:val="22"/>
          <w:vertAlign w:val="superscript"/>
        </w:rPr>
        <w:t>2</w:t>
      </w:r>
      <w:r w:rsidRPr="00325D40">
        <w:rPr>
          <w:sz w:val="22"/>
          <w:szCs w:val="22"/>
        </w:rPr>
        <w:t xml:space="preserve">. Entre os motivos dos </w:t>
      </w:r>
      <w:proofErr w:type="spellStart"/>
      <w:r w:rsidRPr="00325D40">
        <w:rPr>
          <w:sz w:val="22"/>
          <w:szCs w:val="22"/>
        </w:rPr>
        <w:t>sarcofagídeos</w:t>
      </w:r>
      <w:proofErr w:type="spellEnd"/>
      <w:r w:rsidRPr="00325D40">
        <w:rPr>
          <w:sz w:val="22"/>
          <w:szCs w:val="22"/>
        </w:rPr>
        <w:t xml:space="preserve"> </w:t>
      </w:r>
      <w:proofErr w:type="spellStart"/>
      <w:r w:rsidRPr="00325D40">
        <w:rPr>
          <w:sz w:val="22"/>
          <w:szCs w:val="22"/>
        </w:rPr>
        <w:t>não</w:t>
      </w:r>
      <w:proofErr w:type="spellEnd"/>
      <w:r w:rsidRPr="00325D40">
        <w:rPr>
          <w:sz w:val="22"/>
          <w:szCs w:val="22"/>
        </w:rPr>
        <w:t xml:space="preserve"> estarem entre as </w:t>
      </w:r>
      <w:proofErr w:type="spellStart"/>
      <w:r w:rsidRPr="00325D40">
        <w:rPr>
          <w:sz w:val="22"/>
          <w:szCs w:val="22"/>
        </w:rPr>
        <w:t>espécies</w:t>
      </w:r>
      <w:proofErr w:type="spellEnd"/>
      <w:r w:rsidRPr="00325D40">
        <w:rPr>
          <w:sz w:val="22"/>
          <w:szCs w:val="22"/>
        </w:rPr>
        <w:t xml:space="preserve"> mais estudadas, acreditamos que a dificuldade de </w:t>
      </w:r>
      <w:proofErr w:type="spellStart"/>
      <w:r w:rsidRPr="00325D40">
        <w:rPr>
          <w:sz w:val="22"/>
          <w:szCs w:val="22"/>
        </w:rPr>
        <w:t>identificação</w:t>
      </w:r>
      <w:proofErr w:type="spellEnd"/>
      <w:r w:rsidRPr="00325D40">
        <w:rPr>
          <w:sz w:val="22"/>
          <w:szCs w:val="22"/>
        </w:rPr>
        <w:t xml:space="preserve"> </w:t>
      </w:r>
      <w:proofErr w:type="spellStart"/>
      <w:r w:rsidRPr="00325D40">
        <w:rPr>
          <w:sz w:val="22"/>
          <w:szCs w:val="22"/>
        </w:rPr>
        <w:t>morfológica</w:t>
      </w:r>
      <w:proofErr w:type="spellEnd"/>
      <w:r w:rsidRPr="00325D40">
        <w:rPr>
          <w:sz w:val="22"/>
          <w:szCs w:val="22"/>
        </w:rPr>
        <w:t xml:space="preserve"> seja o principal deles</w:t>
      </w:r>
      <w:r w:rsidR="004A3612" w:rsidRPr="004A3612">
        <w:rPr>
          <w:sz w:val="22"/>
          <w:szCs w:val="22"/>
          <w:vertAlign w:val="superscript"/>
        </w:rPr>
        <w:t>3</w:t>
      </w:r>
      <w:r w:rsidR="004A3612">
        <w:rPr>
          <w:sz w:val="22"/>
          <w:szCs w:val="22"/>
          <w:vertAlign w:val="superscript"/>
        </w:rPr>
        <w:t>,4,5</w:t>
      </w:r>
      <w:r w:rsidRPr="00325D40">
        <w:rPr>
          <w:sz w:val="22"/>
          <w:szCs w:val="22"/>
        </w:rPr>
        <w:t>.</w:t>
      </w:r>
      <w:r w:rsidR="00BD2918">
        <w:rPr>
          <w:sz w:val="22"/>
          <w:szCs w:val="22"/>
        </w:rPr>
        <w:tab/>
      </w:r>
    </w:p>
    <w:p w14:paraId="7393C649" w14:textId="0BE9C5CA" w:rsidR="00BD2918" w:rsidRDefault="00325D40" w:rsidP="00BD2918">
      <w:pPr>
        <w:spacing w:line="240" w:lineRule="auto"/>
        <w:ind w:firstLine="851"/>
        <w:rPr>
          <w:sz w:val="22"/>
          <w:szCs w:val="22"/>
        </w:rPr>
      </w:pPr>
      <w:r w:rsidRPr="00325D40">
        <w:rPr>
          <w:sz w:val="22"/>
          <w:szCs w:val="22"/>
        </w:rPr>
        <w:t xml:space="preserve">Dessa forma, esse trabalho teve como objetivo </w:t>
      </w:r>
      <w:proofErr w:type="spellStart"/>
      <w:r w:rsidRPr="00325D40">
        <w:rPr>
          <w:sz w:val="22"/>
          <w:szCs w:val="22"/>
        </w:rPr>
        <w:t>traçar</w:t>
      </w:r>
      <w:proofErr w:type="spellEnd"/>
      <w:r w:rsidRPr="00325D40">
        <w:rPr>
          <w:sz w:val="22"/>
          <w:szCs w:val="22"/>
        </w:rPr>
        <w:t xml:space="preserve"> o perfil molecular de machos da </w:t>
      </w:r>
      <w:proofErr w:type="spellStart"/>
      <w:r w:rsidRPr="00325D40">
        <w:rPr>
          <w:sz w:val="22"/>
          <w:szCs w:val="22"/>
        </w:rPr>
        <w:t>família</w:t>
      </w:r>
      <w:proofErr w:type="spellEnd"/>
      <w:r w:rsidRPr="00325D40">
        <w:rPr>
          <w:sz w:val="22"/>
          <w:szCs w:val="22"/>
        </w:rPr>
        <w:t xml:space="preserve"> </w:t>
      </w:r>
      <w:proofErr w:type="spellStart"/>
      <w:r w:rsidRPr="00325D40">
        <w:rPr>
          <w:sz w:val="22"/>
          <w:szCs w:val="22"/>
        </w:rPr>
        <w:t>Sarcophagidae</w:t>
      </w:r>
      <w:proofErr w:type="spellEnd"/>
      <w:r w:rsidRPr="00325D40">
        <w:rPr>
          <w:sz w:val="22"/>
          <w:szCs w:val="22"/>
        </w:rPr>
        <w:t xml:space="preserve">, a fim de possibilitar futuras </w:t>
      </w:r>
      <w:proofErr w:type="spellStart"/>
      <w:r w:rsidRPr="00325D40">
        <w:rPr>
          <w:sz w:val="22"/>
          <w:szCs w:val="22"/>
        </w:rPr>
        <w:t>identificações</w:t>
      </w:r>
      <w:proofErr w:type="spellEnd"/>
      <w:r w:rsidRPr="00325D40">
        <w:rPr>
          <w:sz w:val="22"/>
          <w:szCs w:val="22"/>
        </w:rPr>
        <w:t xml:space="preserve"> </w:t>
      </w:r>
      <w:r w:rsidR="002028A9">
        <w:rPr>
          <w:sz w:val="22"/>
          <w:szCs w:val="22"/>
        </w:rPr>
        <w:t>de fê</w:t>
      </w:r>
      <w:r w:rsidR="00A67B8E">
        <w:rPr>
          <w:sz w:val="22"/>
          <w:szCs w:val="22"/>
        </w:rPr>
        <w:t xml:space="preserve">meas e larvas, </w:t>
      </w:r>
      <w:r w:rsidRPr="00325D40">
        <w:rPr>
          <w:sz w:val="22"/>
          <w:szCs w:val="22"/>
        </w:rPr>
        <w:t xml:space="preserve">por </w:t>
      </w:r>
      <w:proofErr w:type="spellStart"/>
      <w:r w:rsidRPr="00325D40">
        <w:rPr>
          <w:sz w:val="22"/>
          <w:szCs w:val="22"/>
        </w:rPr>
        <w:t>métodos</w:t>
      </w:r>
      <w:proofErr w:type="spellEnd"/>
      <w:r w:rsidRPr="00325D40">
        <w:rPr>
          <w:sz w:val="22"/>
          <w:szCs w:val="22"/>
        </w:rPr>
        <w:t xml:space="preserve"> moleculares</w:t>
      </w:r>
      <w:r w:rsidR="00A67B8E">
        <w:rPr>
          <w:sz w:val="22"/>
          <w:szCs w:val="22"/>
        </w:rPr>
        <w:t>,</w:t>
      </w:r>
      <w:r w:rsidRPr="00325D40">
        <w:rPr>
          <w:sz w:val="22"/>
          <w:szCs w:val="22"/>
        </w:rPr>
        <w:t xml:space="preserve"> das principais </w:t>
      </w:r>
      <w:proofErr w:type="spellStart"/>
      <w:r w:rsidRPr="00325D40">
        <w:rPr>
          <w:sz w:val="22"/>
          <w:szCs w:val="22"/>
        </w:rPr>
        <w:t>espécies</w:t>
      </w:r>
      <w:proofErr w:type="spellEnd"/>
      <w:r w:rsidRPr="00325D40">
        <w:rPr>
          <w:sz w:val="22"/>
          <w:szCs w:val="22"/>
        </w:rPr>
        <w:t xml:space="preserve"> de </w:t>
      </w:r>
      <w:proofErr w:type="spellStart"/>
      <w:r w:rsidRPr="00325D40">
        <w:rPr>
          <w:sz w:val="22"/>
          <w:szCs w:val="22"/>
        </w:rPr>
        <w:t>Sarcophagidae</w:t>
      </w:r>
      <w:proofErr w:type="spellEnd"/>
      <w:r w:rsidRPr="00325D40">
        <w:rPr>
          <w:sz w:val="22"/>
          <w:szCs w:val="22"/>
        </w:rPr>
        <w:t xml:space="preserve"> encontradas colonizando </w:t>
      </w:r>
      <w:proofErr w:type="spellStart"/>
      <w:r w:rsidRPr="00325D40">
        <w:rPr>
          <w:sz w:val="22"/>
          <w:szCs w:val="22"/>
        </w:rPr>
        <w:t>cadáveres</w:t>
      </w:r>
      <w:proofErr w:type="spellEnd"/>
      <w:r w:rsidRPr="00325D40">
        <w:rPr>
          <w:sz w:val="22"/>
          <w:szCs w:val="22"/>
        </w:rPr>
        <w:t xml:space="preserve"> na Grande </w:t>
      </w:r>
      <w:proofErr w:type="spellStart"/>
      <w:r w:rsidRPr="00325D40">
        <w:rPr>
          <w:sz w:val="22"/>
          <w:szCs w:val="22"/>
        </w:rPr>
        <w:t>Florianópolis</w:t>
      </w:r>
      <w:proofErr w:type="spellEnd"/>
      <w:r w:rsidRPr="00325D40">
        <w:rPr>
          <w:sz w:val="22"/>
          <w:szCs w:val="22"/>
        </w:rPr>
        <w:t>.</w:t>
      </w:r>
    </w:p>
    <w:p w14:paraId="072AD835" w14:textId="3D652AA9" w:rsidR="00325D40" w:rsidRDefault="00325D40" w:rsidP="00BD2918">
      <w:pPr>
        <w:spacing w:line="240" w:lineRule="auto"/>
        <w:ind w:firstLine="851"/>
        <w:rPr>
          <w:sz w:val="22"/>
          <w:szCs w:val="22"/>
        </w:rPr>
      </w:pPr>
      <w:r w:rsidRPr="00325D40">
        <w:rPr>
          <w:sz w:val="22"/>
          <w:szCs w:val="22"/>
        </w:rPr>
        <w:t xml:space="preserve">Os machos foram coletados com </w:t>
      </w:r>
      <w:r>
        <w:rPr>
          <w:sz w:val="22"/>
          <w:szCs w:val="22"/>
        </w:rPr>
        <w:t xml:space="preserve">o auxílio de </w:t>
      </w:r>
      <w:r w:rsidRPr="00325D40">
        <w:rPr>
          <w:sz w:val="22"/>
          <w:szCs w:val="22"/>
        </w:rPr>
        <w:t xml:space="preserve">armadilhas ou em </w:t>
      </w:r>
      <w:proofErr w:type="spellStart"/>
      <w:r w:rsidR="00C67CA0" w:rsidRPr="00325D40">
        <w:rPr>
          <w:sz w:val="22"/>
          <w:szCs w:val="22"/>
        </w:rPr>
        <w:t>cadáveres</w:t>
      </w:r>
      <w:proofErr w:type="spellEnd"/>
      <w:r w:rsidR="00C67CA0" w:rsidRPr="00325D40">
        <w:rPr>
          <w:sz w:val="22"/>
          <w:szCs w:val="22"/>
        </w:rPr>
        <w:t xml:space="preserve"> </w:t>
      </w:r>
      <w:r w:rsidR="00C67CA0">
        <w:rPr>
          <w:sz w:val="22"/>
          <w:szCs w:val="22"/>
        </w:rPr>
        <w:t>humanos</w:t>
      </w:r>
      <w:r>
        <w:rPr>
          <w:sz w:val="22"/>
          <w:szCs w:val="22"/>
        </w:rPr>
        <w:t xml:space="preserve"> </w:t>
      </w:r>
      <w:r w:rsidRPr="00325D40">
        <w:rPr>
          <w:sz w:val="22"/>
          <w:szCs w:val="22"/>
        </w:rPr>
        <w:t xml:space="preserve">na Grande </w:t>
      </w:r>
      <w:proofErr w:type="spellStart"/>
      <w:r w:rsidRPr="00325D40">
        <w:rPr>
          <w:sz w:val="22"/>
          <w:szCs w:val="22"/>
        </w:rPr>
        <w:t>Florianópolis</w:t>
      </w:r>
      <w:proofErr w:type="spellEnd"/>
      <w:r>
        <w:rPr>
          <w:sz w:val="22"/>
          <w:szCs w:val="22"/>
        </w:rPr>
        <w:t xml:space="preserve"> (Através de Parceria com o IGP-SC)</w:t>
      </w:r>
      <w:r w:rsidRPr="00325D40">
        <w:rPr>
          <w:sz w:val="22"/>
          <w:szCs w:val="22"/>
        </w:rPr>
        <w:t xml:space="preserve"> e foram identificados pelos </w:t>
      </w:r>
      <w:proofErr w:type="spellStart"/>
      <w:r w:rsidRPr="00325D40">
        <w:rPr>
          <w:sz w:val="22"/>
          <w:szCs w:val="22"/>
        </w:rPr>
        <w:t>métodos</w:t>
      </w:r>
      <w:proofErr w:type="spellEnd"/>
      <w:r w:rsidRPr="00325D40">
        <w:rPr>
          <w:sz w:val="22"/>
          <w:szCs w:val="22"/>
        </w:rPr>
        <w:t xml:space="preserve"> </w:t>
      </w:r>
      <w:proofErr w:type="spellStart"/>
      <w:r w:rsidRPr="00325D40">
        <w:rPr>
          <w:sz w:val="22"/>
          <w:szCs w:val="22"/>
        </w:rPr>
        <w:t>taxonômicos</w:t>
      </w:r>
      <w:proofErr w:type="spellEnd"/>
      <w:r w:rsidRPr="00325D40">
        <w:rPr>
          <w:sz w:val="22"/>
          <w:szCs w:val="22"/>
        </w:rPr>
        <w:t xml:space="preserve"> convencionais. Posteriormente foi feita a </w:t>
      </w:r>
      <w:proofErr w:type="spellStart"/>
      <w:r w:rsidRPr="00325D40">
        <w:rPr>
          <w:sz w:val="22"/>
          <w:szCs w:val="22"/>
        </w:rPr>
        <w:t>padronização</w:t>
      </w:r>
      <w:proofErr w:type="spellEnd"/>
      <w:r w:rsidRPr="00325D40">
        <w:rPr>
          <w:sz w:val="22"/>
          <w:szCs w:val="22"/>
        </w:rPr>
        <w:t xml:space="preserve"> das </w:t>
      </w:r>
      <w:proofErr w:type="spellStart"/>
      <w:r w:rsidRPr="00325D40">
        <w:rPr>
          <w:sz w:val="22"/>
          <w:szCs w:val="22"/>
        </w:rPr>
        <w:t>técnicas</w:t>
      </w:r>
      <w:proofErr w:type="spellEnd"/>
      <w:r w:rsidRPr="00325D40">
        <w:rPr>
          <w:sz w:val="22"/>
          <w:szCs w:val="22"/>
        </w:rPr>
        <w:t xml:space="preserve"> de </w:t>
      </w:r>
      <w:proofErr w:type="spellStart"/>
      <w:r w:rsidRPr="00325D40">
        <w:rPr>
          <w:sz w:val="22"/>
          <w:szCs w:val="22"/>
        </w:rPr>
        <w:t>extração</w:t>
      </w:r>
      <w:proofErr w:type="spellEnd"/>
      <w:r w:rsidRPr="00325D40">
        <w:rPr>
          <w:sz w:val="22"/>
          <w:szCs w:val="22"/>
        </w:rPr>
        <w:t xml:space="preserve"> de DNA e PCR. O gene utilizado para as </w:t>
      </w:r>
      <w:proofErr w:type="spellStart"/>
      <w:r w:rsidRPr="00325D40">
        <w:rPr>
          <w:sz w:val="22"/>
          <w:szCs w:val="22"/>
        </w:rPr>
        <w:t>análises</w:t>
      </w:r>
      <w:proofErr w:type="spellEnd"/>
      <w:r w:rsidRPr="00325D40">
        <w:rPr>
          <w:sz w:val="22"/>
          <w:szCs w:val="22"/>
        </w:rPr>
        <w:t xml:space="preserve"> foi COI, por ser o </w:t>
      </w:r>
      <w:proofErr w:type="spellStart"/>
      <w:r w:rsidRPr="00325D40">
        <w:rPr>
          <w:sz w:val="22"/>
          <w:szCs w:val="22"/>
        </w:rPr>
        <w:t>padrão</w:t>
      </w:r>
      <w:proofErr w:type="spellEnd"/>
      <w:r w:rsidRPr="00325D40">
        <w:rPr>
          <w:sz w:val="22"/>
          <w:szCs w:val="22"/>
        </w:rPr>
        <w:t xml:space="preserve"> em estudos de </w:t>
      </w:r>
      <w:proofErr w:type="spellStart"/>
      <w:r w:rsidRPr="00325D40">
        <w:rPr>
          <w:sz w:val="22"/>
          <w:szCs w:val="22"/>
        </w:rPr>
        <w:t>Barcode</w:t>
      </w:r>
      <w:proofErr w:type="spellEnd"/>
      <w:r w:rsidRPr="00325D40">
        <w:rPr>
          <w:sz w:val="22"/>
          <w:szCs w:val="22"/>
        </w:rPr>
        <w:t xml:space="preserve">. Por fim, foram estabelecidos os </w:t>
      </w:r>
      <w:proofErr w:type="spellStart"/>
      <w:r w:rsidRPr="00325D40">
        <w:rPr>
          <w:sz w:val="22"/>
          <w:szCs w:val="22"/>
        </w:rPr>
        <w:t>padrões</w:t>
      </w:r>
      <w:proofErr w:type="spellEnd"/>
      <w:r w:rsidRPr="00325D40">
        <w:rPr>
          <w:sz w:val="22"/>
          <w:szCs w:val="22"/>
        </w:rPr>
        <w:t xml:space="preserve"> de </w:t>
      </w:r>
      <w:proofErr w:type="spellStart"/>
      <w:r w:rsidRPr="00325D40">
        <w:rPr>
          <w:sz w:val="22"/>
          <w:szCs w:val="22"/>
        </w:rPr>
        <w:t>caracterização</w:t>
      </w:r>
      <w:proofErr w:type="spellEnd"/>
      <w:r w:rsidRPr="00325D40">
        <w:rPr>
          <w:sz w:val="22"/>
          <w:szCs w:val="22"/>
        </w:rPr>
        <w:t xml:space="preserve"> molecular das </w:t>
      </w:r>
      <w:proofErr w:type="spellStart"/>
      <w:r w:rsidRPr="00325D40">
        <w:rPr>
          <w:sz w:val="22"/>
          <w:szCs w:val="22"/>
        </w:rPr>
        <w:t>espécies</w:t>
      </w:r>
      <w:proofErr w:type="spellEnd"/>
      <w:r w:rsidRPr="00325D40">
        <w:rPr>
          <w:sz w:val="22"/>
          <w:szCs w:val="22"/>
        </w:rPr>
        <w:t xml:space="preserve"> por RFLP-PCR utilizando-se a enzima </w:t>
      </w:r>
      <w:proofErr w:type="spellStart"/>
      <w:r w:rsidRPr="00325D40">
        <w:rPr>
          <w:sz w:val="22"/>
          <w:szCs w:val="22"/>
        </w:rPr>
        <w:t>TaqI</w:t>
      </w:r>
      <w:proofErr w:type="spellEnd"/>
      <w:r w:rsidRPr="00325D40">
        <w:rPr>
          <w:sz w:val="22"/>
          <w:szCs w:val="22"/>
        </w:rPr>
        <w:t xml:space="preserve"> para a </w:t>
      </w:r>
      <w:proofErr w:type="spellStart"/>
      <w:r w:rsidRPr="00325D40">
        <w:rPr>
          <w:sz w:val="22"/>
          <w:szCs w:val="22"/>
        </w:rPr>
        <w:t>digestão</w:t>
      </w:r>
      <w:proofErr w:type="spellEnd"/>
      <w:r w:rsidRPr="00325D40">
        <w:rPr>
          <w:sz w:val="22"/>
          <w:szCs w:val="22"/>
        </w:rPr>
        <w:t xml:space="preserve">. As amostras foram sequenciadas pelo </w:t>
      </w:r>
      <w:proofErr w:type="spellStart"/>
      <w:r w:rsidRPr="00325D40">
        <w:rPr>
          <w:sz w:val="22"/>
          <w:szCs w:val="22"/>
        </w:rPr>
        <w:t>método</w:t>
      </w:r>
      <w:proofErr w:type="spellEnd"/>
      <w:r w:rsidRPr="00325D40">
        <w:rPr>
          <w:sz w:val="22"/>
          <w:szCs w:val="22"/>
        </w:rPr>
        <w:t xml:space="preserve"> de Sanger.</w:t>
      </w:r>
    </w:p>
    <w:p w14:paraId="11B51C22" w14:textId="77777777" w:rsidR="00325D40" w:rsidRPr="00325D40" w:rsidRDefault="00325D40" w:rsidP="00325D40">
      <w:pPr>
        <w:spacing w:line="240" w:lineRule="auto"/>
        <w:ind w:firstLine="851"/>
        <w:rPr>
          <w:sz w:val="22"/>
          <w:szCs w:val="22"/>
        </w:rPr>
      </w:pPr>
      <w:r w:rsidRPr="00325D40">
        <w:rPr>
          <w:sz w:val="22"/>
          <w:szCs w:val="22"/>
        </w:rPr>
        <w:t xml:space="preserve">Ao todo foram coletadas e identificadas 10 </w:t>
      </w:r>
      <w:proofErr w:type="spellStart"/>
      <w:r w:rsidRPr="00325D40">
        <w:rPr>
          <w:sz w:val="22"/>
          <w:szCs w:val="22"/>
        </w:rPr>
        <w:t>espécies</w:t>
      </w:r>
      <w:proofErr w:type="spellEnd"/>
      <w:r w:rsidRPr="00325D40">
        <w:rPr>
          <w:sz w:val="22"/>
          <w:szCs w:val="22"/>
        </w:rPr>
        <w:t xml:space="preserve"> de </w:t>
      </w:r>
      <w:proofErr w:type="spellStart"/>
      <w:r w:rsidRPr="00325D40">
        <w:rPr>
          <w:sz w:val="22"/>
          <w:szCs w:val="22"/>
        </w:rPr>
        <w:t>Sarcophagidae</w:t>
      </w:r>
      <w:proofErr w:type="spellEnd"/>
      <w:r w:rsidRPr="00325D40">
        <w:rPr>
          <w:sz w:val="22"/>
          <w:szCs w:val="22"/>
        </w:rPr>
        <w:t xml:space="preserve"> (tabela 1).</w:t>
      </w:r>
    </w:p>
    <w:p w14:paraId="6C0504A3" w14:textId="77777777" w:rsidR="00325D40" w:rsidRDefault="00325D40" w:rsidP="00325D40">
      <w:pPr>
        <w:spacing w:line="240" w:lineRule="auto"/>
        <w:ind w:firstLine="851"/>
        <w:rPr>
          <w:sz w:val="22"/>
          <w:szCs w:val="22"/>
        </w:rPr>
      </w:pPr>
      <w:r w:rsidRPr="00325D40">
        <w:rPr>
          <w:sz w:val="22"/>
          <w:szCs w:val="22"/>
        </w:rPr>
        <w:t xml:space="preserve">A PCR conseguiu amplificar o COI de 8 das 10 </w:t>
      </w:r>
      <w:proofErr w:type="spellStart"/>
      <w:r w:rsidRPr="00325D40">
        <w:rPr>
          <w:sz w:val="22"/>
          <w:szCs w:val="22"/>
        </w:rPr>
        <w:t>espécies</w:t>
      </w:r>
      <w:proofErr w:type="spellEnd"/>
      <w:r w:rsidRPr="00325D40">
        <w:rPr>
          <w:sz w:val="22"/>
          <w:szCs w:val="22"/>
        </w:rPr>
        <w:t xml:space="preserve"> (figura 1). A </w:t>
      </w:r>
      <w:proofErr w:type="spellStart"/>
      <w:r w:rsidRPr="00325D40">
        <w:rPr>
          <w:sz w:val="22"/>
          <w:szCs w:val="22"/>
        </w:rPr>
        <w:t>TaqI</w:t>
      </w:r>
      <w:proofErr w:type="spellEnd"/>
      <w:r w:rsidRPr="00325D40">
        <w:rPr>
          <w:sz w:val="22"/>
          <w:szCs w:val="22"/>
        </w:rPr>
        <w:t xml:space="preserve"> foi eficiente na </w:t>
      </w:r>
      <w:proofErr w:type="spellStart"/>
      <w:r w:rsidRPr="00325D40">
        <w:rPr>
          <w:sz w:val="22"/>
          <w:szCs w:val="22"/>
        </w:rPr>
        <w:t>diferenciação</w:t>
      </w:r>
      <w:proofErr w:type="spellEnd"/>
      <w:r w:rsidRPr="00325D40">
        <w:rPr>
          <w:sz w:val="22"/>
          <w:szCs w:val="22"/>
        </w:rPr>
        <w:t xml:space="preserve"> dessas 8 </w:t>
      </w:r>
      <w:proofErr w:type="spellStart"/>
      <w:r w:rsidRPr="00325D40">
        <w:rPr>
          <w:sz w:val="22"/>
          <w:szCs w:val="22"/>
        </w:rPr>
        <w:t>espécies</w:t>
      </w:r>
      <w:proofErr w:type="spellEnd"/>
      <w:r w:rsidRPr="00325D40">
        <w:rPr>
          <w:sz w:val="22"/>
          <w:szCs w:val="22"/>
        </w:rPr>
        <w:t xml:space="preserve"> (figura 2). O protocolo de Sequenciamento foi eficiente para 7 as 8 </w:t>
      </w:r>
      <w:proofErr w:type="spellStart"/>
      <w:r w:rsidRPr="00325D40">
        <w:rPr>
          <w:sz w:val="22"/>
          <w:szCs w:val="22"/>
        </w:rPr>
        <w:t>espécies</w:t>
      </w:r>
      <w:proofErr w:type="spellEnd"/>
      <w:r w:rsidRPr="00325D40">
        <w:rPr>
          <w:sz w:val="22"/>
          <w:szCs w:val="22"/>
        </w:rPr>
        <w:t xml:space="preserve"> testadas (figura 3).</w:t>
      </w:r>
    </w:p>
    <w:p w14:paraId="1CAB253D" w14:textId="77777777" w:rsidR="0056379C" w:rsidRDefault="0056379C" w:rsidP="00325D40">
      <w:pPr>
        <w:spacing w:line="240" w:lineRule="auto"/>
        <w:ind w:firstLine="851"/>
        <w:rPr>
          <w:sz w:val="22"/>
          <w:szCs w:val="22"/>
        </w:rPr>
      </w:pPr>
    </w:p>
    <w:p w14:paraId="1B42D2CB" w14:textId="4D1F2741" w:rsidR="00C676EC" w:rsidRDefault="00C676EC" w:rsidP="00325D40">
      <w:pPr>
        <w:spacing w:line="240" w:lineRule="auto"/>
        <w:ind w:firstLine="851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F31CD8B" wp14:editId="20A410B8">
            <wp:extent cx="4538892" cy="21107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Tela 2017-07-11 às 13.22.5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3589" cy="211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49F8E" w14:textId="33505EE9" w:rsidR="00C676EC" w:rsidRPr="00C67CA0" w:rsidRDefault="00C676EC" w:rsidP="00C67CA0">
      <w:pPr>
        <w:widowControl w:val="0"/>
        <w:autoSpaceDE w:val="0"/>
        <w:autoSpaceDN w:val="0"/>
        <w:adjustRightInd w:val="0"/>
        <w:spacing w:after="240" w:line="200" w:lineRule="atLeast"/>
        <w:rPr>
          <w:rFonts w:ascii="Times" w:eastAsiaTheme="minorHAnsi" w:hAnsi="Times" w:cs="Times"/>
          <w:color w:val="000000"/>
          <w:sz w:val="36"/>
          <w:lang w:eastAsia="en-US"/>
        </w:rPr>
      </w:pPr>
      <w:r w:rsidRPr="00C67CA0">
        <w:rPr>
          <w:rFonts w:ascii="Times" w:eastAsiaTheme="minorHAnsi" w:hAnsi="Times" w:cs="Times"/>
          <w:b/>
          <w:bCs/>
          <w:color w:val="000000"/>
          <w:sz w:val="22"/>
          <w:szCs w:val="18"/>
          <w:lang w:eastAsia="en-US"/>
        </w:rPr>
        <w:t xml:space="preserve">Tabela 1: </w:t>
      </w:r>
      <w:r w:rsidRPr="00C67CA0">
        <w:rPr>
          <w:rFonts w:ascii="Times" w:eastAsiaTheme="minorHAnsi" w:hAnsi="Times" w:cs="Times"/>
          <w:color w:val="000000"/>
          <w:sz w:val="22"/>
          <w:szCs w:val="18"/>
          <w:lang w:eastAsia="en-US"/>
        </w:rPr>
        <w:t>Quantidade de machos de cada espécie e local de coleta. Cadáver Humano: machos que nasceram d</w:t>
      </w:r>
      <w:r w:rsidR="00C67CA0" w:rsidRPr="00C67CA0">
        <w:rPr>
          <w:rFonts w:ascii="Times" w:eastAsiaTheme="minorHAnsi" w:hAnsi="Times" w:cs="Times"/>
          <w:color w:val="000000"/>
          <w:sz w:val="22"/>
          <w:szCs w:val="18"/>
          <w:lang w:eastAsia="en-US"/>
        </w:rPr>
        <w:t>as larvas colonizando uma carcaç</w:t>
      </w:r>
      <w:r w:rsidRPr="00C67CA0">
        <w:rPr>
          <w:rFonts w:ascii="Times" w:eastAsiaTheme="minorHAnsi" w:hAnsi="Times" w:cs="Times"/>
          <w:color w:val="000000"/>
          <w:sz w:val="22"/>
          <w:szCs w:val="18"/>
          <w:lang w:eastAsia="en-US"/>
        </w:rPr>
        <w:t xml:space="preserve">a̧ humana na cidade de Florianópolis e coletada pelos peritos do IGP. PEST: Coletas feitas com rede Shannon no Parque Estadual da Serra do Tabuleiro em 2012 com um porco inteiro como isca. UFSC: coletas feitas com armadilha PET no terreno do CCB-UFSC. </w:t>
      </w:r>
    </w:p>
    <w:p w14:paraId="51221D23" w14:textId="17704E15" w:rsidR="00C676EC" w:rsidRDefault="00C676EC" w:rsidP="00C67CA0">
      <w:pPr>
        <w:spacing w:line="240" w:lineRule="auto"/>
        <w:ind w:firstLine="851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4A702896" wp14:editId="1DD907A7">
            <wp:extent cx="4920244" cy="197444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 de Tela 2017-07-11 às 13.21.14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6" b="-1"/>
                    <a:stretch/>
                  </pic:blipFill>
                  <pic:spPr bwMode="auto">
                    <a:xfrm>
                      <a:off x="0" y="0"/>
                      <a:ext cx="4970558" cy="1994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84DA9A" w14:textId="77777777" w:rsidR="00C300E4" w:rsidRDefault="00C676EC" w:rsidP="0001757C">
      <w:pPr>
        <w:widowControl w:val="0"/>
        <w:autoSpaceDE w:val="0"/>
        <w:autoSpaceDN w:val="0"/>
        <w:adjustRightInd w:val="0"/>
        <w:spacing w:after="240" w:line="200" w:lineRule="atLeast"/>
        <w:rPr>
          <w:rFonts w:ascii="Times" w:eastAsiaTheme="minorHAnsi" w:hAnsi="Times" w:cs="Times"/>
          <w:color w:val="000000"/>
          <w:sz w:val="22"/>
          <w:szCs w:val="18"/>
          <w:lang w:eastAsia="en-US"/>
        </w:rPr>
      </w:pPr>
      <w:r w:rsidRPr="00C67CA0">
        <w:rPr>
          <w:rFonts w:ascii="Times" w:eastAsiaTheme="minorHAnsi" w:hAnsi="Times" w:cs="Arial Narrow"/>
          <w:b/>
          <w:color w:val="000000"/>
          <w:sz w:val="22"/>
          <w:szCs w:val="18"/>
          <w:lang w:eastAsia="en-US"/>
        </w:rPr>
        <w:t>Figura 1:</w:t>
      </w:r>
      <w:r w:rsidRPr="00C67CA0">
        <w:rPr>
          <w:rFonts w:ascii="Times" w:eastAsiaTheme="minorHAnsi" w:hAnsi="Times" w:cs="Arial Narrow"/>
          <w:color w:val="000000"/>
          <w:sz w:val="22"/>
          <w:szCs w:val="18"/>
          <w:lang w:eastAsia="en-US"/>
        </w:rPr>
        <w:t xml:space="preserve"> </w:t>
      </w:r>
      <w:r w:rsidRPr="00C67CA0">
        <w:rPr>
          <w:rFonts w:ascii="Times" w:eastAsiaTheme="minorHAnsi" w:hAnsi="Times" w:cs="Times"/>
          <w:color w:val="000000"/>
          <w:sz w:val="22"/>
          <w:szCs w:val="18"/>
          <w:lang w:eastAsia="en-US"/>
        </w:rPr>
        <w:t xml:space="preserve">Gel em </w:t>
      </w:r>
      <w:proofErr w:type="spellStart"/>
      <w:r w:rsidRPr="00C67CA0">
        <w:rPr>
          <w:rFonts w:ascii="Times" w:eastAsiaTheme="minorHAnsi" w:hAnsi="Times" w:cs="Times"/>
          <w:color w:val="000000"/>
          <w:sz w:val="22"/>
          <w:szCs w:val="18"/>
          <w:lang w:eastAsia="en-US"/>
        </w:rPr>
        <w:t>Agarose</w:t>
      </w:r>
      <w:proofErr w:type="spellEnd"/>
      <w:r w:rsidRPr="00C67CA0">
        <w:rPr>
          <w:rFonts w:ascii="Times" w:eastAsiaTheme="minorHAnsi" w:hAnsi="Times" w:cs="Times"/>
          <w:color w:val="000000"/>
          <w:sz w:val="22"/>
          <w:szCs w:val="18"/>
          <w:lang w:eastAsia="en-US"/>
        </w:rPr>
        <w:t xml:space="preserve"> 1% sob corrente constante de 100mV, corado com </w:t>
      </w:r>
      <w:proofErr w:type="spellStart"/>
      <w:r w:rsidRPr="00C67CA0">
        <w:rPr>
          <w:rFonts w:ascii="Times" w:eastAsiaTheme="minorHAnsi" w:hAnsi="Times" w:cs="Times"/>
          <w:color w:val="000000"/>
          <w:sz w:val="22"/>
          <w:szCs w:val="18"/>
          <w:lang w:eastAsia="en-US"/>
        </w:rPr>
        <w:t>GelRed</w:t>
      </w:r>
      <w:proofErr w:type="spellEnd"/>
      <w:r w:rsidRPr="00C67CA0">
        <w:rPr>
          <w:rFonts w:ascii="Times" w:eastAsiaTheme="minorHAnsi" w:hAnsi="Times" w:cs="Times"/>
          <w:color w:val="000000"/>
          <w:sz w:val="22"/>
          <w:szCs w:val="18"/>
          <w:lang w:eastAsia="en-US"/>
        </w:rPr>
        <w:t xml:space="preserve"> mostrando os produtos </w:t>
      </w:r>
      <w:r w:rsidRPr="00C67CA0">
        <w:rPr>
          <w:rFonts w:ascii="Times" w:eastAsiaTheme="minorHAnsi" w:hAnsi="Times" w:cs="Times"/>
          <w:color w:val="000000"/>
          <w:sz w:val="22"/>
          <w:szCs w:val="18"/>
          <w:lang w:eastAsia="en-US"/>
        </w:rPr>
        <w:lastRenderedPageBreak/>
        <w:t xml:space="preserve">da PCR para 8 espécies abordadas nesse estudo. Gel da esquerda: 1 a 4) </w:t>
      </w:r>
      <w:r w:rsidRPr="00C67CA0">
        <w:rPr>
          <w:rFonts w:ascii="Times" w:eastAsiaTheme="minorHAnsi" w:hAnsi="Times" w:cs="Times"/>
          <w:i/>
          <w:color w:val="000000"/>
          <w:sz w:val="22"/>
          <w:szCs w:val="18"/>
          <w:lang w:eastAsia="en-US"/>
        </w:rPr>
        <w:t xml:space="preserve">M. </w:t>
      </w:r>
      <w:proofErr w:type="spellStart"/>
      <w:r w:rsidRPr="00C67CA0">
        <w:rPr>
          <w:rFonts w:ascii="Times" w:eastAsiaTheme="minorHAnsi" w:hAnsi="Times" w:cs="Times"/>
          <w:i/>
          <w:color w:val="000000"/>
          <w:sz w:val="22"/>
          <w:szCs w:val="18"/>
          <w:lang w:eastAsia="en-US"/>
        </w:rPr>
        <w:t>halli</w:t>
      </w:r>
      <w:proofErr w:type="spellEnd"/>
      <w:r w:rsidRPr="00C67CA0">
        <w:rPr>
          <w:rFonts w:ascii="Times" w:eastAsiaTheme="minorHAnsi" w:hAnsi="Times" w:cs="Times"/>
          <w:i/>
          <w:color w:val="000000"/>
          <w:sz w:val="22"/>
          <w:szCs w:val="18"/>
          <w:lang w:eastAsia="en-US"/>
        </w:rPr>
        <w:t>.</w:t>
      </w:r>
      <w:r w:rsidRPr="00C67CA0">
        <w:rPr>
          <w:rFonts w:ascii="Times" w:eastAsiaTheme="minorHAnsi" w:hAnsi="Times" w:cs="Times"/>
          <w:color w:val="000000"/>
          <w:sz w:val="22"/>
          <w:szCs w:val="18"/>
          <w:lang w:eastAsia="en-US"/>
        </w:rPr>
        <w:t xml:space="preserve"> 5 a 8) </w:t>
      </w:r>
      <w:r w:rsidRPr="00C67CA0">
        <w:rPr>
          <w:rFonts w:ascii="Times" w:eastAsiaTheme="minorHAnsi" w:hAnsi="Times" w:cs="Times"/>
          <w:i/>
          <w:color w:val="000000"/>
          <w:sz w:val="22"/>
          <w:szCs w:val="18"/>
          <w:lang w:eastAsia="en-US"/>
        </w:rPr>
        <w:t xml:space="preserve">P. </w:t>
      </w:r>
      <w:proofErr w:type="spellStart"/>
      <w:r w:rsidRPr="00C67CA0">
        <w:rPr>
          <w:rFonts w:ascii="Times" w:eastAsiaTheme="minorHAnsi" w:hAnsi="Times" w:cs="Times"/>
          <w:i/>
          <w:color w:val="000000"/>
          <w:sz w:val="22"/>
          <w:szCs w:val="18"/>
          <w:lang w:eastAsia="en-US"/>
        </w:rPr>
        <w:t>chrysostoma</w:t>
      </w:r>
      <w:proofErr w:type="spellEnd"/>
      <w:r w:rsidRPr="00C67CA0">
        <w:rPr>
          <w:rFonts w:ascii="Times" w:eastAsiaTheme="minorHAnsi" w:hAnsi="Times" w:cs="Times"/>
          <w:color w:val="000000"/>
          <w:sz w:val="22"/>
          <w:szCs w:val="18"/>
          <w:lang w:eastAsia="en-US"/>
        </w:rPr>
        <w:t xml:space="preserve">. 9 a 12) </w:t>
      </w:r>
      <w:r w:rsidRPr="00C67CA0">
        <w:rPr>
          <w:rFonts w:ascii="Times" w:eastAsiaTheme="minorHAnsi" w:hAnsi="Times" w:cs="Times"/>
          <w:i/>
          <w:color w:val="000000"/>
          <w:sz w:val="22"/>
          <w:szCs w:val="18"/>
          <w:lang w:eastAsia="en-US"/>
        </w:rPr>
        <w:t xml:space="preserve">O. </w:t>
      </w:r>
      <w:proofErr w:type="spellStart"/>
      <w:r w:rsidRPr="00C67CA0">
        <w:rPr>
          <w:rFonts w:ascii="Times" w:eastAsiaTheme="minorHAnsi" w:hAnsi="Times" w:cs="Times"/>
          <w:i/>
          <w:color w:val="000000"/>
          <w:sz w:val="22"/>
          <w:szCs w:val="18"/>
          <w:lang w:eastAsia="en-US"/>
        </w:rPr>
        <w:t>admixta</w:t>
      </w:r>
      <w:proofErr w:type="spellEnd"/>
      <w:r w:rsidRPr="00C67CA0">
        <w:rPr>
          <w:rFonts w:ascii="Times" w:eastAsiaTheme="minorHAnsi" w:hAnsi="Times" w:cs="Times"/>
          <w:color w:val="000000"/>
          <w:sz w:val="22"/>
          <w:szCs w:val="18"/>
          <w:lang w:eastAsia="en-US"/>
        </w:rPr>
        <w:t xml:space="preserve">. 13 a 15 e 17) </w:t>
      </w:r>
      <w:r w:rsidRPr="00C67CA0">
        <w:rPr>
          <w:rFonts w:ascii="Times" w:eastAsiaTheme="minorHAnsi" w:hAnsi="Times" w:cs="Times"/>
          <w:i/>
          <w:color w:val="000000"/>
          <w:sz w:val="22"/>
          <w:szCs w:val="18"/>
          <w:lang w:eastAsia="en-US"/>
        </w:rPr>
        <w:t xml:space="preserve">O. </w:t>
      </w:r>
      <w:proofErr w:type="spellStart"/>
      <w:r w:rsidRPr="00C67CA0">
        <w:rPr>
          <w:rFonts w:ascii="Times" w:eastAsiaTheme="minorHAnsi" w:hAnsi="Times" w:cs="Times"/>
          <w:i/>
          <w:color w:val="000000"/>
          <w:sz w:val="22"/>
          <w:szCs w:val="18"/>
          <w:lang w:eastAsia="en-US"/>
        </w:rPr>
        <w:t>paulistanensis</w:t>
      </w:r>
      <w:proofErr w:type="spellEnd"/>
      <w:r w:rsidRPr="00C67CA0">
        <w:rPr>
          <w:rFonts w:ascii="Times" w:eastAsiaTheme="minorHAnsi" w:hAnsi="Times" w:cs="Times"/>
          <w:color w:val="000000"/>
          <w:sz w:val="22"/>
          <w:szCs w:val="18"/>
          <w:lang w:eastAsia="en-US"/>
        </w:rPr>
        <w:t xml:space="preserve">. 18 a 21) </w:t>
      </w:r>
      <w:r w:rsidRPr="00C67CA0">
        <w:rPr>
          <w:rFonts w:ascii="Times" w:eastAsiaTheme="minorHAnsi" w:hAnsi="Times" w:cs="Times"/>
          <w:i/>
          <w:color w:val="000000"/>
          <w:sz w:val="22"/>
          <w:szCs w:val="18"/>
          <w:lang w:eastAsia="en-US"/>
        </w:rPr>
        <w:t xml:space="preserve">O. </w:t>
      </w:r>
      <w:proofErr w:type="spellStart"/>
      <w:r w:rsidRPr="00C67CA0">
        <w:rPr>
          <w:rFonts w:ascii="Times" w:eastAsiaTheme="minorHAnsi" w:hAnsi="Times" w:cs="Times"/>
          <w:i/>
          <w:color w:val="000000"/>
          <w:sz w:val="22"/>
          <w:szCs w:val="18"/>
          <w:lang w:eastAsia="en-US"/>
        </w:rPr>
        <w:t>thornax</w:t>
      </w:r>
      <w:proofErr w:type="spellEnd"/>
      <w:r w:rsidRPr="00C67CA0">
        <w:rPr>
          <w:rFonts w:ascii="Times" w:eastAsiaTheme="minorHAnsi" w:hAnsi="Times" w:cs="Times"/>
          <w:color w:val="000000"/>
          <w:sz w:val="22"/>
          <w:szCs w:val="18"/>
          <w:lang w:eastAsia="en-US"/>
        </w:rPr>
        <w:t xml:space="preserve">. 22 a 25) </w:t>
      </w:r>
      <w:r w:rsidRPr="00C67CA0">
        <w:rPr>
          <w:rFonts w:ascii="Times" w:eastAsiaTheme="minorHAnsi" w:hAnsi="Times" w:cs="Times"/>
          <w:i/>
          <w:color w:val="000000"/>
          <w:sz w:val="22"/>
          <w:szCs w:val="18"/>
          <w:lang w:eastAsia="en-US"/>
        </w:rPr>
        <w:t xml:space="preserve">S. </w:t>
      </w:r>
      <w:proofErr w:type="spellStart"/>
      <w:r w:rsidRPr="00C67CA0">
        <w:rPr>
          <w:rFonts w:ascii="Times" w:eastAsiaTheme="minorHAnsi" w:hAnsi="Times" w:cs="Times"/>
          <w:i/>
          <w:color w:val="000000"/>
          <w:sz w:val="22"/>
          <w:szCs w:val="18"/>
          <w:lang w:eastAsia="en-US"/>
        </w:rPr>
        <w:t>cuneata</w:t>
      </w:r>
      <w:proofErr w:type="spellEnd"/>
      <w:r w:rsidRPr="00C67CA0">
        <w:rPr>
          <w:rFonts w:ascii="Times" w:eastAsiaTheme="minorHAnsi" w:hAnsi="Times" w:cs="Times"/>
          <w:color w:val="000000"/>
          <w:sz w:val="22"/>
          <w:szCs w:val="18"/>
          <w:lang w:eastAsia="en-US"/>
        </w:rPr>
        <w:t xml:space="preserve">. 26 e 27) </w:t>
      </w:r>
      <w:r w:rsidRPr="00C67CA0">
        <w:rPr>
          <w:rFonts w:ascii="Times" w:eastAsiaTheme="minorHAnsi" w:hAnsi="Times" w:cs="Times"/>
          <w:i/>
          <w:color w:val="000000"/>
          <w:sz w:val="22"/>
          <w:szCs w:val="18"/>
          <w:lang w:eastAsia="en-US"/>
        </w:rPr>
        <w:t xml:space="preserve">R. </w:t>
      </w:r>
      <w:proofErr w:type="spellStart"/>
      <w:r w:rsidRPr="00C67CA0">
        <w:rPr>
          <w:rFonts w:ascii="Times" w:eastAsiaTheme="minorHAnsi" w:hAnsi="Times" w:cs="Times"/>
          <w:i/>
          <w:color w:val="000000"/>
          <w:sz w:val="22"/>
          <w:szCs w:val="18"/>
          <w:lang w:eastAsia="en-US"/>
        </w:rPr>
        <w:t>fluminensis</w:t>
      </w:r>
      <w:proofErr w:type="spellEnd"/>
      <w:r w:rsidRPr="00C67CA0">
        <w:rPr>
          <w:rFonts w:ascii="Times" w:eastAsiaTheme="minorHAnsi" w:hAnsi="Times" w:cs="Times"/>
          <w:color w:val="000000"/>
          <w:sz w:val="22"/>
          <w:szCs w:val="18"/>
          <w:lang w:eastAsia="en-US"/>
        </w:rPr>
        <w:t xml:space="preserve">. 28 a 31) </w:t>
      </w:r>
      <w:r w:rsidRPr="00C67CA0">
        <w:rPr>
          <w:rFonts w:ascii="Times" w:eastAsiaTheme="minorHAnsi" w:hAnsi="Times" w:cs="Times"/>
          <w:i/>
          <w:color w:val="000000"/>
          <w:sz w:val="22"/>
          <w:szCs w:val="18"/>
          <w:lang w:eastAsia="en-US"/>
        </w:rPr>
        <w:t xml:space="preserve">O. </w:t>
      </w:r>
      <w:proofErr w:type="spellStart"/>
      <w:r w:rsidRPr="00C67CA0">
        <w:rPr>
          <w:rFonts w:ascii="Times" w:eastAsiaTheme="minorHAnsi" w:hAnsi="Times" w:cs="Times"/>
          <w:i/>
          <w:color w:val="000000"/>
          <w:sz w:val="22"/>
          <w:szCs w:val="18"/>
          <w:lang w:eastAsia="en-US"/>
        </w:rPr>
        <w:t>riograndensis</w:t>
      </w:r>
      <w:proofErr w:type="spellEnd"/>
      <w:r w:rsidRPr="00C67CA0">
        <w:rPr>
          <w:rFonts w:ascii="Times" w:eastAsiaTheme="minorHAnsi" w:hAnsi="Times" w:cs="Times"/>
          <w:color w:val="000000"/>
          <w:sz w:val="22"/>
          <w:szCs w:val="18"/>
          <w:lang w:eastAsia="en-US"/>
        </w:rPr>
        <w:t xml:space="preserve">. 16 e 32) Marcador de peso molecular 100pb. Gel da Direita: </w:t>
      </w:r>
      <w:r w:rsidR="0001757C" w:rsidRPr="0001757C">
        <w:rPr>
          <w:rFonts w:ascii="Times" w:eastAsiaTheme="minorHAnsi" w:hAnsi="Times" w:cs="Times"/>
          <w:color w:val="000000"/>
          <w:sz w:val="22"/>
          <w:szCs w:val="18"/>
          <w:lang w:eastAsia="en-US"/>
        </w:rPr>
        <w:t xml:space="preserve">1 e 2) </w:t>
      </w:r>
      <w:r w:rsidR="0001757C" w:rsidRPr="00C300E4">
        <w:rPr>
          <w:rFonts w:ascii="Times" w:eastAsiaTheme="minorHAnsi" w:hAnsi="Times" w:cs="Times"/>
          <w:i/>
          <w:color w:val="000000"/>
          <w:sz w:val="22"/>
          <w:szCs w:val="18"/>
          <w:lang w:eastAsia="en-US"/>
        </w:rPr>
        <w:t xml:space="preserve">O. </w:t>
      </w:r>
      <w:proofErr w:type="spellStart"/>
      <w:r w:rsidR="0001757C" w:rsidRPr="00C300E4">
        <w:rPr>
          <w:rFonts w:ascii="Times" w:eastAsiaTheme="minorHAnsi" w:hAnsi="Times" w:cs="Times"/>
          <w:i/>
          <w:color w:val="000000"/>
          <w:sz w:val="22"/>
          <w:szCs w:val="18"/>
          <w:lang w:eastAsia="en-US"/>
        </w:rPr>
        <w:t>riograndensis</w:t>
      </w:r>
      <w:proofErr w:type="spellEnd"/>
      <w:r w:rsidR="0001757C" w:rsidRPr="00C300E4">
        <w:rPr>
          <w:rFonts w:ascii="Times" w:eastAsiaTheme="minorHAnsi" w:hAnsi="Times" w:cs="Times"/>
          <w:i/>
          <w:color w:val="000000"/>
          <w:sz w:val="22"/>
          <w:szCs w:val="18"/>
          <w:lang w:eastAsia="en-US"/>
        </w:rPr>
        <w:t>.</w:t>
      </w:r>
      <w:r w:rsidR="0001757C" w:rsidRPr="0001757C">
        <w:rPr>
          <w:rFonts w:ascii="Times" w:eastAsiaTheme="minorHAnsi" w:hAnsi="Times" w:cs="Times"/>
          <w:color w:val="000000"/>
          <w:sz w:val="22"/>
          <w:szCs w:val="18"/>
          <w:lang w:eastAsia="en-US"/>
        </w:rPr>
        <w:t xml:space="preserve"> 3 a 8) </w:t>
      </w:r>
      <w:r w:rsidR="0001757C" w:rsidRPr="00C300E4">
        <w:rPr>
          <w:rFonts w:ascii="Times" w:eastAsiaTheme="minorHAnsi" w:hAnsi="Times" w:cs="Times"/>
          <w:i/>
          <w:color w:val="000000"/>
          <w:sz w:val="22"/>
          <w:szCs w:val="18"/>
          <w:lang w:eastAsia="en-US"/>
        </w:rPr>
        <w:t xml:space="preserve">P. </w:t>
      </w:r>
      <w:proofErr w:type="spellStart"/>
      <w:r w:rsidR="0001757C" w:rsidRPr="00C300E4">
        <w:rPr>
          <w:rFonts w:ascii="Times" w:eastAsiaTheme="minorHAnsi" w:hAnsi="Times" w:cs="Times"/>
          <w:i/>
          <w:color w:val="000000"/>
          <w:sz w:val="22"/>
          <w:szCs w:val="18"/>
          <w:lang w:eastAsia="en-US"/>
        </w:rPr>
        <w:t>intermutans</w:t>
      </w:r>
      <w:proofErr w:type="spellEnd"/>
      <w:r w:rsidR="0001757C" w:rsidRPr="0001757C">
        <w:rPr>
          <w:rFonts w:ascii="Times" w:eastAsiaTheme="minorHAnsi" w:hAnsi="Times" w:cs="Times"/>
          <w:color w:val="000000"/>
          <w:sz w:val="22"/>
          <w:szCs w:val="18"/>
          <w:lang w:eastAsia="en-US"/>
        </w:rPr>
        <w:t>. 9) Controle negativo. 10) Marcador de peso molecular de 100pb.</w:t>
      </w:r>
    </w:p>
    <w:p w14:paraId="677CFD7C" w14:textId="2BC3179F" w:rsidR="00C676EC" w:rsidRDefault="00C676EC" w:rsidP="00C300E4">
      <w:pPr>
        <w:widowControl w:val="0"/>
        <w:autoSpaceDE w:val="0"/>
        <w:autoSpaceDN w:val="0"/>
        <w:adjustRightInd w:val="0"/>
        <w:spacing w:after="240" w:line="200" w:lineRule="atLeast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F87132B" wp14:editId="48516844">
            <wp:extent cx="3327400" cy="20574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a de Tela 2017-07-11 às 13.20.5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F1F9A" w14:textId="248E7D6C" w:rsidR="00C676EC" w:rsidRPr="00C67CA0" w:rsidRDefault="00C676EC" w:rsidP="00C67CA0">
      <w:pPr>
        <w:widowControl w:val="0"/>
        <w:autoSpaceDE w:val="0"/>
        <w:autoSpaceDN w:val="0"/>
        <w:adjustRightInd w:val="0"/>
        <w:spacing w:after="240" w:line="200" w:lineRule="atLeast"/>
        <w:rPr>
          <w:rFonts w:ascii="Times" w:eastAsiaTheme="minorHAnsi" w:hAnsi="Times" w:cs="Times"/>
          <w:color w:val="000000"/>
          <w:sz w:val="36"/>
          <w:lang w:eastAsia="en-US"/>
        </w:rPr>
      </w:pPr>
      <w:r w:rsidRPr="00C67CA0">
        <w:rPr>
          <w:rFonts w:ascii="Times" w:eastAsiaTheme="minorHAnsi" w:hAnsi="Times" w:cs="Times"/>
          <w:b/>
          <w:bCs/>
          <w:color w:val="000000"/>
          <w:sz w:val="22"/>
          <w:szCs w:val="18"/>
          <w:lang w:eastAsia="en-US"/>
        </w:rPr>
        <w:t xml:space="preserve">Figura 2: </w:t>
      </w:r>
      <w:r w:rsidRPr="00C67CA0">
        <w:rPr>
          <w:rFonts w:ascii="Times" w:eastAsiaTheme="minorHAnsi" w:hAnsi="Times" w:cs="Times"/>
          <w:color w:val="000000"/>
          <w:sz w:val="22"/>
          <w:szCs w:val="18"/>
          <w:lang w:eastAsia="en-US"/>
        </w:rPr>
        <w:t xml:space="preserve">Resultado das digestões das 8 espécies em Gel de </w:t>
      </w:r>
      <w:proofErr w:type="spellStart"/>
      <w:r w:rsidRPr="00C67CA0">
        <w:rPr>
          <w:rFonts w:ascii="Times" w:eastAsiaTheme="minorHAnsi" w:hAnsi="Times" w:cs="Times"/>
          <w:color w:val="000000"/>
          <w:sz w:val="22"/>
          <w:szCs w:val="18"/>
          <w:lang w:eastAsia="en-US"/>
        </w:rPr>
        <w:t>Poliacrilamida</w:t>
      </w:r>
      <w:proofErr w:type="spellEnd"/>
      <w:r w:rsidRPr="00C67CA0">
        <w:rPr>
          <w:rFonts w:ascii="Times" w:eastAsiaTheme="minorHAnsi" w:hAnsi="Times" w:cs="Times"/>
          <w:color w:val="000000"/>
          <w:sz w:val="22"/>
          <w:szCs w:val="18"/>
          <w:lang w:eastAsia="en-US"/>
        </w:rPr>
        <w:t xml:space="preserve"> 10% sob corrente constante de 80mV, corado com brometo. 1) Produto de PCR não digerido. </w:t>
      </w:r>
      <w:proofErr w:type="gramStart"/>
      <w:r w:rsidRPr="00C67CA0">
        <w:rPr>
          <w:rFonts w:ascii="Times" w:eastAsiaTheme="minorHAnsi" w:hAnsi="Times" w:cs="Times"/>
          <w:color w:val="000000"/>
          <w:sz w:val="22"/>
          <w:szCs w:val="18"/>
          <w:lang w:eastAsia="en-US"/>
        </w:rPr>
        <w:t>2e3)</w:t>
      </w:r>
      <w:proofErr w:type="gramEnd"/>
      <w:r w:rsidRPr="00C67CA0">
        <w:rPr>
          <w:rFonts w:ascii="Times" w:eastAsiaTheme="minorHAnsi" w:hAnsi="Times" w:cs="Times"/>
          <w:i/>
          <w:color w:val="000000"/>
          <w:sz w:val="22"/>
          <w:szCs w:val="18"/>
          <w:lang w:eastAsia="en-US"/>
        </w:rPr>
        <w:t xml:space="preserve">S. </w:t>
      </w:r>
      <w:proofErr w:type="spellStart"/>
      <w:r w:rsidRPr="00C67CA0">
        <w:rPr>
          <w:rFonts w:ascii="Times" w:eastAsiaTheme="minorHAnsi" w:hAnsi="Times" w:cs="Times"/>
          <w:i/>
          <w:color w:val="000000"/>
          <w:sz w:val="22"/>
          <w:szCs w:val="18"/>
          <w:lang w:eastAsia="en-US"/>
        </w:rPr>
        <w:t>lambens</w:t>
      </w:r>
      <w:proofErr w:type="spellEnd"/>
      <w:r w:rsidRPr="00C67CA0">
        <w:rPr>
          <w:rFonts w:ascii="Times" w:eastAsiaTheme="minorHAnsi" w:hAnsi="Times" w:cs="Times"/>
          <w:i/>
          <w:color w:val="000000"/>
          <w:sz w:val="22"/>
          <w:szCs w:val="18"/>
          <w:lang w:eastAsia="en-US"/>
        </w:rPr>
        <w:t>.</w:t>
      </w:r>
      <w:r w:rsidRPr="00C67CA0">
        <w:rPr>
          <w:rFonts w:ascii="Times" w:eastAsiaTheme="minorHAnsi" w:hAnsi="Times" w:cs="Times"/>
          <w:color w:val="000000"/>
          <w:sz w:val="22"/>
          <w:szCs w:val="18"/>
          <w:lang w:eastAsia="en-US"/>
        </w:rPr>
        <w:t xml:space="preserve"> </w:t>
      </w:r>
      <w:proofErr w:type="gramStart"/>
      <w:r w:rsidRPr="00C67CA0">
        <w:rPr>
          <w:rFonts w:ascii="Times" w:eastAsiaTheme="minorHAnsi" w:hAnsi="Times" w:cs="Times"/>
          <w:color w:val="000000"/>
          <w:sz w:val="22"/>
          <w:szCs w:val="18"/>
          <w:lang w:eastAsia="en-US"/>
        </w:rPr>
        <w:t>4</w:t>
      </w:r>
      <w:proofErr w:type="gramEnd"/>
      <w:r w:rsidRPr="00C67CA0">
        <w:rPr>
          <w:rFonts w:ascii="Times" w:eastAsiaTheme="minorHAnsi" w:hAnsi="Times" w:cs="Times"/>
          <w:color w:val="000000"/>
          <w:sz w:val="22"/>
          <w:szCs w:val="18"/>
          <w:lang w:eastAsia="en-US"/>
        </w:rPr>
        <w:t xml:space="preserve"> e 5) </w:t>
      </w:r>
      <w:r w:rsidRPr="00C67CA0">
        <w:rPr>
          <w:rFonts w:ascii="Times" w:eastAsiaTheme="minorHAnsi" w:hAnsi="Times" w:cs="Times"/>
          <w:i/>
          <w:color w:val="000000"/>
          <w:sz w:val="22"/>
          <w:szCs w:val="18"/>
          <w:lang w:eastAsia="en-US"/>
        </w:rPr>
        <w:t>S.cuneata</w:t>
      </w:r>
      <w:r w:rsidRPr="00C67CA0">
        <w:rPr>
          <w:rFonts w:ascii="Times" w:eastAsiaTheme="minorHAnsi" w:hAnsi="Times" w:cs="Times"/>
          <w:color w:val="000000"/>
          <w:sz w:val="22"/>
          <w:szCs w:val="18"/>
          <w:lang w:eastAsia="en-US"/>
        </w:rPr>
        <w:t xml:space="preserve">.6) </w:t>
      </w:r>
      <w:r w:rsidRPr="00C67CA0">
        <w:rPr>
          <w:rFonts w:ascii="Times" w:eastAsiaTheme="minorHAnsi" w:hAnsi="Times" w:cs="Times"/>
          <w:i/>
          <w:color w:val="000000"/>
          <w:sz w:val="22"/>
          <w:szCs w:val="18"/>
          <w:lang w:eastAsia="en-US"/>
        </w:rPr>
        <w:t xml:space="preserve">R. </w:t>
      </w:r>
      <w:proofErr w:type="spellStart"/>
      <w:r w:rsidRPr="00C67CA0">
        <w:rPr>
          <w:rFonts w:ascii="Times" w:eastAsiaTheme="minorHAnsi" w:hAnsi="Times" w:cs="Times"/>
          <w:i/>
          <w:color w:val="000000"/>
          <w:sz w:val="22"/>
          <w:szCs w:val="18"/>
          <w:lang w:eastAsia="en-US"/>
        </w:rPr>
        <w:t>fluminensis</w:t>
      </w:r>
      <w:proofErr w:type="spellEnd"/>
      <w:r w:rsidRPr="00C67CA0">
        <w:rPr>
          <w:rFonts w:ascii="Times" w:eastAsiaTheme="minorHAnsi" w:hAnsi="Times" w:cs="Times"/>
          <w:i/>
          <w:color w:val="000000"/>
          <w:sz w:val="22"/>
          <w:szCs w:val="18"/>
          <w:lang w:eastAsia="en-US"/>
        </w:rPr>
        <w:t xml:space="preserve">. </w:t>
      </w:r>
      <w:r w:rsidRPr="00C67CA0">
        <w:rPr>
          <w:rFonts w:ascii="Times" w:eastAsiaTheme="minorHAnsi" w:hAnsi="Times" w:cs="Times"/>
          <w:color w:val="000000"/>
          <w:sz w:val="22"/>
          <w:szCs w:val="18"/>
          <w:lang w:eastAsia="en-US"/>
        </w:rPr>
        <w:t xml:space="preserve">7 e 8) </w:t>
      </w:r>
      <w:r w:rsidRPr="00C67CA0">
        <w:rPr>
          <w:rFonts w:ascii="Times" w:eastAsiaTheme="minorHAnsi" w:hAnsi="Times" w:cs="Times"/>
          <w:i/>
          <w:color w:val="000000"/>
          <w:sz w:val="22"/>
          <w:szCs w:val="18"/>
          <w:lang w:eastAsia="en-US"/>
        </w:rPr>
        <w:t xml:space="preserve">P. </w:t>
      </w:r>
      <w:proofErr w:type="spellStart"/>
      <w:r w:rsidRPr="00C67CA0">
        <w:rPr>
          <w:rFonts w:ascii="Times" w:eastAsiaTheme="minorHAnsi" w:hAnsi="Times" w:cs="Times"/>
          <w:i/>
          <w:color w:val="000000"/>
          <w:sz w:val="22"/>
          <w:szCs w:val="18"/>
          <w:lang w:eastAsia="en-US"/>
        </w:rPr>
        <w:t>intermutans</w:t>
      </w:r>
      <w:proofErr w:type="spellEnd"/>
      <w:r w:rsidRPr="00C67CA0">
        <w:rPr>
          <w:rFonts w:ascii="Times" w:eastAsiaTheme="minorHAnsi" w:hAnsi="Times" w:cs="Times"/>
          <w:color w:val="000000"/>
          <w:sz w:val="22"/>
          <w:szCs w:val="18"/>
          <w:lang w:eastAsia="en-US"/>
        </w:rPr>
        <w:t xml:space="preserve">. 9 e 10) </w:t>
      </w:r>
      <w:r w:rsidRPr="00C67CA0">
        <w:rPr>
          <w:rFonts w:ascii="Times" w:eastAsiaTheme="minorHAnsi" w:hAnsi="Times" w:cs="Times"/>
          <w:i/>
          <w:color w:val="000000"/>
          <w:sz w:val="22"/>
          <w:szCs w:val="18"/>
          <w:lang w:eastAsia="en-US"/>
        </w:rPr>
        <w:t xml:space="preserve">O. </w:t>
      </w:r>
      <w:proofErr w:type="spellStart"/>
      <w:r w:rsidRPr="00C67CA0">
        <w:rPr>
          <w:rFonts w:ascii="Times" w:eastAsiaTheme="minorHAnsi" w:hAnsi="Times" w:cs="Times"/>
          <w:i/>
          <w:color w:val="000000"/>
          <w:sz w:val="22"/>
          <w:szCs w:val="18"/>
          <w:lang w:eastAsia="en-US"/>
        </w:rPr>
        <w:t>thornax</w:t>
      </w:r>
      <w:proofErr w:type="spellEnd"/>
      <w:r w:rsidRPr="00C67CA0">
        <w:rPr>
          <w:rFonts w:ascii="Times" w:eastAsiaTheme="minorHAnsi" w:hAnsi="Times" w:cs="Times"/>
          <w:color w:val="000000"/>
          <w:sz w:val="22"/>
          <w:szCs w:val="18"/>
          <w:lang w:eastAsia="en-US"/>
        </w:rPr>
        <w:t xml:space="preserve">. 11) </w:t>
      </w:r>
      <w:r w:rsidRPr="00C67CA0">
        <w:rPr>
          <w:rFonts w:ascii="Times" w:eastAsiaTheme="minorHAnsi" w:hAnsi="Times" w:cs="Times"/>
          <w:i/>
          <w:color w:val="000000"/>
          <w:sz w:val="22"/>
          <w:szCs w:val="18"/>
          <w:lang w:eastAsia="en-US"/>
        </w:rPr>
        <w:t xml:space="preserve">O. </w:t>
      </w:r>
      <w:proofErr w:type="spellStart"/>
      <w:r w:rsidRPr="00C67CA0">
        <w:rPr>
          <w:rFonts w:ascii="Times" w:eastAsiaTheme="minorHAnsi" w:hAnsi="Times" w:cs="Times"/>
          <w:i/>
          <w:color w:val="000000"/>
          <w:sz w:val="22"/>
          <w:szCs w:val="18"/>
          <w:lang w:eastAsia="en-US"/>
        </w:rPr>
        <w:t>riograndensis</w:t>
      </w:r>
      <w:proofErr w:type="spellEnd"/>
      <w:r w:rsidRPr="00C67CA0">
        <w:rPr>
          <w:rFonts w:ascii="Times" w:eastAsiaTheme="minorHAnsi" w:hAnsi="Times" w:cs="Times"/>
          <w:color w:val="000000"/>
          <w:sz w:val="22"/>
          <w:szCs w:val="18"/>
          <w:lang w:eastAsia="en-US"/>
        </w:rPr>
        <w:t xml:space="preserve">. 12) </w:t>
      </w:r>
      <w:r w:rsidRPr="00C67CA0">
        <w:rPr>
          <w:rFonts w:ascii="Times" w:eastAsiaTheme="minorHAnsi" w:hAnsi="Times" w:cs="Times"/>
          <w:i/>
          <w:color w:val="000000"/>
          <w:sz w:val="22"/>
          <w:szCs w:val="18"/>
          <w:lang w:eastAsia="en-US"/>
        </w:rPr>
        <w:t xml:space="preserve">O. </w:t>
      </w:r>
      <w:proofErr w:type="spellStart"/>
      <w:r w:rsidRPr="00C67CA0">
        <w:rPr>
          <w:rFonts w:ascii="Times" w:eastAsiaTheme="minorHAnsi" w:hAnsi="Times" w:cs="Times"/>
          <w:i/>
          <w:color w:val="000000"/>
          <w:sz w:val="22"/>
          <w:szCs w:val="18"/>
          <w:lang w:eastAsia="en-US"/>
        </w:rPr>
        <w:t>paulistanensis</w:t>
      </w:r>
      <w:proofErr w:type="spellEnd"/>
      <w:r w:rsidRPr="00C67CA0">
        <w:rPr>
          <w:rFonts w:ascii="Times" w:eastAsiaTheme="minorHAnsi" w:hAnsi="Times" w:cs="Times"/>
          <w:color w:val="000000"/>
          <w:sz w:val="22"/>
          <w:szCs w:val="18"/>
          <w:lang w:eastAsia="en-US"/>
        </w:rPr>
        <w:t xml:space="preserve">. 13 e 14) </w:t>
      </w:r>
      <w:r w:rsidRPr="00C67CA0">
        <w:rPr>
          <w:rFonts w:ascii="Times" w:eastAsiaTheme="minorHAnsi" w:hAnsi="Times" w:cs="Times"/>
          <w:i/>
          <w:color w:val="000000"/>
          <w:sz w:val="22"/>
          <w:szCs w:val="18"/>
          <w:lang w:eastAsia="en-US"/>
        </w:rPr>
        <w:t xml:space="preserve">M. </w:t>
      </w:r>
      <w:proofErr w:type="spellStart"/>
      <w:r w:rsidRPr="00C67CA0">
        <w:rPr>
          <w:rFonts w:ascii="Times" w:eastAsiaTheme="minorHAnsi" w:hAnsi="Times" w:cs="Times"/>
          <w:i/>
          <w:color w:val="000000"/>
          <w:sz w:val="22"/>
          <w:szCs w:val="18"/>
          <w:lang w:eastAsia="en-US"/>
        </w:rPr>
        <w:t>halli</w:t>
      </w:r>
      <w:proofErr w:type="spellEnd"/>
      <w:r w:rsidRPr="00C67CA0">
        <w:rPr>
          <w:rFonts w:ascii="Times" w:eastAsiaTheme="minorHAnsi" w:hAnsi="Times" w:cs="Times"/>
          <w:color w:val="000000"/>
          <w:sz w:val="22"/>
          <w:szCs w:val="18"/>
          <w:lang w:eastAsia="en-US"/>
        </w:rPr>
        <w:t xml:space="preserve">. 15) Marcador de peso molecular 100pb. </w:t>
      </w:r>
    </w:p>
    <w:p w14:paraId="2A87514A" w14:textId="7951FF36" w:rsidR="00C676EC" w:rsidRDefault="00C676EC" w:rsidP="00C67CA0">
      <w:pPr>
        <w:spacing w:line="240" w:lineRule="auto"/>
        <w:ind w:firstLine="851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9B8A1A4" wp14:editId="72C7459C">
            <wp:extent cx="4166235" cy="2604004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a de Tela 2017-07-11 às 13.18.1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807" cy="2607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9E40C" w14:textId="481B0E48" w:rsidR="00C676EC" w:rsidRDefault="00C676EC" w:rsidP="00C67CA0">
      <w:pPr>
        <w:widowControl w:val="0"/>
        <w:autoSpaceDE w:val="0"/>
        <w:autoSpaceDN w:val="0"/>
        <w:adjustRightInd w:val="0"/>
        <w:spacing w:after="240" w:line="200" w:lineRule="atLeast"/>
        <w:rPr>
          <w:sz w:val="22"/>
          <w:szCs w:val="22"/>
        </w:rPr>
      </w:pPr>
      <w:r w:rsidRPr="00C67CA0">
        <w:rPr>
          <w:rFonts w:ascii="Times" w:eastAsiaTheme="minorHAnsi" w:hAnsi="Times" w:cs="Times"/>
          <w:b/>
          <w:bCs/>
          <w:color w:val="000000"/>
          <w:sz w:val="22"/>
          <w:szCs w:val="18"/>
          <w:lang w:eastAsia="en-US"/>
        </w:rPr>
        <w:t xml:space="preserve">Figura 3: </w:t>
      </w:r>
      <w:r w:rsidRPr="00C67CA0">
        <w:rPr>
          <w:rFonts w:ascii="Times" w:eastAsiaTheme="minorHAnsi" w:hAnsi="Times" w:cs="Times"/>
          <w:color w:val="000000"/>
          <w:sz w:val="22"/>
          <w:szCs w:val="18"/>
          <w:lang w:eastAsia="en-US"/>
        </w:rPr>
        <w:t xml:space="preserve">Árvore filogenética das sequencias de Sarcophagidae construída pelo </w:t>
      </w:r>
      <w:r w:rsidR="00C67CA0">
        <w:rPr>
          <w:rFonts w:ascii="Times" w:eastAsiaTheme="minorHAnsi" w:hAnsi="Times" w:cs="Times"/>
          <w:color w:val="000000"/>
          <w:sz w:val="22"/>
          <w:szCs w:val="18"/>
          <w:lang w:eastAsia="en-US"/>
        </w:rPr>
        <w:t xml:space="preserve">método </w:t>
      </w:r>
      <w:proofErr w:type="spellStart"/>
      <w:r w:rsidR="00C67CA0">
        <w:rPr>
          <w:rFonts w:ascii="Times" w:eastAsiaTheme="minorHAnsi" w:hAnsi="Times" w:cs="Times"/>
          <w:color w:val="000000"/>
          <w:sz w:val="22"/>
          <w:szCs w:val="18"/>
          <w:lang w:eastAsia="en-US"/>
        </w:rPr>
        <w:t>Neighbor</w:t>
      </w:r>
      <w:proofErr w:type="spellEnd"/>
      <w:r w:rsidR="00C67CA0">
        <w:rPr>
          <w:rFonts w:ascii="Times" w:eastAsiaTheme="minorHAnsi" w:hAnsi="Times" w:cs="Times"/>
          <w:color w:val="000000"/>
          <w:sz w:val="22"/>
          <w:szCs w:val="18"/>
          <w:lang w:eastAsia="en-US"/>
        </w:rPr>
        <w:t xml:space="preserve">- </w:t>
      </w:r>
      <w:proofErr w:type="spellStart"/>
      <w:r w:rsidR="00C67CA0">
        <w:rPr>
          <w:rFonts w:ascii="Times" w:eastAsiaTheme="minorHAnsi" w:hAnsi="Times" w:cs="Times"/>
          <w:color w:val="000000"/>
          <w:sz w:val="22"/>
          <w:szCs w:val="18"/>
          <w:lang w:eastAsia="en-US"/>
        </w:rPr>
        <w:t>Joining</w:t>
      </w:r>
      <w:proofErr w:type="spellEnd"/>
      <w:r w:rsidR="00C67CA0">
        <w:rPr>
          <w:rFonts w:ascii="Times" w:eastAsiaTheme="minorHAnsi" w:hAnsi="Times" w:cs="Times"/>
          <w:color w:val="000000"/>
          <w:sz w:val="22"/>
          <w:szCs w:val="18"/>
          <w:lang w:eastAsia="en-US"/>
        </w:rPr>
        <w:t xml:space="preserve"> e distân</w:t>
      </w:r>
      <w:r w:rsidRPr="00C67CA0">
        <w:rPr>
          <w:rFonts w:ascii="Times" w:eastAsiaTheme="minorHAnsi" w:hAnsi="Times" w:cs="Times"/>
          <w:color w:val="000000"/>
          <w:sz w:val="22"/>
          <w:szCs w:val="18"/>
          <w:lang w:eastAsia="en-US"/>
        </w:rPr>
        <w:t xml:space="preserve">cia </w:t>
      </w:r>
      <w:proofErr w:type="spellStart"/>
      <w:r w:rsidRPr="00C67CA0">
        <w:rPr>
          <w:rFonts w:ascii="Times" w:eastAsiaTheme="minorHAnsi" w:hAnsi="Times" w:cs="Times"/>
          <w:color w:val="000000"/>
          <w:sz w:val="22"/>
          <w:szCs w:val="18"/>
          <w:lang w:eastAsia="en-US"/>
        </w:rPr>
        <w:t>Jukes</w:t>
      </w:r>
      <w:proofErr w:type="spellEnd"/>
      <w:r w:rsidRPr="00C67CA0">
        <w:rPr>
          <w:rFonts w:ascii="Times" w:eastAsiaTheme="minorHAnsi" w:hAnsi="Times" w:cs="Times"/>
          <w:color w:val="000000"/>
          <w:sz w:val="22"/>
          <w:szCs w:val="18"/>
          <w:lang w:eastAsia="en-US"/>
        </w:rPr>
        <w:t xml:space="preserve">- Cantor-p. Os números acima dos ramos são os valores de </w:t>
      </w:r>
      <w:proofErr w:type="spellStart"/>
      <w:r w:rsidRPr="00C67CA0">
        <w:rPr>
          <w:rFonts w:ascii="Times" w:eastAsiaTheme="minorHAnsi" w:hAnsi="Times" w:cs="Times"/>
          <w:color w:val="000000"/>
          <w:sz w:val="22"/>
          <w:szCs w:val="18"/>
          <w:lang w:eastAsia="en-US"/>
        </w:rPr>
        <w:t>bootstrap</w:t>
      </w:r>
      <w:proofErr w:type="spellEnd"/>
      <w:r w:rsidRPr="00C67CA0">
        <w:rPr>
          <w:rFonts w:ascii="Times" w:eastAsiaTheme="minorHAnsi" w:hAnsi="Times" w:cs="Times"/>
          <w:color w:val="000000"/>
          <w:sz w:val="22"/>
          <w:szCs w:val="18"/>
          <w:lang w:eastAsia="en-US"/>
        </w:rPr>
        <w:t xml:space="preserve"> baseados em 1000 </w:t>
      </w:r>
      <w:r w:rsidR="00C300E4">
        <w:rPr>
          <w:rFonts w:ascii="Times" w:eastAsiaTheme="minorHAnsi" w:hAnsi="Times" w:cs="Times"/>
          <w:color w:val="000000"/>
          <w:sz w:val="22"/>
          <w:szCs w:val="18"/>
          <w:lang w:eastAsia="en-US"/>
        </w:rPr>
        <w:t>repetições</w:t>
      </w:r>
      <w:r w:rsidRPr="00C67CA0">
        <w:rPr>
          <w:rFonts w:ascii="Times" w:eastAsiaTheme="minorHAnsi" w:hAnsi="Times" w:cs="Times"/>
          <w:color w:val="000000"/>
          <w:sz w:val="22"/>
          <w:szCs w:val="18"/>
          <w:lang w:eastAsia="en-US"/>
        </w:rPr>
        <w:t xml:space="preserve">. </w:t>
      </w:r>
    </w:p>
    <w:p w14:paraId="22719C51" w14:textId="7B868765" w:rsidR="0061321C" w:rsidRPr="00FC71F5" w:rsidRDefault="00325D40" w:rsidP="0061321C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Dessa forma, concluímos que o</w:t>
      </w:r>
      <w:r w:rsidRPr="00325D40">
        <w:rPr>
          <w:sz w:val="22"/>
          <w:szCs w:val="22"/>
        </w:rPr>
        <w:t xml:space="preserve">s </w:t>
      </w:r>
      <w:proofErr w:type="spellStart"/>
      <w:r w:rsidRPr="00325D40">
        <w:rPr>
          <w:sz w:val="22"/>
          <w:szCs w:val="22"/>
        </w:rPr>
        <w:t>métodos</w:t>
      </w:r>
      <w:proofErr w:type="spellEnd"/>
      <w:r w:rsidRPr="00325D40">
        <w:rPr>
          <w:sz w:val="22"/>
          <w:szCs w:val="22"/>
        </w:rPr>
        <w:t xml:space="preserve"> apresentados se mostraram eficientes para a </w:t>
      </w:r>
      <w:proofErr w:type="spellStart"/>
      <w:r w:rsidRPr="00325D40">
        <w:rPr>
          <w:sz w:val="22"/>
          <w:szCs w:val="22"/>
        </w:rPr>
        <w:t>identificação</w:t>
      </w:r>
      <w:proofErr w:type="spellEnd"/>
      <w:r w:rsidRPr="00325D40">
        <w:rPr>
          <w:sz w:val="22"/>
          <w:szCs w:val="22"/>
        </w:rPr>
        <w:t xml:space="preserve"> molecular de 8 das 10 </w:t>
      </w:r>
      <w:proofErr w:type="spellStart"/>
      <w:r w:rsidRPr="00325D40">
        <w:rPr>
          <w:sz w:val="22"/>
          <w:szCs w:val="22"/>
        </w:rPr>
        <w:t>espécies</w:t>
      </w:r>
      <w:proofErr w:type="spellEnd"/>
      <w:r w:rsidRPr="00325D40">
        <w:rPr>
          <w:sz w:val="22"/>
          <w:szCs w:val="22"/>
        </w:rPr>
        <w:t xml:space="preserve"> coletadas.</w:t>
      </w:r>
      <w:r>
        <w:rPr>
          <w:sz w:val="22"/>
          <w:szCs w:val="22"/>
        </w:rPr>
        <w:t xml:space="preserve"> </w:t>
      </w:r>
      <w:r w:rsidRPr="00325D40">
        <w:rPr>
          <w:sz w:val="22"/>
          <w:szCs w:val="22"/>
        </w:rPr>
        <w:t xml:space="preserve">A </w:t>
      </w:r>
      <w:proofErr w:type="spellStart"/>
      <w:r w:rsidRPr="00325D40">
        <w:rPr>
          <w:sz w:val="22"/>
          <w:szCs w:val="22"/>
        </w:rPr>
        <w:t>digestão</w:t>
      </w:r>
      <w:proofErr w:type="spellEnd"/>
      <w:r w:rsidRPr="00325D40">
        <w:rPr>
          <w:sz w:val="22"/>
          <w:szCs w:val="22"/>
        </w:rPr>
        <w:t xml:space="preserve"> com enzima </w:t>
      </w:r>
      <w:proofErr w:type="spellStart"/>
      <w:r w:rsidRPr="00325D40">
        <w:rPr>
          <w:sz w:val="22"/>
          <w:szCs w:val="22"/>
        </w:rPr>
        <w:t>TaqI</w:t>
      </w:r>
      <w:proofErr w:type="spellEnd"/>
      <w:r w:rsidRPr="00325D40">
        <w:rPr>
          <w:sz w:val="22"/>
          <w:szCs w:val="22"/>
        </w:rPr>
        <w:t xml:space="preserve"> foi eficaz para identificar as </w:t>
      </w:r>
      <w:proofErr w:type="spellStart"/>
      <w:r w:rsidRPr="00325D40">
        <w:rPr>
          <w:sz w:val="22"/>
          <w:szCs w:val="22"/>
        </w:rPr>
        <w:t>espécies</w:t>
      </w:r>
      <w:proofErr w:type="spellEnd"/>
      <w:r w:rsidRPr="00325D40">
        <w:rPr>
          <w:sz w:val="22"/>
          <w:szCs w:val="22"/>
        </w:rPr>
        <w:t xml:space="preserve">: </w:t>
      </w:r>
      <w:proofErr w:type="spellStart"/>
      <w:r w:rsidRPr="00325D40">
        <w:rPr>
          <w:i/>
          <w:sz w:val="22"/>
          <w:szCs w:val="22"/>
        </w:rPr>
        <w:t>Microcerella</w:t>
      </w:r>
      <w:proofErr w:type="spellEnd"/>
      <w:r w:rsidRPr="00325D40">
        <w:rPr>
          <w:i/>
          <w:sz w:val="22"/>
          <w:szCs w:val="22"/>
        </w:rPr>
        <w:t xml:space="preserve"> </w:t>
      </w:r>
      <w:proofErr w:type="spellStart"/>
      <w:r w:rsidRPr="00325D40">
        <w:rPr>
          <w:i/>
          <w:sz w:val="22"/>
          <w:szCs w:val="22"/>
        </w:rPr>
        <w:t>halli</w:t>
      </w:r>
      <w:proofErr w:type="spellEnd"/>
      <w:r w:rsidRPr="00325D40">
        <w:rPr>
          <w:sz w:val="22"/>
          <w:szCs w:val="22"/>
        </w:rPr>
        <w:t xml:space="preserve">, </w:t>
      </w:r>
      <w:proofErr w:type="spellStart"/>
      <w:r w:rsidRPr="00325D40">
        <w:rPr>
          <w:i/>
          <w:sz w:val="22"/>
          <w:szCs w:val="22"/>
        </w:rPr>
        <w:t>Oxysarcodexia</w:t>
      </w:r>
      <w:proofErr w:type="spellEnd"/>
      <w:r w:rsidRPr="00325D40">
        <w:rPr>
          <w:i/>
          <w:sz w:val="22"/>
          <w:szCs w:val="22"/>
        </w:rPr>
        <w:t xml:space="preserve"> </w:t>
      </w:r>
      <w:proofErr w:type="spellStart"/>
      <w:r w:rsidRPr="00325D40">
        <w:rPr>
          <w:i/>
          <w:sz w:val="22"/>
          <w:szCs w:val="22"/>
        </w:rPr>
        <w:t>paulistanensis</w:t>
      </w:r>
      <w:proofErr w:type="spellEnd"/>
      <w:r w:rsidRPr="00325D40">
        <w:rPr>
          <w:sz w:val="22"/>
          <w:szCs w:val="22"/>
        </w:rPr>
        <w:t xml:space="preserve">, </w:t>
      </w:r>
      <w:r w:rsidRPr="00325D40">
        <w:rPr>
          <w:i/>
          <w:sz w:val="22"/>
          <w:szCs w:val="22"/>
        </w:rPr>
        <w:t xml:space="preserve">O. </w:t>
      </w:r>
      <w:proofErr w:type="spellStart"/>
      <w:r w:rsidRPr="00325D40">
        <w:rPr>
          <w:i/>
          <w:sz w:val="22"/>
          <w:szCs w:val="22"/>
        </w:rPr>
        <w:t>riograndensis</w:t>
      </w:r>
      <w:proofErr w:type="spellEnd"/>
      <w:r w:rsidRPr="00325D40">
        <w:rPr>
          <w:sz w:val="22"/>
          <w:szCs w:val="22"/>
        </w:rPr>
        <w:t xml:space="preserve">, </w:t>
      </w:r>
      <w:r w:rsidRPr="00325D40">
        <w:rPr>
          <w:i/>
          <w:sz w:val="22"/>
          <w:szCs w:val="22"/>
        </w:rPr>
        <w:t xml:space="preserve">O. </w:t>
      </w:r>
      <w:proofErr w:type="spellStart"/>
      <w:r w:rsidRPr="00325D40">
        <w:rPr>
          <w:i/>
          <w:sz w:val="22"/>
          <w:szCs w:val="22"/>
        </w:rPr>
        <w:t>thornax</w:t>
      </w:r>
      <w:proofErr w:type="spellEnd"/>
      <w:r w:rsidRPr="00325D40">
        <w:rPr>
          <w:sz w:val="22"/>
          <w:szCs w:val="22"/>
        </w:rPr>
        <w:t xml:space="preserve">, </w:t>
      </w:r>
      <w:proofErr w:type="spellStart"/>
      <w:r w:rsidRPr="00325D40">
        <w:rPr>
          <w:i/>
          <w:sz w:val="22"/>
          <w:szCs w:val="22"/>
        </w:rPr>
        <w:t>Peckia</w:t>
      </w:r>
      <w:proofErr w:type="spellEnd"/>
      <w:r w:rsidRPr="00325D40">
        <w:rPr>
          <w:i/>
          <w:sz w:val="22"/>
          <w:szCs w:val="22"/>
        </w:rPr>
        <w:t xml:space="preserve"> </w:t>
      </w:r>
      <w:proofErr w:type="spellStart"/>
      <w:r w:rsidRPr="00325D40">
        <w:rPr>
          <w:i/>
          <w:sz w:val="22"/>
          <w:szCs w:val="22"/>
        </w:rPr>
        <w:t>intermutans</w:t>
      </w:r>
      <w:proofErr w:type="spellEnd"/>
      <w:r w:rsidRPr="00325D40">
        <w:rPr>
          <w:sz w:val="22"/>
          <w:szCs w:val="22"/>
        </w:rPr>
        <w:t xml:space="preserve">, </w:t>
      </w:r>
      <w:proofErr w:type="spellStart"/>
      <w:r w:rsidRPr="00325D40">
        <w:rPr>
          <w:i/>
          <w:sz w:val="22"/>
          <w:szCs w:val="22"/>
        </w:rPr>
        <w:t>Retrocitomyia</w:t>
      </w:r>
      <w:proofErr w:type="spellEnd"/>
      <w:r w:rsidRPr="00325D40">
        <w:rPr>
          <w:i/>
          <w:sz w:val="22"/>
          <w:szCs w:val="22"/>
        </w:rPr>
        <w:t xml:space="preserve"> </w:t>
      </w:r>
      <w:proofErr w:type="spellStart"/>
      <w:r w:rsidRPr="00325D40">
        <w:rPr>
          <w:i/>
          <w:sz w:val="22"/>
          <w:szCs w:val="22"/>
        </w:rPr>
        <w:t>fluminensis</w:t>
      </w:r>
      <w:proofErr w:type="spellEnd"/>
      <w:r w:rsidRPr="00325D40">
        <w:rPr>
          <w:sz w:val="22"/>
          <w:szCs w:val="22"/>
        </w:rPr>
        <w:t xml:space="preserve">, </w:t>
      </w:r>
      <w:proofErr w:type="spellStart"/>
      <w:r w:rsidRPr="00325D40">
        <w:rPr>
          <w:i/>
          <w:sz w:val="22"/>
          <w:szCs w:val="22"/>
        </w:rPr>
        <w:t>Sarcofahrtiopsis</w:t>
      </w:r>
      <w:proofErr w:type="spellEnd"/>
      <w:r w:rsidRPr="00325D40">
        <w:rPr>
          <w:i/>
          <w:sz w:val="22"/>
          <w:szCs w:val="22"/>
        </w:rPr>
        <w:t xml:space="preserve"> </w:t>
      </w:r>
      <w:proofErr w:type="spellStart"/>
      <w:r w:rsidRPr="00325D40">
        <w:rPr>
          <w:i/>
          <w:sz w:val="22"/>
          <w:szCs w:val="22"/>
        </w:rPr>
        <w:t>cuneata</w:t>
      </w:r>
      <w:proofErr w:type="spellEnd"/>
      <w:r w:rsidRPr="00325D40">
        <w:rPr>
          <w:sz w:val="22"/>
          <w:szCs w:val="22"/>
        </w:rPr>
        <w:t xml:space="preserve">, </w:t>
      </w:r>
      <w:proofErr w:type="spellStart"/>
      <w:r w:rsidRPr="00325D40">
        <w:rPr>
          <w:i/>
          <w:sz w:val="22"/>
          <w:szCs w:val="22"/>
        </w:rPr>
        <w:t>Sarcodexia</w:t>
      </w:r>
      <w:proofErr w:type="spellEnd"/>
      <w:r w:rsidRPr="00325D40">
        <w:rPr>
          <w:i/>
          <w:sz w:val="22"/>
          <w:szCs w:val="22"/>
        </w:rPr>
        <w:t xml:space="preserve"> </w:t>
      </w:r>
      <w:proofErr w:type="spellStart"/>
      <w:r w:rsidRPr="00325D40">
        <w:rPr>
          <w:i/>
          <w:sz w:val="22"/>
          <w:szCs w:val="22"/>
        </w:rPr>
        <w:t>lambens</w:t>
      </w:r>
      <w:proofErr w:type="spellEnd"/>
      <w:r w:rsidRPr="00325D4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325D40">
        <w:rPr>
          <w:sz w:val="22"/>
          <w:szCs w:val="22"/>
        </w:rPr>
        <w:t xml:space="preserve">As </w:t>
      </w:r>
      <w:proofErr w:type="spellStart"/>
      <w:r w:rsidRPr="00325D40">
        <w:rPr>
          <w:sz w:val="22"/>
          <w:szCs w:val="22"/>
        </w:rPr>
        <w:t>análises</w:t>
      </w:r>
      <w:proofErr w:type="spellEnd"/>
      <w:r w:rsidRPr="00325D40">
        <w:rPr>
          <w:sz w:val="22"/>
          <w:szCs w:val="22"/>
        </w:rPr>
        <w:t xml:space="preserve"> </w:t>
      </w:r>
      <w:proofErr w:type="spellStart"/>
      <w:r w:rsidRPr="00325D40">
        <w:rPr>
          <w:sz w:val="22"/>
          <w:szCs w:val="22"/>
        </w:rPr>
        <w:t>filogenéticas</w:t>
      </w:r>
      <w:proofErr w:type="spellEnd"/>
      <w:r w:rsidRPr="00325D40">
        <w:rPr>
          <w:sz w:val="22"/>
          <w:szCs w:val="22"/>
        </w:rPr>
        <w:t xml:space="preserve"> realizadas nesse trabalho </w:t>
      </w:r>
      <w:proofErr w:type="spellStart"/>
      <w:r w:rsidRPr="00325D40">
        <w:rPr>
          <w:sz w:val="22"/>
          <w:szCs w:val="22"/>
        </w:rPr>
        <w:t>vão</w:t>
      </w:r>
      <w:proofErr w:type="spellEnd"/>
      <w:r w:rsidRPr="00325D40">
        <w:rPr>
          <w:sz w:val="22"/>
          <w:szCs w:val="22"/>
        </w:rPr>
        <w:t xml:space="preserve"> ao encontro daquelas </w:t>
      </w:r>
      <w:proofErr w:type="spellStart"/>
      <w:r w:rsidRPr="00325D40">
        <w:rPr>
          <w:sz w:val="22"/>
          <w:szCs w:val="22"/>
        </w:rPr>
        <w:t>disponíveis</w:t>
      </w:r>
      <w:proofErr w:type="spellEnd"/>
      <w:r w:rsidRPr="00325D40">
        <w:rPr>
          <w:sz w:val="22"/>
          <w:szCs w:val="22"/>
        </w:rPr>
        <w:t xml:space="preserve"> na literatura, o que mostra a </w:t>
      </w:r>
      <w:proofErr w:type="spellStart"/>
      <w:r w:rsidRPr="00325D40">
        <w:rPr>
          <w:sz w:val="22"/>
          <w:szCs w:val="22"/>
        </w:rPr>
        <w:t>eficiência</w:t>
      </w:r>
      <w:proofErr w:type="spellEnd"/>
      <w:r w:rsidRPr="00325D40">
        <w:rPr>
          <w:sz w:val="22"/>
          <w:szCs w:val="22"/>
        </w:rPr>
        <w:t xml:space="preserve"> dos </w:t>
      </w:r>
      <w:proofErr w:type="spellStart"/>
      <w:r w:rsidRPr="00325D40">
        <w:rPr>
          <w:sz w:val="22"/>
          <w:szCs w:val="22"/>
        </w:rPr>
        <w:t>métodos</w:t>
      </w:r>
      <w:proofErr w:type="spellEnd"/>
      <w:r w:rsidRPr="00325D40">
        <w:rPr>
          <w:sz w:val="22"/>
          <w:szCs w:val="22"/>
        </w:rPr>
        <w:t xml:space="preserve"> empregados nesse trabalho para identificar de forma molecular as </w:t>
      </w:r>
      <w:proofErr w:type="spellStart"/>
      <w:r w:rsidRPr="00325D40">
        <w:rPr>
          <w:sz w:val="22"/>
          <w:szCs w:val="22"/>
        </w:rPr>
        <w:t>espécies</w:t>
      </w:r>
      <w:proofErr w:type="spellEnd"/>
      <w:r w:rsidRPr="00325D40">
        <w:rPr>
          <w:sz w:val="22"/>
          <w:szCs w:val="22"/>
        </w:rPr>
        <w:t xml:space="preserve"> obtidas para esse estudo.</w:t>
      </w:r>
    </w:p>
    <w:p w14:paraId="04E761B6" w14:textId="77777777" w:rsidR="0065142A" w:rsidRPr="00FC71F5" w:rsidRDefault="0065142A" w:rsidP="0065142A">
      <w:pPr>
        <w:spacing w:line="240" w:lineRule="auto"/>
        <w:rPr>
          <w:sz w:val="22"/>
          <w:szCs w:val="22"/>
        </w:rPr>
      </w:pPr>
    </w:p>
    <w:p w14:paraId="3B9C2549" w14:textId="77777777" w:rsidR="0065142A" w:rsidRPr="00FC71F5" w:rsidRDefault="0065142A" w:rsidP="0065142A">
      <w:pPr>
        <w:pStyle w:val="Nivel1"/>
        <w:spacing w:line="240" w:lineRule="auto"/>
        <w:rPr>
          <w:sz w:val="20"/>
          <w:szCs w:val="22"/>
        </w:rPr>
      </w:pPr>
      <w:bookmarkStart w:id="1" w:name="_Toc311228598"/>
      <w:r w:rsidRPr="00FC71F5">
        <w:rPr>
          <w:sz w:val="20"/>
          <w:szCs w:val="22"/>
        </w:rPr>
        <w:t>REFERÊNCIAS BIBLIOGRÁFICAS</w:t>
      </w:r>
      <w:bookmarkEnd w:id="1"/>
    </w:p>
    <w:p w14:paraId="704F34C3" w14:textId="060CFBEA" w:rsidR="0065142A" w:rsidRPr="004A3612" w:rsidRDefault="0065142A" w:rsidP="0065142A">
      <w:pPr>
        <w:spacing w:line="240" w:lineRule="auto"/>
        <w:rPr>
          <w:sz w:val="20"/>
          <w:szCs w:val="22"/>
          <w:lang w:val="en-US"/>
        </w:rPr>
      </w:pPr>
      <w:r w:rsidRPr="0065142A">
        <w:rPr>
          <w:sz w:val="20"/>
          <w:szCs w:val="22"/>
        </w:rPr>
        <w:t xml:space="preserve">1. </w:t>
      </w:r>
      <w:r w:rsidR="004C36CE">
        <w:rPr>
          <w:bCs/>
          <w:sz w:val="20"/>
          <w:szCs w:val="22"/>
        </w:rPr>
        <w:t>OLIVEIRA-COSTA</w:t>
      </w:r>
      <w:r w:rsidRPr="0065142A">
        <w:rPr>
          <w:bCs/>
          <w:sz w:val="20"/>
          <w:szCs w:val="22"/>
        </w:rPr>
        <w:t xml:space="preserve">, </w:t>
      </w:r>
      <w:r w:rsidR="004C36CE">
        <w:rPr>
          <w:bCs/>
          <w:sz w:val="20"/>
          <w:szCs w:val="22"/>
        </w:rPr>
        <w:t>J</w:t>
      </w:r>
      <w:r w:rsidRPr="0065142A">
        <w:rPr>
          <w:bCs/>
          <w:sz w:val="20"/>
          <w:szCs w:val="22"/>
        </w:rPr>
        <w:t>.</w:t>
      </w:r>
      <w:r w:rsidRPr="0065142A">
        <w:rPr>
          <w:b/>
          <w:bCs/>
          <w:sz w:val="20"/>
          <w:szCs w:val="22"/>
        </w:rPr>
        <w:t xml:space="preserve"> </w:t>
      </w:r>
      <w:r w:rsidR="004C36CE">
        <w:rPr>
          <w:i/>
          <w:sz w:val="20"/>
          <w:szCs w:val="22"/>
        </w:rPr>
        <w:t>Entomologia Forense – Quando os Insetos são vestígios</w:t>
      </w:r>
      <w:r w:rsidRPr="0065142A">
        <w:rPr>
          <w:sz w:val="20"/>
          <w:szCs w:val="22"/>
        </w:rPr>
        <w:t xml:space="preserve">. </w:t>
      </w:r>
      <w:r w:rsidR="004C36CE" w:rsidRPr="004A3612">
        <w:rPr>
          <w:sz w:val="20"/>
          <w:szCs w:val="22"/>
          <w:lang w:val="en-US"/>
        </w:rPr>
        <w:t>3</w:t>
      </w:r>
      <w:r w:rsidRPr="004A3612">
        <w:rPr>
          <w:sz w:val="20"/>
          <w:szCs w:val="22"/>
          <w:lang w:val="en-US"/>
        </w:rPr>
        <w:t xml:space="preserve">º ed. </w:t>
      </w:r>
      <w:proofErr w:type="spellStart"/>
      <w:r w:rsidR="004C36CE" w:rsidRPr="004A3612">
        <w:rPr>
          <w:sz w:val="20"/>
          <w:szCs w:val="22"/>
          <w:lang w:val="en-US"/>
        </w:rPr>
        <w:t>Editora</w:t>
      </w:r>
      <w:proofErr w:type="spellEnd"/>
      <w:r w:rsidR="004C36CE" w:rsidRPr="004A3612">
        <w:rPr>
          <w:sz w:val="20"/>
          <w:szCs w:val="22"/>
          <w:lang w:val="en-US"/>
        </w:rPr>
        <w:t xml:space="preserve"> </w:t>
      </w:r>
      <w:proofErr w:type="spellStart"/>
      <w:r w:rsidR="004C36CE" w:rsidRPr="004A3612">
        <w:rPr>
          <w:sz w:val="20"/>
          <w:szCs w:val="22"/>
          <w:lang w:val="en-US"/>
        </w:rPr>
        <w:t>Milenium</w:t>
      </w:r>
      <w:proofErr w:type="spellEnd"/>
      <w:r w:rsidRPr="004A3612">
        <w:rPr>
          <w:sz w:val="20"/>
          <w:szCs w:val="22"/>
          <w:lang w:val="en-US"/>
        </w:rPr>
        <w:t xml:space="preserve">, </w:t>
      </w:r>
      <w:r w:rsidR="001C5635" w:rsidRPr="004A3612">
        <w:rPr>
          <w:sz w:val="20"/>
          <w:szCs w:val="22"/>
          <w:lang w:val="en-US"/>
        </w:rPr>
        <w:t>2013</w:t>
      </w:r>
      <w:r w:rsidRPr="004A3612">
        <w:rPr>
          <w:sz w:val="20"/>
          <w:szCs w:val="22"/>
          <w:lang w:val="en-US"/>
        </w:rPr>
        <w:t>.</w:t>
      </w:r>
    </w:p>
    <w:p w14:paraId="29A8157A" w14:textId="1D735A3D" w:rsidR="0065142A" w:rsidRPr="004A3612" w:rsidRDefault="0065142A" w:rsidP="0061321C">
      <w:pPr>
        <w:spacing w:line="240" w:lineRule="auto"/>
        <w:rPr>
          <w:sz w:val="20"/>
          <w:szCs w:val="22"/>
          <w:lang w:val="en-US"/>
        </w:rPr>
      </w:pPr>
      <w:r w:rsidRPr="004A3612">
        <w:rPr>
          <w:sz w:val="20"/>
          <w:szCs w:val="22"/>
          <w:lang w:val="en-US"/>
        </w:rPr>
        <w:t xml:space="preserve">2. </w:t>
      </w:r>
      <w:r w:rsidR="0061321C" w:rsidRPr="0061321C">
        <w:rPr>
          <w:sz w:val="20"/>
          <w:szCs w:val="22"/>
          <w:lang w:val="en-US"/>
        </w:rPr>
        <w:t xml:space="preserve">VAIRO, K.P.; MOURA, M.O.; MELLO-PATTIU, C.A. </w:t>
      </w:r>
      <w:r w:rsidR="0061321C" w:rsidRPr="0061321C">
        <w:rPr>
          <w:i/>
          <w:sz w:val="20"/>
          <w:szCs w:val="22"/>
          <w:lang w:val="en-US"/>
        </w:rPr>
        <w:t xml:space="preserve">Comparative morphology and identification key for females of nine </w:t>
      </w:r>
      <w:proofErr w:type="spellStart"/>
      <w:r w:rsidR="0061321C" w:rsidRPr="0061321C">
        <w:rPr>
          <w:i/>
          <w:sz w:val="20"/>
          <w:szCs w:val="22"/>
          <w:lang w:val="en-US"/>
        </w:rPr>
        <w:t>Sarcophagidae</w:t>
      </w:r>
      <w:proofErr w:type="spellEnd"/>
      <w:r w:rsidR="0061321C" w:rsidRPr="0061321C">
        <w:rPr>
          <w:i/>
          <w:sz w:val="20"/>
          <w:szCs w:val="22"/>
          <w:lang w:val="en-US"/>
        </w:rPr>
        <w:t xml:space="preserve"> species (</w:t>
      </w:r>
      <w:proofErr w:type="spellStart"/>
      <w:r w:rsidR="0061321C" w:rsidRPr="0061321C">
        <w:rPr>
          <w:i/>
          <w:sz w:val="20"/>
          <w:szCs w:val="22"/>
          <w:lang w:val="en-US"/>
        </w:rPr>
        <w:t>Diptera</w:t>
      </w:r>
      <w:proofErr w:type="spellEnd"/>
      <w:r w:rsidR="0061321C" w:rsidRPr="0061321C">
        <w:rPr>
          <w:i/>
          <w:sz w:val="20"/>
          <w:szCs w:val="22"/>
          <w:lang w:val="en-US"/>
        </w:rPr>
        <w:t>) with forensic importance in Southern Brazil.</w:t>
      </w:r>
      <w:r w:rsidR="0061321C" w:rsidRPr="0061321C">
        <w:rPr>
          <w:sz w:val="20"/>
          <w:szCs w:val="22"/>
          <w:lang w:val="en-US"/>
        </w:rPr>
        <w:t xml:space="preserve"> Rev. Bras. </w:t>
      </w:r>
      <w:proofErr w:type="spellStart"/>
      <w:r w:rsidR="0061321C" w:rsidRPr="0061321C">
        <w:rPr>
          <w:sz w:val="20"/>
          <w:szCs w:val="22"/>
          <w:lang w:val="en-US"/>
        </w:rPr>
        <w:t>Entomol</w:t>
      </w:r>
      <w:proofErr w:type="spellEnd"/>
      <w:r w:rsidR="0061321C" w:rsidRPr="0061321C">
        <w:rPr>
          <w:sz w:val="20"/>
          <w:szCs w:val="22"/>
          <w:lang w:val="en-US"/>
        </w:rPr>
        <w:t>. 2015. 59: 177-187.</w:t>
      </w:r>
    </w:p>
    <w:p w14:paraId="36CBF6B0" w14:textId="50A3A8B3" w:rsidR="008A429A" w:rsidRDefault="009B01B0" w:rsidP="008A429A">
      <w:pPr>
        <w:spacing w:line="240" w:lineRule="auto"/>
        <w:rPr>
          <w:bCs/>
          <w:sz w:val="20"/>
          <w:szCs w:val="22"/>
        </w:rPr>
      </w:pPr>
      <w:r>
        <w:rPr>
          <w:sz w:val="20"/>
          <w:szCs w:val="22"/>
        </w:rPr>
        <w:lastRenderedPageBreak/>
        <w:t>3</w:t>
      </w:r>
      <w:r w:rsidR="0065142A" w:rsidRPr="0065142A">
        <w:rPr>
          <w:sz w:val="20"/>
          <w:szCs w:val="22"/>
        </w:rPr>
        <w:t xml:space="preserve">. </w:t>
      </w:r>
      <w:r w:rsidR="008A429A" w:rsidRPr="008A429A">
        <w:rPr>
          <w:bCs/>
          <w:sz w:val="20"/>
          <w:szCs w:val="22"/>
        </w:rPr>
        <w:t>BARROS, R.M.; MELLO-PATIU, C.A.; PUJOL-LUZ, J.R.</w:t>
      </w:r>
      <w:r w:rsidR="008A429A">
        <w:rPr>
          <w:bCs/>
          <w:sz w:val="20"/>
          <w:szCs w:val="22"/>
        </w:rPr>
        <w:t xml:space="preserve"> </w:t>
      </w:r>
      <w:proofErr w:type="spellStart"/>
      <w:r w:rsidR="008A429A" w:rsidRPr="008A429A">
        <w:rPr>
          <w:bCs/>
          <w:i/>
          <w:sz w:val="20"/>
          <w:szCs w:val="22"/>
        </w:rPr>
        <w:t>Sarcophagidae</w:t>
      </w:r>
      <w:proofErr w:type="spellEnd"/>
      <w:r w:rsidR="008A429A" w:rsidRPr="008A429A">
        <w:rPr>
          <w:bCs/>
          <w:i/>
          <w:sz w:val="20"/>
          <w:szCs w:val="22"/>
        </w:rPr>
        <w:t xml:space="preserve"> (</w:t>
      </w:r>
      <w:proofErr w:type="spellStart"/>
      <w:r w:rsidR="008A429A" w:rsidRPr="008A429A">
        <w:rPr>
          <w:bCs/>
          <w:i/>
          <w:sz w:val="20"/>
          <w:szCs w:val="22"/>
        </w:rPr>
        <w:t>Insecta</w:t>
      </w:r>
      <w:proofErr w:type="spellEnd"/>
      <w:r w:rsidR="008A429A" w:rsidRPr="008A429A">
        <w:rPr>
          <w:bCs/>
          <w:i/>
          <w:sz w:val="20"/>
          <w:szCs w:val="22"/>
        </w:rPr>
        <w:t xml:space="preserve">, </w:t>
      </w:r>
      <w:proofErr w:type="spellStart"/>
      <w:r w:rsidR="008A429A" w:rsidRPr="008A429A">
        <w:rPr>
          <w:bCs/>
          <w:i/>
          <w:sz w:val="20"/>
          <w:szCs w:val="22"/>
        </w:rPr>
        <w:t>Diptera</w:t>
      </w:r>
      <w:proofErr w:type="spellEnd"/>
      <w:r w:rsidR="008A429A" w:rsidRPr="008A429A">
        <w:rPr>
          <w:bCs/>
          <w:i/>
          <w:sz w:val="20"/>
          <w:szCs w:val="22"/>
        </w:rPr>
        <w:t xml:space="preserve">) associados à </w:t>
      </w:r>
      <w:proofErr w:type="spellStart"/>
      <w:r w:rsidR="008A429A" w:rsidRPr="008A429A">
        <w:rPr>
          <w:bCs/>
          <w:i/>
          <w:sz w:val="20"/>
          <w:szCs w:val="22"/>
        </w:rPr>
        <w:t>decomposição</w:t>
      </w:r>
      <w:proofErr w:type="spellEnd"/>
      <w:r w:rsidR="008A429A" w:rsidRPr="008A429A">
        <w:rPr>
          <w:bCs/>
          <w:i/>
          <w:sz w:val="20"/>
          <w:szCs w:val="22"/>
        </w:rPr>
        <w:t xml:space="preserve"> de </w:t>
      </w:r>
      <w:proofErr w:type="spellStart"/>
      <w:r w:rsidR="008A429A" w:rsidRPr="008A429A">
        <w:rPr>
          <w:bCs/>
          <w:i/>
          <w:sz w:val="20"/>
          <w:szCs w:val="22"/>
        </w:rPr>
        <w:t>carcaças</w:t>
      </w:r>
      <w:proofErr w:type="spellEnd"/>
      <w:r w:rsidR="008A429A" w:rsidRPr="008A429A">
        <w:rPr>
          <w:bCs/>
          <w:i/>
          <w:sz w:val="20"/>
          <w:szCs w:val="22"/>
        </w:rPr>
        <w:t xml:space="preserve"> de </w:t>
      </w:r>
      <w:proofErr w:type="gramStart"/>
      <w:r w:rsidR="008A429A" w:rsidRPr="008A429A">
        <w:rPr>
          <w:bCs/>
          <w:i/>
          <w:sz w:val="20"/>
          <w:szCs w:val="22"/>
        </w:rPr>
        <w:t>Sus</w:t>
      </w:r>
      <w:proofErr w:type="gramEnd"/>
      <w:r w:rsidR="008A429A" w:rsidRPr="008A429A">
        <w:rPr>
          <w:bCs/>
          <w:i/>
          <w:sz w:val="20"/>
          <w:szCs w:val="22"/>
        </w:rPr>
        <w:t xml:space="preserve"> </w:t>
      </w:r>
      <w:proofErr w:type="spellStart"/>
      <w:r w:rsidR="008A429A" w:rsidRPr="008A429A">
        <w:rPr>
          <w:bCs/>
          <w:i/>
          <w:sz w:val="20"/>
          <w:szCs w:val="22"/>
        </w:rPr>
        <w:t>scofa</w:t>
      </w:r>
      <w:proofErr w:type="spellEnd"/>
      <w:r w:rsidR="008A429A" w:rsidRPr="008A429A">
        <w:rPr>
          <w:bCs/>
          <w:i/>
          <w:sz w:val="20"/>
          <w:szCs w:val="22"/>
        </w:rPr>
        <w:t xml:space="preserve"> </w:t>
      </w:r>
      <w:proofErr w:type="spellStart"/>
      <w:r w:rsidR="008A429A" w:rsidRPr="008A429A">
        <w:rPr>
          <w:bCs/>
          <w:i/>
          <w:sz w:val="20"/>
          <w:szCs w:val="22"/>
        </w:rPr>
        <w:t>Linnaeus</w:t>
      </w:r>
      <w:proofErr w:type="spellEnd"/>
      <w:r w:rsidR="008A429A" w:rsidRPr="008A429A">
        <w:rPr>
          <w:bCs/>
          <w:i/>
          <w:sz w:val="20"/>
          <w:szCs w:val="22"/>
        </w:rPr>
        <w:t xml:space="preserve"> (</w:t>
      </w:r>
      <w:proofErr w:type="spellStart"/>
      <w:r w:rsidR="008A429A" w:rsidRPr="008A429A">
        <w:rPr>
          <w:bCs/>
          <w:i/>
          <w:sz w:val="20"/>
          <w:szCs w:val="22"/>
        </w:rPr>
        <w:t>Suidae</w:t>
      </w:r>
      <w:proofErr w:type="spellEnd"/>
      <w:r w:rsidR="008A429A" w:rsidRPr="008A429A">
        <w:rPr>
          <w:bCs/>
          <w:i/>
          <w:sz w:val="20"/>
          <w:szCs w:val="22"/>
        </w:rPr>
        <w:t xml:space="preserve">) em </w:t>
      </w:r>
      <w:proofErr w:type="spellStart"/>
      <w:r w:rsidR="008A429A" w:rsidRPr="008A429A">
        <w:rPr>
          <w:bCs/>
          <w:i/>
          <w:sz w:val="20"/>
          <w:szCs w:val="22"/>
        </w:rPr>
        <w:t>área</w:t>
      </w:r>
      <w:proofErr w:type="spellEnd"/>
      <w:r w:rsidR="008A429A" w:rsidRPr="008A429A">
        <w:rPr>
          <w:bCs/>
          <w:i/>
          <w:sz w:val="20"/>
          <w:szCs w:val="22"/>
        </w:rPr>
        <w:t xml:space="preserve"> de Cerrado do Distrito Federal, Brasil.</w:t>
      </w:r>
      <w:r w:rsidR="008A429A" w:rsidRPr="008A429A">
        <w:rPr>
          <w:bCs/>
          <w:sz w:val="20"/>
          <w:szCs w:val="22"/>
        </w:rPr>
        <w:t xml:space="preserve"> Rev. Bras. Entomol. 2008. 52(4): 606-609.</w:t>
      </w:r>
    </w:p>
    <w:p w14:paraId="7C8180B6" w14:textId="7FF5E403" w:rsidR="009B01B0" w:rsidRDefault="009B01B0" w:rsidP="008A429A">
      <w:pPr>
        <w:spacing w:line="240" w:lineRule="auto"/>
        <w:rPr>
          <w:bCs/>
          <w:sz w:val="20"/>
          <w:szCs w:val="22"/>
        </w:rPr>
      </w:pPr>
      <w:r w:rsidRPr="0061321C">
        <w:rPr>
          <w:sz w:val="20"/>
          <w:szCs w:val="22"/>
        </w:rPr>
        <w:t xml:space="preserve">4. PAPE, T. &amp; DAHLEM, G.A. 2010. Sarcophagidae. </w:t>
      </w:r>
      <w:r w:rsidRPr="009B01B0">
        <w:rPr>
          <w:sz w:val="20"/>
          <w:szCs w:val="22"/>
          <w:lang w:val="en-US"/>
        </w:rPr>
        <w:t xml:space="preserve">In: Brown, B.V., </w:t>
      </w:r>
      <w:proofErr w:type="spellStart"/>
      <w:r w:rsidRPr="009B01B0">
        <w:rPr>
          <w:sz w:val="20"/>
          <w:szCs w:val="22"/>
          <w:lang w:val="en-US"/>
        </w:rPr>
        <w:t>Borkent</w:t>
      </w:r>
      <w:proofErr w:type="spellEnd"/>
      <w:r w:rsidRPr="009B01B0">
        <w:rPr>
          <w:sz w:val="20"/>
          <w:szCs w:val="22"/>
          <w:lang w:val="en-US"/>
        </w:rPr>
        <w:t xml:space="preserve">, A., Cumming, J.M., Wood, D.M., Woodley, N.E. &amp; </w:t>
      </w:r>
      <w:proofErr w:type="spellStart"/>
      <w:r w:rsidRPr="009B01B0">
        <w:rPr>
          <w:sz w:val="20"/>
          <w:szCs w:val="22"/>
          <w:lang w:val="en-US"/>
        </w:rPr>
        <w:t>Zumbado</w:t>
      </w:r>
      <w:proofErr w:type="spellEnd"/>
      <w:r w:rsidRPr="009B01B0">
        <w:rPr>
          <w:sz w:val="20"/>
          <w:szCs w:val="22"/>
          <w:lang w:val="en-US"/>
        </w:rPr>
        <w:t>, M. (</w:t>
      </w:r>
      <w:proofErr w:type="spellStart"/>
      <w:r w:rsidRPr="009B01B0">
        <w:rPr>
          <w:sz w:val="20"/>
          <w:szCs w:val="22"/>
          <w:lang w:val="en-US"/>
        </w:rPr>
        <w:t>eds</w:t>
      </w:r>
      <w:proofErr w:type="spellEnd"/>
      <w:r w:rsidRPr="009B01B0">
        <w:rPr>
          <w:sz w:val="20"/>
          <w:szCs w:val="22"/>
          <w:lang w:val="en-US"/>
        </w:rPr>
        <w:t xml:space="preserve">), </w:t>
      </w:r>
      <w:r w:rsidRPr="009B01B0">
        <w:rPr>
          <w:i/>
          <w:sz w:val="20"/>
          <w:szCs w:val="22"/>
          <w:lang w:val="en-US"/>
        </w:rPr>
        <w:t xml:space="preserve">A Manual of Central American </w:t>
      </w:r>
      <w:proofErr w:type="spellStart"/>
      <w:r w:rsidRPr="009B01B0">
        <w:rPr>
          <w:i/>
          <w:sz w:val="20"/>
          <w:szCs w:val="22"/>
          <w:lang w:val="en-US"/>
        </w:rPr>
        <w:t>Diptera</w:t>
      </w:r>
      <w:proofErr w:type="spellEnd"/>
      <w:r w:rsidRPr="009B01B0">
        <w:rPr>
          <w:i/>
          <w:sz w:val="20"/>
          <w:szCs w:val="22"/>
          <w:lang w:val="en-US"/>
        </w:rPr>
        <w:t>.</w:t>
      </w:r>
      <w:r w:rsidRPr="009B01B0">
        <w:rPr>
          <w:sz w:val="20"/>
          <w:szCs w:val="22"/>
          <w:lang w:val="en-US"/>
        </w:rPr>
        <w:t xml:space="preserve"> Vol. 2. NRC Research Press, Ottawa, pp. 1313–1335.</w:t>
      </w:r>
    </w:p>
    <w:p w14:paraId="228E245C" w14:textId="5AA317EB" w:rsidR="009B01B0" w:rsidRPr="009B01B0" w:rsidRDefault="009B01B0" w:rsidP="008A429A">
      <w:pPr>
        <w:spacing w:line="240" w:lineRule="auto"/>
        <w:rPr>
          <w:sz w:val="20"/>
          <w:szCs w:val="22"/>
        </w:rPr>
      </w:pPr>
      <w:r>
        <w:rPr>
          <w:sz w:val="20"/>
          <w:szCs w:val="22"/>
          <w:lang w:val="en-US"/>
        </w:rPr>
        <w:t>5</w:t>
      </w:r>
      <w:r w:rsidRPr="004A3612">
        <w:rPr>
          <w:sz w:val="20"/>
          <w:szCs w:val="22"/>
          <w:lang w:val="en-US"/>
        </w:rPr>
        <w:t xml:space="preserve">. VAIRO, K.P.; MELLO-PATIU, C.A.; CARVALHO, C.J.B. </w:t>
      </w:r>
      <w:r w:rsidRPr="004A3612">
        <w:rPr>
          <w:i/>
          <w:sz w:val="20"/>
          <w:szCs w:val="22"/>
          <w:lang w:val="en-US"/>
        </w:rPr>
        <w:t>Pictorial identification</w:t>
      </w:r>
      <w:r w:rsidRPr="004A3612">
        <w:rPr>
          <w:sz w:val="20"/>
          <w:szCs w:val="22"/>
          <w:lang w:val="en-US"/>
        </w:rPr>
        <w:t xml:space="preserve"> </w:t>
      </w:r>
      <w:r w:rsidRPr="004A3612">
        <w:rPr>
          <w:i/>
          <w:sz w:val="20"/>
          <w:szCs w:val="22"/>
          <w:lang w:val="en-US"/>
        </w:rPr>
        <w:t xml:space="preserve">key for species of </w:t>
      </w:r>
      <w:proofErr w:type="spellStart"/>
      <w:r w:rsidRPr="004A3612">
        <w:rPr>
          <w:i/>
          <w:sz w:val="20"/>
          <w:szCs w:val="22"/>
          <w:lang w:val="en-US"/>
        </w:rPr>
        <w:t>Sarcophagidae</w:t>
      </w:r>
      <w:proofErr w:type="spellEnd"/>
      <w:r w:rsidRPr="004A3612">
        <w:rPr>
          <w:i/>
          <w:sz w:val="20"/>
          <w:szCs w:val="22"/>
          <w:lang w:val="en-US"/>
        </w:rPr>
        <w:t xml:space="preserve"> (</w:t>
      </w:r>
      <w:proofErr w:type="spellStart"/>
      <w:r w:rsidRPr="004A3612">
        <w:rPr>
          <w:i/>
          <w:sz w:val="20"/>
          <w:szCs w:val="22"/>
          <w:lang w:val="en-US"/>
        </w:rPr>
        <w:t>Diptera</w:t>
      </w:r>
      <w:proofErr w:type="spellEnd"/>
      <w:r w:rsidRPr="004A3612">
        <w:rPr>
          <w:i/>
          <w:sz w:val="20"/>
          <w:szCs w:val="22"/>
          <w:lang w:val="en-US"/>
        </w:rPr>
        <w:t>) of potential forensic importance in Southern Brazil</w:t>
      </w:r>
      <w:r w:rsidRPr="004A3612">
        <w:rPr>
          <w:sz w:val="20"/>
          <w:szCs w:val="22"/>
          <w:lang w:val="en-US"/>
        </w:rPr>
        <w:t xml:space="preserve">. </w:t>
      </w:r>
      <w:r w:rsidRPr="004A3612">
        <w:rPr>
          <w:sz w:val="20"/>
          <w:szCs w:val="22"/>
        </w:rPr>
        <w:t>Rev. Bras. Entomol. 2011. 55(3): 333-347.</w:t>
      </w:r>
    </w:p>
    <w:sectPr w:rsidR="009B01B0" w:rsidRPr="009B01B0" w:rsidSect="003037F9">
      <w:headerReference w:type="default" r:id="rId13"/>
      <w:footerReference w:type="default" r:id="rId14"/>
      <w:pgSz w:w="11906" w:h="16838" w:code="9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86DBD" w14:textId="77777777" w:rsidR="00880562" w:rsidRDefault="00880562" w:rsidP="003752F7">
      <w:pPr>
        <w:spacing w:line="240" w:lineRule="auto"/>
      </w:pPr>
      <w:r>
        <w:separator/>
      </w:r>
    </w:p>
  </w:endnote>
  <w:endnote w:type="continuationSeparator" w:id="0">
    <w:p w14:paraId="01224BCD" w14:textId="77777777" w:rsidR="00880562" w:rsidRDefault="00880562" w:rsidP="00375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9422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63770DC" w14:textId="77777777" w:rsidR="00053737" w:rsidRPr="003752F7" w:rsidRDefault="00567BA9">
        <w:pPr>
          <w:pStyle w:val="Rodap"/>
          <w:jc w:val="right"/>
          <w:rPr>
            <w:sz w:val="20"/>
            <w:szCs w:val="20"/>
          </w:rPr>
        </w:pPr>
        <w:r w:rsidRPr="003752F7">
          <w:rPr>
            <w:sz w:val="20"/>
            <w:szCs w:val="20"/>
          </w:rPr>
          <w:fldChar w:fldCharType="begin"/>
        </w:r>
        <w:r w:rsidR="00053737" w:rsidRPr="003752F7">
          <w:rPr>
            <w:sz w:val="20"/>
            <w:szCs w:val="20"/>
          </w:rPr>
          <w:instrText xml:space="preserve"> PAGE   \* MERGEFORMAT </w:instrText>
        </w:r>
        <w:r w:rsidRPr="003752F7">
          <w:rPr>
            <w:sz w:val="20"/>
            <w:szCs w:val="20"/>
          </w:rPr>
          <w:fldChar w:fldCharType="separate"/>
        </w:r>
        <w:r w:rsidR="00310416">
          <w:rPr>
            <w:noProof/>
            <w:sz w:val="20"/>
            <w:szCs w:val="20"/>
          </w:rPr>
          <w:t>1</w:t>
        </w:r>
        <w:r w:rsidRPr="003752F7">
          <w:rPr>
            <w:sz w:val="20"/>
            <w:szCs w:val="20"/>
          </w:rPr>
          <w:fldChar w:fldCharType="end"/>
        </w:r>
      </w:p>
    </w:sdtContent>
  </w:sdt>
  <w:p w14:paraId="27F1983E" w14:textId="77777777" w:rsidR="00053737" w:rsidRDefault="000537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A2D15" w14:textId="77777777" w:rsidR="00880562" w:rsidRDefault="00880562" w:rsidP="003752F7">
      <w:pPr>
        <w:spacing w:line="240" w:lineRule="auto"/>
      </w:pPr>
      <w:r>
        <w:separator/>
      </w:r>
    </w:p>
  </w:footnote>
  <w:footnote w:type="continuationSeparator" w:id="0">
    <w:p w14:paraId="631C5D85" w14:textId="77777777" w:rsidR="00880562" w:rsidRDefault="00880562" w:rsidP="00375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AFE44" w14:textId="77777777" w:rsidR="006044B2" w:rsidRDefault="002F7B50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Congresso Nacional de Criminalística, VII Congresso Inte</w:t>
    </w:r>
    <w:r w:rsidR="006044B2">
      <w:rPr>
        <w:bCs/>
        <w:sz w:val="22"/>
        <w:szCs w:val="22"/>
      </w:rPr>
      <w:t>rnacional de Perícia Criminal e</w:t>
    </w:r>
  </w:p>
  <w:p w14:paraId="4D392742" w14:textId="77777777" w:rsidR="00053737" w:rsidRPr="0056168D" w:rsidRDefault="002F7B50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Exposição de Tecnologias Aplicadas à Criminalística</w:t>
    </w:r>
  </w:p>
  <w:p w14:paraId="24A3DD6E" w14:textId="77777777" w:rsidR="00053737" w:rsidRDefault="002F7B50" w:rsidP="003037F9">
    <w:pPr>
      <w:pStyle w:val="Cabealho"/>
      <w:jc w:val="center"/>
      <w:rPr>
        <w:bCs/>
        <w:i/>
        <w:sz w:val="20"/>
        <w:szCs w:val="20"/>
      </w:rPr>
    </w:pPr>
    <w:r w:rsidRPr="002F7B50">
      <w:rPr>
        <w:bCs/>
        <w:i/>
        <w:sz w:val="20"/>
        <w:szCs w:val="20"/>
      </w:rPr>
      <w:t>Florianópolis-SC, 02 a 06 de outubro de 2017</w:t>
    </w:r>
    <w:r w:rsidR="00053737" w:rsidRPr="006762AA">
      <w:rPr>
        <w:bCs/>
        <w:i/>
        <w:sz w:val="20"/>
        <w:szCs w:val="20"/>
      </w:rPr>
      <w:t>.</w:t>
    </w:r>
  </w:p>
  <w:p w14:paraId="3D727F41" w14:textId="77777777" w:rsidR="00FF2189" w:rsidRPr="006762AA" w:rsidRDefault="00FF2189" w:rsidP="003037F9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B96"/>
    <w:multiLevelType w:val="hybridMultilevel"/>
    <w:tmpl w:val="6FF6A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04A54"/>
    <w:multiLevelType w:val="hybridMultilevel"/>
    <w:tmpl w:val="CD8E6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15650"/>
    <w:multiLevelType w:val="hybridMultilevel"/>
    <w:tmpl w:val="24DA1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86"/>
    <w:rsid w:val="000050E6"/>
    <w:rsid w:val="00007771"/>
    <w:rsid w:val="000110B8"/>
    <w:rsid w:val="000141D6"/>
    <w:rsid w:val="00014DC9"/>
    <w:rsid w:val="0001757C"/>
    <w:rsid w:val="00026BC8"/>
    <w:rsid w:val="000427DB"/>
    <w:rsid w:val="00042E0A"/>
    <w:rsid w:val="00043C0D"/>
    <w:rsid w:val="00051A3B"/>
    <w:rsid w:val="00053737"/>
    <w:rsid w:val="00053FCD"/>
    <w:rsid w:val="00080175"/>
    <w:rsid w:val="00090BA6"/>
    <w:rsid w:val="000B38F5"/>
    <w:rsid w:val="000C67DF"/>
    <w:rsid w:val="000C6C07"/>
    <w:rsid w:val="000D64F7"/>
    <w:rsid w:val="000E490F"/>
    <w:rsid w:val="000E62DA"/>
    <w:rsid w:val="001052AA"/>
    <w:rsid w:val="00115C7E"/>
    <w:rsid w:val="0012394C"/>
    <w:rsid w:val="00123D94"/>
    <w:rsid w:val="001451DD"/>
    <w:rsid w:val="0015364A"/>
    <w:rsid w:val="00167EE0"/>
    <w:rsid w:val="0018033F"/>
    <w:rsid w:val="001847FE"/>
    <w:rsid w:val="00196018"/>
    <w:rsid w:val="001978D2"/>
    <w:rsid w:val="001A2428"/>
    <w:rsid w:val="001A35F9"/>
    <w:rsid w:val="001A3F23"/>
    <w:rsid w:val="001A5588"/>
    <w:rsid w:val="001A715A"/>
    <w:rsid w:val="001B3C69"/>
    <w:rsid w:val="001C5635"/>
    <w:rsid w:val="001D2633"/>
    <w:rsid w:val="001D7643"/>
    <w:rsid w:val="001E1232"/>
    <w:rsid w:val="001E221F"/>
    <w:rsid w:val="001F5735"/>
    <w:rsid w:val="002028A9"/>
    <w:rsid w:val="00243BAE"/>
    <w:rsid w:val="00244839"/>
    <w:rsid w:val="00247455"/>
    <w:rsid w:val="00251C8D"/>
    <w:rsid w:val="00256A86"/>
    <w:rsid w:val="00262CE0"/>
    <w:rsid w:val="00272C6D"/>
    <w:rsid w:val="00273933"/>
    <w:rsid w:val="00281DFF"/>
    <w:rsid w:val="00293268"/>
    <w:rsid w:val="00293989"/>
    <w:rsid w:val="002A1F55"/>
    <w:rsid w:val="002C1772"/>
    <w:rsid w:val="002C1DE6"/>
    <w:rsid w:val="002F7B50"/>
    <w:rsid w:val="003037F9"/>
    <w:rsid w:val="00310416"/>
    <w:rsid w:val="003212D0"/>
    <w:rsid w:val="0032165A"/>
    <w:rsid w:val="00325D40"/>
    <w:rsid w:val="00334F29"/>
    <w:rsid w:val="0034706C"/>
    <w:rsid w:val="00353468"/>
    <w:rsid w:val="00357D88"/>
    <w:rsid w:val="00372A5D"/>
    <w:rsid w:val="003752F7"/>
    <w:rsid w:val="0037720B"/>
    <w:rsid w:val="00382120"/>
    <w:rsid w:val="003928AB"/>
    <w:rsid w:val="003D455E"/>
    <w:rsid w:val="003E761E"/>
    <w:rsid w:val="003F0931"/>
    <w:rsid w:val="003F6A7C"/>
    <w:rsid w:val="00423161"/>
    <w:rsid w:val="00425FB9"/>
    <w:rsid w:val="004264DD"/>
    <w:rsid w:val="00442AB9"/>
    <w:rsid w:val="00460049"/>
    <w:rsid w:val="004600AE"/>
    <w:rsid w:val="00460CF2"/>
    <w:rsid w:val="00473BD3"/>
    <w:rsid w:val="00474F95"/>
    <w:rsid w:val="00486A9E"/>
    <w:rsid w:val="00491EA9"/>
    <w:rsid w:val="004A1F23"/>
    <w:rsid w:val="004A3612"/>
    <w:rsid w:val="004B1A67"/>
    <w:rsid w:val="004C36CE"/>
    <w:rsid w:val="004D63F0"/>
    <w:rsid w:val="004D6CE8"/>
    <w:rsid w:val="004D7262"/>
    <w:rsid w:val="004E1122"/>
    <w:rsid w:val="004F21E1"/>
    <w:rsid w:val="0051281F"/>
    <w:rsid w:val="00514489"/>
    <w:rsid w:val="00516CB0"/>
    <w:rsid w:val="005342A4"/>
    <w:rsid w:val="00535C25"/>
    <w:rsid w:val="00541B84"/>
    <w:rsid w:val="00541C6C"/>
    <w:rsid w:val="00543A8C"/>
    <w:rsid w:val="0055601A"/>
    <w:rsid w:val="0056168D"/>
    <w:rsid w:val="0056379C"/>
    <w:rsid w:val="00567BA9"/>
    <w:rsid w:val="00571EAF"/>
    <w:rsid w:val="0057510C"/>
    <w:rsid w:val="0059109E"/>
    <w:rsid w:val="00595933"/>
    <w:rsid w:val="00596AD6"/>
    <w:rsid w:val="005A5F31"/>
    <w:rsid w:val="005A71F4"/>
    <w:rsid w:val="005B6216"/>
    <w:rsid w:val="005D3B1F"/>
    <w:rsid w:val="005E0339"/>
    <w:rsid w:val="005E75EF"/>
    <w:rsid w:val="006028E9"/>
    <w:rsid w:val="006044B2"/>
    <w:rsid w:val="00606784"/>
    <w:rsid w:val="0061321C"/>
    <w:rsid w:val="006347BF"/>
    <w:rsid w:val="006378FF"/>
    <w:rsid w:val="00647C59"/>
    <w:rsid w:val="0065142A"/>
    <w:rsid w:val="00672251"/>
    <w:rsid w:val="006762AA"/>
    <w:rsid w:val="00677924"/>
    <w:rsid w:val="00690E86"/>
    <w:rsid w:val="006947F5"/>
    <w:rsid w:val="00696F59"/>
    <w:rsid w:val="006A774A"/>
    <w:rsid w:val="006B0091"/>
    <w:rsid w:val="006B00A7"/>
    <w:rsid w:val="006B0CC4"/>
    <w:rsid w:val="006B17A2"/>
    <w:rsid w:val="006C74E3"/>
    <w:rsid w:val="006D18B3"/>
    <w:rsid w:val="006D26FC"/>
    <w:rsid w:val="006D4BC8"/>
    <w:rsid w:val="006E3323"/>
    <w:rsid w:val="006E33F4"/>
    <w:rsid w:val="006E4FEA"/>
    <w:rsid w:val="006F43BE"/>
    <w:rsid w:val="00704CD3"/>
    <w:rsid w:val="007148BD"/>
    <w:rsid w:val="00733C52"/>
    <w:rsid w:val="00734E3C"/>
    <w:rsid w:val="00746985"/>
    <w:rsid w:val="00755A52"/>
    <w:rsid w:val="0078302E"/>
    <w:rsid w:val="00784AD1"/>
    <w:rsid w:val="0079623C"/>
    <w:rsid w:val="007A109C"/>
    <w:rsid w:val="007C522E"/>
    <w:rsid w:val="007D0DBB"/>
    <w:rsid w:val="007E2E1A"/>
    <w:rsid w:val="0080108D"/>
    <w:rsid w:val="008039FA"/>
    <w:rsid w:val="00804B34"/>
    <w:rsid w:val="00811620"/>
    <w:rsid w:val="00813F18"/>
    <w:rsid w:val="00817160"/>
    <w:rsid w:val="00821CAD"/>
    <w:rsid w:val="00824730"/>
    <w:rsid w:val="00832F16"/>
    <w:rsid w:val="008572CF"/>
    <w:rsid w:val="00857E91"/>
    <w:rsid w:val="00860EDC"/>
    <w:rsid w:val="00880562"/>
    <w:rsid w:val="008949B2"/>
    <w:rsid w:val="008A429A"/>
    <w:rsid w:val="008B5B05"/>
    <w:rsid w:val="008D7AB4"/>
    <w:rsid w:val="008E2991"/>
    <w:rsid w:val="00910D22"/>
    <w:rsid w:val="009217B6"/>
    <w:rsid w:val="00941837"/>
    <w:rsid w:val="00950EFD"/>
    <w:rsid w:val="00973188"/>
    <w:rsid w:val="00987E5E"/>
    <w:rsid w:val="009A202B"/>
    <w:rsid w:val="009A5F55"/>
    <w:rsid w:val="009B01B0"/>
    <w:rsid w:val="009C3761"/>
    <w:rsid w:val="009C4AC1"/>
    <w:rsid w:val="009E0435"/>
    <w:rsid w:val="009E4343"/>
    <w:rsid w:val="009E4AE7"/>
    <w:rsid w:val="009F3B49"/>
    <w:rsid w:val="009F4702"/>
    <w:rsid w:val="009F60BF"/>
    <w:rsid w:val="00A049AE"/>
    <w:rsid w:val="00A30721"/>
    <w:rsid w:val="00A37102"/>
    <w:rsid w:val="00A51761"/>
    <w:rsid w:val="00A5398B"/>
    <w:rsid w:val="00A6702D"/>
    <w:rsid w:val="00A67B8E"/>
    <w:rsid w:val="00A758A0"/>
    <w:rsid w:val="00A81023"/>
    <w:rsid w:val="00A9079D"/>
    <w:rsid w:val="00A9585D"/>
    <w:rsid w:val="00AE4966"/>
    <w:rsid w:val="00AE583C"/>
    <w:rsid w:val="00AF0BDD"/>
    <w:rsid w:val="00AF5D13"/>
    <w:rsid w:val="00B00282"/>
    <w:rsid w:val="00B008DD"/>
    <w:rsid w:val="00B21E36"/>
    <w:rsid w:val="00B2671D"/>
    <w:rsid w:val="00B30B26"/>
    <w:rsid w:val="00B32F1D"/>
    <w:rsid w:val="00B33D8A"/>
    <w:rsid w:val="00B462A0"/>
    <w:rsid w:val="00B50074"/>
    <w:rsid w:val="00B702A7"/>
    <w:rsid w:val="00B81B4D"/>
    <w:rsid w:val="00BA23C0"/>
    <w:rsid w:val="00BA44CE"/>
    <w:rsid w:val="00BD2918"/>
    <w:rsid w:val="00BF6353"/>
    <w:rsid w:val="00C11825"/>
    <w:rsid w:val="00C1748C"/>
    <w:rsid w:val="00C26C44"/>
    <w:rsid w:val="00C300E4"/>
    <w:rsid w:val="00C630D3"/>
    <w:rsid w:val="00C676EC"/>
    <w:rsid w:val="00C67CA0"/>
    <w:rsid w:val="00C86D3A"/>
    <w:rsid w:val="00C92FC6"/>
    <w:rsid w:val="00C92FFA"/>
    <w:rsid w:val="00CA7450"/>
    <w:rsid w:val="00CC0AEB"/>
    <w:rsid w:val="00CC6B7D"/>
    <w:rsid w:val="00CC7593"/>
    <w:rsid w:val="00CD428A"/>
    <w:rsid w:val="00CE4C43"/>
    <w:rsid w:val="00CE6D58"/>
    <w:rsid w:val="00CF0B20"/>
    <w:rsid w:val="00CF3290"/>
    <w:rsid w:val="00CF5D2A"/>
    <w:rsid w:val="00D026FA"/>
    <w:rsid w:val="00D03AB2"/>
    <w:rsid w:val="00D07C04"/>
    <w:rsid w:val="00D31E9E"/>
    <w:rsid w:val="00D348C0"/>
    <w:rsid w:val="00D55EBC"/>
    <w:rsid w:val="00D6094C"/>
    <w:rsid w:val="00D66DB9"/>
    <w:rsid w:val="00D7559F"/>
    <w:rsid w:val="00D83186"/>
    <w:rsid w:val="00D85888"/>
    <w:rsid w:val="00DA3395"/>
    <w:rsid w:val="00DB64DF"/>
    <w:rsid w:val="00DC0E24"/>
    <w:rsid w:val="00DD690F"/>
    <w:rsid w:val="00DE2ADD"/>
    <w:rsid w:val="00DF7C5F"/>
    <w:rsid w:val="00E259C2"/>
    <w:rsid w:val="00E30AA9"/>
    <w:rsid w:val="00E573A1"/>
    <w:rsid w:val="00E65FFC"/>
    <w:rsid w:val="00E97951"/>
    <w:rsid w:val="00E979DF"/>
    <w:rsid w:val="00EA3AA3"/>
    <w:rsid w:val="00EA47BE"/>
    <w:rsid w:val="00EA4AD4"/>
    <w:rsid w:val="00EC6C1D"/>
    <w:rsid w:val="00EE266E"/>
    <w:rsid w:val="00EE70EE"/>
    <w:rsid w:val="00F10ED3"/>
    <w:rsid w:val="00F11B6C"/>
    <w:rsid w:val="00F15E18"/>
    <w:rsid w:val="00F22F39"/>
    <w:rsid w:val="00F363E3"/>
    <w:rsid w:val="00F42EBD"/>
    <w:rsid w:val="00F50A50"/>
    <w:rsid w:val="00F525A4"/>
    <w:rsid w:val="00F6162F"/>
    <w:rsid w:val="00F80A2A"/>
    <w:rsid w:val="00F90DCE"/>
    <w:rsid w:val="00FB34C0"/>
    <w:rsid w:val="00FB6D6C"/>
    <w:rsid w:val="00FC2E7B"/>
    <w:rsid w:val="00FC3308"/>
    <w:rsid w:val="00FC71F5"/>
    <w:rsid w:val="00FD150A"/>
    <w:rsid w:val="00FE0FA3"/>
    <w:rsid w:val="00FE594F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13F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D5561-DF0A-4B3F-8B4A-40EBEBA78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Attitude 3</cp:lastModifiedBy>
  <cp:revision>2</cp:revision>
  <cp:lastPrinted>2013-03-17T11:48:00Z</cp:lastPrinted>
  <dcterms:created xsi:type="dcterms:W3CDTF">2017-07-19T20:35:00Z</dcterms:created>
  <dcterms:modified xsi:type="dcterms:W3CDTF">2017-07-19T20:35:00Z</dcterms:modified>
</cp:coreProperties>
</file>