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00" w:rsidRPr="00706E0D" w:rsidRDefault="002E6F00" w:rsidP="003270C9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ESPÉCIES DE IMPORTâNCIA ECONôMICA DA PESCA DE TARRAFA NA RESEX DE CANAVIEIRAS, BAHIA</w:t>
      </w:r>
      <w:r w:rsidR="00AF51E3">
        <w:rPr>
          <w:b/>
          <w:caps/>
          <w:szCs w:val="24"/>
        </w:rPr>
        <w:t>.</w:t>
      </w:r>
      <w:bookmarkStart w:id="0" w:name="_GoBack"/>
      <w:bookmarkEnd w:id="0"/>
    </w:p>
    <w:p w:rsidR="00AF0824" w:rsidRDefault="002E6F00" w:rsidP="003D332A">
      <w:pPr>
        <w:spacing w:after="0" w:line="240" w:lineRule="auto"/>
        <w:jc w:val="center"/>
        <w:rPr>
          <w:b/>
          <w:color w:val="000000"/>
          <w:szCs w:val="24"/>
        </w:rPr>
      </w:pPr>
      <w:r>
        <w:rPr>
          <w:b/>
          <w:szCs w:val="24"/>
          <w:lang w:eastAsia="pt-BR"/>
        </w:rPr>
        <w:t>José Rodrigo Lírio Mascena</w:t>
      </w:r>
      <w:r>
        <w:rPr>
          <w:b/>
          <w:szCs w:val="24"/>
          <w:vertAlign w:val="superscript"/>
          <w:lang w:eastAsia="pt-BR"/>
        </w:rPr>
        <w:t>1</w:t>
      </w:r>
      <w:r>
        <w:rPr>
          <w:b/>
          <w:szCs w:val="24"/>
          <w:lang w:eastAsia="pt-BR"/>
        </w:rPr>
        <w:t xml:space="preserve">; </w:t>
      </w:r>
      <w:r>
        <w:rPr>
          <w:b/>
          <w:color w:val="000000"/>
          <w:szCs w:val="24"/>
        </w:rPr>
        <w:t>Deise Cunha Sampaio Pereira</w:t>
      </w:r>
      <w:r>
        <w:rPr>
          <w:b/>
          <w:color w:val="000000"/>
          <w:szCs w:val="24"/>
          <w:vertAlign w:val="superscript"/>
        </w:rPr>
        <w:t>2</w:t>
      </w:r>
      <w:r w:rsidR="000F4F2F">
        <w:rPr>
          <w:b/>
          <w:color w:val="000000"/>
          <w:szCs w:val="24"/>
          <w:vertAlign w:val="superscript"/>
        </w:rPr>
        <w:t>*</w:t>
      </w:r>
      <w:r>
        <w:rPr>
          <w:b/>
          <w:color w:val="000000"/>
          <w:szCs w:val="24"/>
        </w:rPr>
        <w:t>; Nádira Naiane Cerqueira Rocha</w:t>
      </w:r>
      <w:r>
        <w:rPr>
          <w:b/>
          <w:color w:val="000000"/>
          <w:szCs w:val="24"/>
          <w:vertAlign w:val="superscript"/>
        </w:rPr>
        <w:t>3</w:t>
      </w:r>
      <w:r>
        <w:rPr>
          <w:b/>
          <w:color w:val="000000"/>
          <w:szCs w:val="24"/>
        </w:rPr>
        <w:t>; Luiza Teles Barbalho Ferreira</w:t>
      </w:r>
      <w:r>
        <w:rPr>
          <w:b/>
          <w:color w:val="000000"/>
          <w:szCs w:val="24"/>
          <w:vertAlign w:val="superscript"/>
        </w:rPr>
        <w:t>4</w:t>
      </w:r>
      <w:r>
        <w:rPr>
          <w:b/>
          <w:color w:val="000000"/>
          <w:szCs w:val="24"/>
        </w:rPr>
        <w:t xml:space="preserve">; Soraia Barreto Aguiar </w:t>
      </w:r>
      <w:r w:rsidRPr="00404D30">
        <w:rPr>
          <w:b/>
          <w:color w:val="000000"/>
          <w:szCs w:val="24"/>
        </w:rPr>
        <w:t>Fonteles</w:t>
      </w:r>
      <w:r>
        <w:rPr>
          <w:b/>
          <w:color w:val="000000"/>
          <w:szCs w:val="24"/>
          <w:vertAlign w:val="superscript"/>
        </w:rPr>
        <w:t>5</w:t>
      </w:r>
      <w:r>
        <w:rPr>
          <w:b/>
          <w:color w:val="000000"/>
          <w:szCs w:val="24"/>
        </w:rPr>
        <w:t xml:space="preserve">; </w:t>
      </w:r>
    </w:p>
    <w:p w:rsidR="002E6F00" w:rsidRDefault="002E6F00" w:rsidP="003D332A">
      <w:pPr>
        <w:spacing w:after="0" w:line="240" w:lineRule="auto"/>
        <w:jc w:val="center"/>
        <w:rPr>
          <w:b/>
          <w:szCs w:val="24"/>
          <w:lang w:eastAsia="pt-BR"/>
        </w:rPr>
      </w:pPr>
      <w:r w:rsidRPr="00404D30">
        <w:rPr>
          <w:b/>
          <w:color w:val="000000"/>
          <w:szCs w:val="24"/>
        </w:rPr>
        <w:t>Marcelo</w:t>
      </w:r>
      <w:r>
        <w:rPr>
          <w:b/>
          <w:color w:val="000000"/>
          <w:szCs w:val="24"/>
        </w:rPr>
        <w:t xml:space="preserve"> Carneiro de Freitas</w:t>
      </w:r>
      <w:r>
        <w:rPr>
          <w:b/>
          <w:color w:val="000000"/>
          <w:szCs w:val="24"/>
          <w:vertAlign w:val="superscript"/>
        </w:rPr>
        <w:t>6</w:t>
      </w:r>
      <w:r>
        <w:rPr>
          <w:b/>
          <w:color w:val="000000"/>
          <w:szCs w:val="24"/>
        </w:rPr>
        <w:t>.</w:t>
      </w:r>
    </w:p>
    <w:p w:rsidR="002E6F00" w:rsidRDefault="002E6F00" w:rsidP="003D332A">
      <w:pPr>
        <w:spacing w:after="0" w:line="240" w:lineRule="auto"/>
        <w:jc w:val="center"/>
        <w:rPr>
          <w:b/>
          <w:szCs w:val="24"/>
          <w:vertAlign w:val="superscript"/>
          <w:lang w:eastAsia="pt-BR"/>
        </w:rPr>
      </w:pPr>
    </w:p>
    <w:p w:rsidR="002E6F00" w:rsidRDefault="002E6F00" w:rsidP="003D332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vertAlign w:val="superscript"/>
          <w:lang w:eastAsia="pt-BR"/>
        </w:rPr>
      </w:pPr>
      <w:r>
        <w:rPr>
          <w:sz w:val="20"/>
          <w:szCs w:val="20"/>
          <w:vertAlign w:val="superscript"/>
        </w:rPr>
        <w:t>1</w:t>
      </w:r>
      <w:hyperlink r:id="rId7" w:history="1">
        <w:r w:rsidRPr="00721097">
          <w:rPr>
            <w:rStyle w:val="Hyperlink"/>
            <w:sz w:val="20"/>
            <w:szCs w:val="20"/>
          </w:rPr>
          <w:t>rodrigo_mascena@hotmail.com</w:t>
        </w:r>
      </w:hyperlink>
      <w:r>
        <w:rPr>
          <w:rStyle w:val="Hyperlink"/>
          <w:sz w:val="20"/>
          <w:szCs w:val="20"/>
        </w:rPr>
        <w:t>.</w:t>
      </w:r>
      <w:r>
        <w:rPr>
          <w:sz w:val="20"/>
          <w:szCs w:val="20"/>
        </w:rPr>
        <w:t xml:space="preserve"> Discente do Curso</w:t>
      </w:r>
      <w:r w:rsidRPr="00721097">
        <w:rPr>
          <w:sz w:val="20"/>
          <w:szCs w:val="20"/>
        </w:rPr>
        <w:t xml:space="preserve"> Engenharia de Pesca/UFRB</w:t>
      </w:r>
      <w:r>
        <w:rPr>
          <w:sz w:val="20"/>
          <w:szCs w:val="20"/>
        </w:rPr>
        <w:t xml:space="preserve">; </w:t>
      </w:r>
      <w:r w:rsidRPr="00721097">
        <w:rPr>
          <w:sz w:val="20"/>
          <w:szCs w:val="20"/>
          <w:vertAlign w:val="superscript"/>
        </w:rPr>
        <w:t>2</w:t>
      </w:r>
      <w:hyperlink r:id="rId8" w:history="1">
        <w:r w:rsidRPr="00721097">
          <w:rPr>
            <w:rStyle w:val="Hyperlink"/>
            <w:sz w:val="20"/>
            <w:szCs w:val="20"/>
            <w:shd w:val="clear" w:color="auto" w:fill="FFFFFF"/>
          </w:rPr>
          <w:t>sampaio_deise@hotmail.com</w:t>
        </w:r>
      </w:hyperlink>
      <w:r>
        <w:rPr>
          <w:rStyle w:val="Hyperlink"/>
          <w:sz w:val="20"/>
          <w:szCs w:val="20"/>
          <w:shd w:val="clear" w:color="auto" w:fill="FFFFFF"/>
        </w:rPr>
        <w:t>.</w:t>
      </w:r>
      <w:r w:rsidRPr="00721097">
        <w:rPr>
          <w:color w:val="333333"/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</w:rPr>
        <w:t>Discente do Curso</w:t>
      </w:r>
      <w:r w:rsidRPr="00721097">
        <w:rPr>
          <w:sz w:val="20"/>
          <w:szCs w:val="20"/>
        </w:rPr>
        <w:t xml:space="preserve"> Engenharia de Pesca/UFRB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vertAlign w:val="superscript"/>
        </w:rPr>
        <w:t>3</w:t>
      </w:r>
      <w:hyperlink r:id="rId9" w:history="1">
        <w:r w:rsidRPr="00721097">
          <w:rPr>
            <w:rStyle w:val="Hyperlink"/>
            <w:sz w:val="20"/>
            <w:szCs w:val="20"/>
            <w:shd w:val="clear" w:color="auto" w:fill="FFFFFF"/>
          </w:rPr>
          <w:t>na.di.ra.r@hotmail.com</w:t>
        </w:r>
      </w:hyperlink>
      <w:r>
        <w:rPr>
          <w:rStyle w:val="Hyperlink"/>
          <w:sz w:val="20"/>
          <w:szCs w:val="20"/>
          <w:shd w:val="clear" w:color="auto" w:fill="FFFFFF"/>
        </w:rPr>
        <w:t>.</w:t>
      </w:r>
      <w:r w:rsidRPr="00721097">
        <w:rPr>
          <w:color w:val="333333"/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</w:rPr>
        <w:t>Discente do Curso</w:t>
      </w:r>
      <w:r w:rsidRPr="00721097">
        <w:rPr>
          <w:sz w:val="20"/>
          <w:szCs w:val="20"/>
        </w:rPr>
        <w:t xml:space="preserve"> Engenharia de Pesca/UFRB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vertAlign w:val="superscript"/>
        </w:rPr>
        <w:t>4</w:t>
      </w:r>
      <w:hyperlink r:id="rId10" w:history="1">
        <w:r w:rsidRPr="006D0C79">
          <w:rPr>
            <w:rStyle w:val="Hyperlink"/>
            <w:sz w:val="20"/>
            <w:szCs w:val="20"/>
            <w:shd w:val="clear" w:color="auto" w:fill="FFFFFF"/>
          </w:rPr>
          <w:t>luiza@ufrb.edu.br</w:t>
        </w:r>
      </w:hyperlink>
      <w:r>
        <w:rPr>
          <w:rStyle w:val="Hyperlink"/>
          <w:sz w:val="20"/>
          <w:szCs w:val="20"/>
          <w:shd w:val="clear" w:color="auto" w:fill="FFFFFF"/>
        </w:rPr>
        <w:t>.</w:t>
      </w:r>
      <w:r w:rsidRPr="00721097">
        <w:rPr>
          <w:color w:val="333333"/>
          <w:sz w:val="20"/>
          <w:szCs w:val="20"/>
          <w:shd w:val="clear" w:color="auto" w:fill="FFFFFF"/>
        </w:rPr>
        <w:t xml:space="preserve"> </w:t>
      </w:r>
      <w:r w:rsidRPr="00721097">
        <w:rPr>
          <w:color w:val="000000"/>
          <w:sz w:val="20"/>
          <w:szCs w:val="20"/>
          <w:shd w:val="clear" w:color="auto" w:fill="FFFFFF"/>
        </w:rPr>
        <w:t>Bióloga do CCAAB</w:t>
      </w:r>
      <w:r w:rsidRPr="00721097">
        <w:rPr>
          <w:color w:val="000000"/>
          <w:sz w:val="20"/>
          <w:szCs w:val="20"/>
        </w:rPr>
        <w:t>/UFRB</w:t>
      </w:r>
      <w:r>
        <w:rPr>
          <w:color w:val="000000"/>
          <w:sz w:val="20"/>
          <w:szCs w:val="20"/>
        </w:rPr>
        <w:t xml:space="preserve">; </w:t>
      </w:r>
      <w:r>
        <w:rPr>
          <w:sz w:val="20"/>
          <w:szCs w:val="20"/>
          <w:vertAlign w:val="superscript"/>
        </w:rPr>
        <w:t>5</w:t>
      </w:r>
      <w:hyperlink r:id="rId11" w:history="1">
        <w:r w:rsidRPr="00BC5C46">
          <w:rPr>
            <w:rStyle w:val="Hyperlink"/>
            <w:sz w:val="20"/>
            <w:szCs w:val="20"/>
          </w:rPr>
          <w:t>soraiafonteles@gmail.com</w:t>
        </w:r>
      </w:hyperlink>
      <w:r>
        <w:rPr>
          <w:sz w:val="20"/>
          <w:szCs w:val="20"/>
        </w:rPr>
        <w:t xml:space="preserve"> </w:t>
      </w:r>
      <w:r w:rsidRPr="00BC5C46">
        <w:rPr>
          <w:sz w:val="20"/>
          <w:szCs w:val="20"/>
        </w:rPr>
        <w:t>Docente do Curso de Engenharia de Pesca/UFRB</w:t>
      </w:r>
      <w:r>
        <w:rPr>
          <w:sz w:val="20"/>
          <w:szCs w:val="20"/>
        </w:rPr>
        <w:t xml:space="preserve">; </w:t>
      </w:r>
      <w:r w:rsidRPr="00721097">
        <w:rPr>
          <w:sz w:val="20"/>
          <w:szCs w:val="20"/>
          <w:vertAlign w:val="superscript"/>
        </w:rPr>
        <w:t>6</w:t>
      </w:r>
      <w:hyperlink r:id="rId12" w:tgtFrame="_blank" w:history="1">
        <w:r w:rsidRPr="00721097">
          <w:rPr>
            <w:rStyle w:val="Hyperlink"/>
            <w:sz w:val="20"/>
            <w:szCs w:val="20"/>
            <w:shd w:val="clear" w:color="auto" w:fill="FFFFFF"/>
          </w:rPr>
          <w:t>marcfreitas@gmail.com</w:t>
        </w:r>
      </w:hyperlink>
      <w:r>
        <w:rPr>
          <w:rStyle w:val="Hyperlink"/>
          <w:sz w:val="20"/>
          <w:szCs w:val="20"/>
          <w:shd w:val="clear" w:color="auto" w:fill="FFFFFF"/>
        </w:rPr>
        <w:t>.</w:t>
      </w:r>
      <w:r w:rsidRPr="00721097">
        <w:rPr>
          <w:sz w:val="20"/>
          <w:szCs w:val="20"/>
        </w:rPr>
        <w:t xml:space="preserve"> </w:t>
      </w:r>
      <w:r>
        <w:rPr>
          <w:sz w:val="20"/>
          <w:szCs w:val="20"/>
        </w:rPr>
        <w:t>Docente do Curso de Engenharia de Pesca do CCAAB/UFRB.</w:t>
      </w:r>
    </w:p>
    <w:p w:rsidR="002E6F00" w:rsidRDefault="002E6F00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2E6F00" w:rsidRDefault="002E6F00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2E6F00" w:rsidRDefault="002E6F00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2E6F00" w:rsidRDefault="002E6F00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2E6F00" w:rsidRDefault="002E6F00" w:rsidP="00206C79">
      <w:pPr>
        <w:tabs>
          <w:tab w:val="left" w:pos="4140"/>
        </w:tabs>
        <w:spacing w:after="0" w:line="240" w:lineRule="auto"/>
        <w:jc w:val="both"/>
        <w:rPr>
          <w:color w:val="000000"/>
          <w:szCs w:val="24"/>
        </w:rPr>
      </w:pPr>
      <w:r w:rsidRPr="005256E5">
        <w:rPr>
          <w:color w:val="000000"/>
        </w:rPr>
        <w:t>Este trabalho teve como principal obj</w:t>
      </w:r>
      <w:r>
        <w:rPr>
          <w:color w:val="000000"/>
        </w:rPr>
        <w:t>etivo o levantamento de dados sobre as espécies de maior importância econômica na pesca de tarrafa, da</w:t>
      </w:r>
      <w:r w:rsidRPr="005256E5">
        <w:rPr>
          <w:color w:val="000000"/>
        </w:rPr>
        <w:t xml:space="preserve"> RESEX de Canavieiras, Bahia</w:t>
      </w:r>
      <w:r>
        <w:rPr>
          <w:color w:val="000000"/>
          <w:szCs w:val="24"/>
        </w:rPr>
        <w:t xml:space="preserve">. </w:t>
      </w:r>
      <w:r w:rsidRPr="00107729">
        <w:rPr>
          <w:color w:val="000000"/>
          <w:szCs w:val="24"/>
        </w:rPr>
        <w:t>As capturas foram realizadas no período de fevereiro</w:t>
      </w:r>
      <w:r>
        <w:rPr>
          <w:color w:val="000000"/>
          <w:szCs w:val="24"/>
        </w:rPr>
        <w:t xml:space="preserve"> de 2016 a março de 2017</w:t>
      </w:r>
      <w:r w:rsidRPr="00107729">
        <w:rPr>
          <w:color w:val="000000"/>
          <w:szCs w:val="24"/>
        </w:rPr>
        <w:t>, no estuário da RESEX de Canavieiras, em dois di</w:t>
      </w:r>
      <w:r>
        <w:rPr>
          <w:color w:val="000000"/>
          <w:szCs w:val="24"/>
        </w:rPr>
        <w:t>as de coletas mensais, em 28 pesqueiros</w:t>
      </w:r>
      <w:r w:rsidRPr="0051015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diferentes</w:t>
      </w:r>
      <w:r w:rsidRPr="00107729">
        <w:rPr>
          <w:color w:val="000000"/>
          <w:szCs w:val="24"/>
        </w:rPr>
        <w:t xml:space="preserve">. </w:t>
      </w:r>
      <w:r w:rsidRPr="00D368CF">
        <w:rPr>
          <w:color w:val="000000"/>
          <w:szCs w:val="24"/>
        </w:rPr>
        <w:t>A arte de pesca utilizada foi a tarrafa, com uma área</w:t>
      </w:r>
      <w:r>
        <w:rPr>
          <w:color w:val="000000"/>
          <w:szCs w:val="24"/>
        </w:rPr>
        <w:t xml:space="preserve"> total</w:t>
      </w:r>
      <w:r w:rsidRPr="00D368CF">
        <w:rPr>
          <w:color w:val="000000"/>
          <w:szCs w:val="24"/>
        </w:rPr>
        <w:t xml:space="preserve"> de 32,7 m</w:t>
      </w:r>
      <w:r w:rsidRPr="0047650C">
        <w:rPr>
          <w:color w:val="000000"/>
          <w:szCs w:val="24"/>
          <w:vertAlign w:val="superscript"/>
        </w:rPr>
        <w:t xml:space="preserve">2 </w:t>
      </w:r>
      <w:r w:rsidRPr="00D368CF">
        <w:rPr>
          <w:color w:val="000000"/>
          <w:szCs w:val="24"/>
        </w:rPr>
        <w:t>e</w:t>
      </w:r>
      <w:r>
        <w:rPr>
          <w:color w:val="000000"/>
          <w:szCs w:val="24"/>
        </w:rPr>
        <w:t xml:space="preserve"> </w:t>
      </w:r>
      <w:r w:rsidRPr="00D368CF">
        <w:rPr>
          <w:color w:val="000000"/>
          <w:szCs w:val="24"/>
        </w:rPr>
        <w:t>malha</w:t>
      </w:r>
      <w:r>
        <w:rPr>
          <w:color w:val="000000"/>
          <w:szCs w:val="24"/>
        </w:rPr>
        <w:t xml:space="preserve"> 2 e a escolha das espécies alvo foram determinadas através de entrevistas prévias aos pescadores</w:t>
      </w:r>
      <w:r w:rsidRPr="00D368CF">
        <w:rPr>
          <w:color w:val="000000"/>
          <w:szCs w:val="24"/>
        </w:rPr>
        <w:t>. A tarrafa era lançada em dois pesqueiros, em três pontos de coleta e dez lances em cada ponto, totalizando 60 lances diários. Os exemplares coletados eram acondicionados em caixa isotérmica contendo gelo e posteriormente congelados para análises. No laboratório didático da Universidade Federal do Recôncavo da Bahia, os exemplares foram descongelados para determinação dos dados merísticos e morfométricos e a identificação taxonômica dos exemplares foi realizada com auxílio de manuais de identificação especializados</w:t>
      </w:r>
      <w:r>
        <w:rPr>
          <w:color w:val="000000"/>
          <w:szCs w:val="24"/>
        </w:rPr>
        <w:t xml:space="preserve">. A análise da CPUE foi realizada com a produção da espécie alvo por esforço de pesca diário. Para este estudo foram analisados 349 peixes capturados, de cinco espécies diferentes, a espécie que teve maior representatividade foi a tainha, </w:t>
      </w:r>
      <w:r w:rsidRPr="00206C79">
        <w:rPr>
          <w:i/>
          <w:color w:val="000000"/>
          <w:szCs w:val="24"/>
        </w:rPr>
        <w:t>Mugil curema</w:t>
      </w:r>
      <w:r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(41,8%), seguida pelo robalo peva, </w:t>
      </w:r>
      <w:r w:rsidRPr="00206C79">
        <w:rPr>
          <w:i/>
          <w:color w:val="000000"/>
          <w:szCs w:val="24"/>
        </w:rPr>
        <w:t>Centropomus parallelus</w:t>
      </w:r>
      <w:r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(32,7%), robalo flecha, </w:t>
      </w:r>
      <w:r w:rsidRPr="00206C79">
        <w:rPr>
          <w:i/>
          <w:color w:val="000000"/>
          <w:szCs w:val="24"/>
        </w:rPr>
        <w:t>Centropumus undecimalis</w:t>
      </w:r>
      <w:r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(12%), dentão, </w:t>
      </w:r>
      <w:r w:rsidRPr="00206C79">
        <w:rPr>
          <w:i/>
          <w:color w:val="000000"/>
          <w:szCs w:val="24"/>
        </w:rPr>
        <w:t>Lutjanus jocu</w:t>
      </w:r>
      <w:r>
        <w:rPr>
          <w:color w:val="000000"/>
          <w:szCs w:val="24"/>
        </w:rPr>
        <w:t xml:space="preserve"> (12%) e cangoá, </w:t>
      </w:r>
      <w:r w:rsidRPr="00206C79">
        <w:rPr>
          <w:i/>
          <w:color w:val="000000"/>
          <w:szCs w:val="24"/>
        </w:rPr>
        <w:t>Mugil liza</w:t>
      </w:r>
      <w:r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>(1,4%). O peso e comprimento médio dos exemplares foram: robalo peva 130,7 g e 22,9 cm; robalo flecha 215,8g e 27,8 cm; dentão</w:t>
      </w:r>
      <w:r>
        <w:rPr>
          <w:i/>
          <w:color w:val="000000"/>
          <w:szCs w:val="24"/>
        </w:rPr>
        <w:t>,</w:t>
      </w:r>
      <w:r>
        <w:rPr>
          <w:color w:val="000000"/>
          <w:szCs w:val="24"/>
        </w:rPr>
        <w:t xml:space="preserve"> 98,0 g e 16,9 cm; tainha 181,1 g e 26,2 cm; e cangoá 1738,4g e 59,9 cm. As espécies com maior valor de mercado na região</w:t>
      </w:r>
      <w:r w:rsidR="00AF0824">
        <w:rPr>
          <w:color w:val="000000"/>
          <w:szCs w:val="24"/>
        </w:rPr>
        <w:t xml:space="preserve"> foram os robalos (25,0 R$/k</w:t>
      </w:r>
      <w:r>
        <w:rPr>
          <w:color w:val="000000"/>
          <w:szCs w:val="24"/>
        </w:rPr>
        <w:t>g), seguido dentão (18</w:t>
      </w:r>
      <w:r w:rsidR="00AF0824">
        <w:rPr>
          <w:color w:val="000000"/>
          <w:szCs w:val="24"/>
        </w:rPr>
        <w:t>,0 R$/k</w:t>
      </w:r>
      <w:r>
        <w:rPr>
          <w:color w:val="000000"/>
          <w:szCs w:val="24"/>
        </w:rPr>
        <w:t xml:space="preserve">g), </w:t>
      </w:r>
      <w:r w:rsidRPr="004C6488">
        <w:rPr>
          <w:color w:val="000000"/>
          <w:szCs w:val="24"/>
        </w:rPr>
        <w:t xml:space="preserve">cangoá </w:t>
      </w:r>
      <w:r>
        <w:rPr>
          <w:color w:val="000000"/>
          <w:szCs w:val="24"/>
        </w:rPr>
        <w:t>(15</w:t>
      </w:r>
      <w:r w:rsidR="00AF0824">
        <w:rPr>
          <w:color w:val="000000"/>
          <w:szCs w:val="24"/>
        </w:rPr>
        <w:t>,0 R$/k</w:t>
      </w:r>
      <w:r>
        <w:rPr>
          <w:color w:val="000000"/>
          <w:szCs w:val="24"/>
        </w:rPr>
        <w:t>g) e tainha (10</w:t>
      </w:r>
      <w:r w:rsidR="00AF0824">
        <w:rPr>
          <w:color w:val="000000"/>
          <w:szCs w:val="24"/>
        </w:rPr>
        <w:t>,0 R$/k</w:t>
      </w:r>
      <w:r>
        <w:rPr>
          <w:color w:val="000000"/>
          <w:szCs w:val="24"/>
        </w:rPr>
        <w:t>g). A espécie que teve o maior valor de CPUE foi a tainha (7,</w:t>
      </w:r>
      <w:r w:rsidR="00CB2282">
        <w:rPr>
          <w:color w:val="000000"/>
          <w:szCs w:val="24"/>
        </w:rPr>
        <w:t>5</w:t>
      </w:r>
      <w:r>
        <w:rPr>
          <w:color w:val="000000"/>
          <w:szCs w:val="24"/>
        </w:rPr>
        <w:t xml:space="preserve"> g/lances-dia de pesca) e a menor o cangoá (0,52 g/lances-dia de pesca). Normalmente as espécies que tem maiores valores de mercado se tornam as mais procuradas na pesca, fazendo que em muitos casos ocorra a sobrepesca desses organismos, isso pode ocasionar em uma futura extinção da espécie alvo e prejudicar todo um ecossistema, entretanto outros estudos de dinâmica pesqueira devem ser realizados na área para melhor avaliação pesqueira do local.</w:t>
      </w:r>
    </w:p>
    <w:p w:rsidR="002E6F00" w:rsidRDefault="002E6F00" w:rsidP="00206C79">
      <w:pPr>
        <w:tabs>
          <w:tab w:val="left" w:pos="4140"/>
        </w:tabs>
        <w:spacing w:after="0" w:line="240" w:lineRule="auto"/>
        <w:jc w:val="both"/>
        <w:rPr>
          <w:b/>
          <w:bCs/>
          <w:szCs w:val="24"/>
          <w:lang w:eastAsia="pt-BR"/>
        </w:rPr>
      </w:pPr>
    </w:p>
    <w:p w:rsidR="002E6F00" w:rsidRPr="00DC0BE4" w:rsidRDefault="002E6F00" w:rsidP="00BA4797">
      <w:pPr>
        <w:rPr>
          <w:bCs/>
          <w:szCs w:val="24"/>
          <w:lang w:eastAsia="pt-BR"/>
        </w:rPr>
      </w:pPr>
      <w:r w:rsidRPr="000C28D0">
        <w:rPr>
          <w:b/>
          <w:bCs/>
          <w:szCs w:val="24"/>
          <w:lang w:eastAsia="pt-BR"/>
        </w:rPr>
        <w:t xml:space="preserve">Palavras-chave: </w:t>
      </w:r>
      <w:r>
        <w:rPr>
          <w:bCs/>
          <w:szCs w:val="24"/>
          <w:lang w:eastAsia="pt-BR"/>
        </w:rPr>
        <w:t xml:space="preserve">Reserva extrativista, litoral, </w:t>
      </w:r>
      <w:r w:rsidRPr="00BA4797">
        <w:rPr>
          <w:bCs/>
          <w:szCs w:val="24"/>
          <w:lang w:eastAsia="pt-BR"/>
        </w:rPr>
        <w:t>apetrecho de pesca</w:t>
      </w:r>
      <w:r>
        <w:rPr>
          <w:bCs/>
          <w:szCs w:val="24"/>
          <w:lang w:eastAsia="pt-BR"/>
        </w:rPr>
        <w:t>.</w:t>
      </w:r>
    </w:p>
    <w:p w:rsidR="002E6F00" w:rsidRPr="00706E0D" w:rsidRDefault="002E6F00" w:rsidP="00706E0D">
      <w:pPr>
        <w:spacing w:after="0" w:line="240" w:lineRule="auto"/>
        <w:rPr>
          <w:szCs w:val="24"/>
          <w:lang w:eastAsia="pt-BR"/>
        </w:rPr>
      </w:pPr>
    </w:p>
    <w:p w:rsidR="002E6F00" w:rsidRPr="00DC0BE4" w:rsidRDefault="002E6F00" w:rsidP="00DC0BE4">
      <w:pPr>
        <w:spacing w:after="0" w:line="240" w:lineRule="auto"/>
        <w:rPr>
          <w:szCs w:val="24"/>
          <w:lang w:eastAsia="pt-BR"/>
        </w:rPr>
      </w:pPr>
      <w:r>
        <w:rPr>
          <w:b/>
          <w:bCs/>
          <w:szCs w:val="24"/>
          <w:lang w:eastAsia="pt-BR"/>
        </w:rPr>
        <w:t>Apoio</w:t>
      </w:r>
      <w:r w:rsidRPr="000C28D0">
        <w:rPr>
          <w:b/>
          <w:bCs/>
          <w:szCs w:val="24"/>
          <w:lang w:eastAsia="pt-BR"/>
        </w:rPr>
        <w:t xml:space="preserve">: </w:t>
      </w:r>
      <w:r>
        <w:rPr>
          <w:bCs/>
          <w:szCs w:val="24"/>
          <w:lang w:eastAsia="pt-BR"/>
        </w:rPr>
        <w:t>Rare, AMEX.</w:t>
      </w:r>
    </w:p>
    <w:p w:rsidR="002E6F00" w:rsidRPr="00706E0D" w:rsidRDefault="002E6F00" w:rsidP="00706E0D">
      <w:pPr>
        <w:spacing w:after="0" w:line="240" w:lineRule="auto"/>
        <w:jc w:val="center"/>
        <w:rPr>
          <w:b/>
          <w:szCs w:val="24"/>
          <w:lang w:eastAsia="pt-BR"/>
        </w:rPr>
      </w:pPr>
    </w:p>
    <w:sectPr w:rsidR="002E6F00" w:rsidRPr="00706E0D" w:rsidSect="00D6440D">
      <w:headerReference w:type="default" r:id="rId13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72" w:rsidRDefault="00F90972" w:rsidP="00880ABD">
      <w:pPr>
        <w:spacing w:after="0" w:line="240" w:lineRule="auto"/>
      </w:pPr>
      <w:r>
        <w:separator/>
      </w:r>
    </w:p>
  </w:endnote>
  <w:endnote w:type="continuationSeparator" w:id="0">
    <w:p w:rsidR="00F90972" w:rsidRDefault="00F90972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72" w:rsidRDefault="00F90972" w:rsidP="00880ABD">
      <w:pPr>
        <w:spacing w:after="0" w:line="240" w:lineRule="auto"/>
      </w:pPr>
      <w:r>
        <w:separator/>
      </w:r>
    </w:p>
  </w:footnote>
  <w:footnote w:type="continuationSeparator" w:id="0">
    <w:p w:rsidR="00F90972" w:rsidRDefault="00F90972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00" w:rsidRDefault="00AF51E3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635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F00">
      <w:t xml:space="preserve">     </w:t>
    </w:r>
    <w:r w:rsidR="002E6F00" w:rsidRPr="00880ABD">
      <w:rPr>
        <w:sz w:val="20"/>
        <w:szCs w:val="20"/>
      </w:rPr>
      <w:fldChar w:fldCharType="begin"/>
    </w:r>
    <w:r w:rsidR="002E6F00" w:rsidRPr="00880ABD">
      <w:rPr>
        <w:sz w:val="20"/>
        <w:szCs w:val="20"/>
      </w:rPr>
      <w:instrText xml:space="preserve"> PAGE   \* MERGEFORMAT </w:instrText>
    </w:r>
    <w:r w:rsidR="002E6F00" w:rsidRPr="00880ABD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2E6F00" w:rsidRPr="00880ABD">
      <w:rPr>
        <w:sz w:val="20"/>
        <w:szCs w:val="20"/>
      </w:rPr>
      <w:fldChar w:fldCharType="end"/>
    </w:r>
  </w:p>
  <w:p w:rsidR="002E6F00" w:rsidRDefault="002E6F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BD"/>
    <w:rsid w:val="0007446E"/>
    <w:rsid w:val="000C28D0"/>
    <w:rsid w:val="000D71B9"/>
    <w:rsid w:val="000F4F2F"/>
    <w:rsid w:val="00107729"/>
    <w:rsid w:val="00131C55"/>
    <w:rsid w:val="0016540F"/>
    <w:rsid w:val="001E2729"/>
    <w:rsid w:val="00206C79"/>
    <w:rsid w:val="00230AC0"/>
    <w:rsid w:val="00252558"/>
    <w:rsid w:val="00271200"/>
    <w:rsid w:val="00283DC4"/>
    <w:rsid w:val="00284D40"/>
    <w:rsid w:val="002A1F5F"/>
    <w:rsid w:val="002E6F00"/>
    <w:rsid w:val="002F5A77"/>
    <w:rsid w:val="00326230"/>
    <w:rsid w:val="003270C9"/>
    <w:rsid w:val="003D332A"/>
    <w:rsid w:val="003D4E91"/>
    <w:rsid w:val="00404D30"/>
    <w:rsid w:val="004176E7"/>
    <w:rsid w:val="00436E49"/>
    <w:rsid w:val="00452984"/>
    <w:rsid w:val="0047650C"/>
    <w:rsid w:val="00480CF5"/>
    <w:rsid w:val="004C6488"/>
    <w:rsid w:val="004D17CC"/>
    <w:rsid w:val="00510157"/>
    <w:rsid w:val="005256E5"/>
    <w:rsid w:val="00600A4F"/>
    <w:rsid w:val="006355E6"/>
    <w:rsid w:val="00684F55"/>
    <w:rsid w:val="006D0C79"/>
    <w:rsid w:val="006E2B2D"/>
    <w:rsid w:val="00706E0D"/>
    <w:rsid w:val="00714922"/>
    <w:rsid w:val="00721097"/>
    <w:rsid w:val="00765B91"/>
    <w:rsid w:val="007A6819"/>
    <w:rsid w:val="007B7288"/>
    <w:rsid w:val="007C3097"/>
    <w:rsid w:val="007D7016"/>
    <w:rsid w:val="007F2D36"/>
    <w:rsid w:val="0080411C"/>
    <w:rsid w:val="0081550B"/>
    <w:rsid w:val="0081639F"/>
    <w:rsid w:val="008332CB"/>
    <w:rsid w:val="00833D00"/>
    <w:rsid w:val="00880ABD"/>
    <w:rsid w:val="00890645"/>
    <w:rsid w:val="008A38AF"/>
    <w:rsid w:val="008F524E"/>
    <w:rsid w:val="008F5CEB"/>
    <w:rsid w:val="00912EDA"/>
    <w:rsid w:val="00917374"/>
    <w:rsid w:val="00940596"/>
    <w:rsid w:val="00954E1B"/>
    <w:rsid w:val="00986650"/>
    <w:rsid w:val="009D7425"/>
    <w:rsid w:val="00A66EB4"/>
    <w:rsid w:val="00A822C8"/>
    <w:rsid w:val="00A827F7"/>
    <w:rsid w:val="00A87749"/>
    <w:rsid w:val="00AA3AD6"/>
    <w:rsid w:val="00AF0824"/>
    <w:rsid w:val="00AF51E3"/>
    <w:rsid w:val="00BA4797"/>
    <w:rsid w:val="00BC5C46"/>
    <w:rsid w:val="00C50F3F"/>
    <w:rsid w:val="00CB2282"/>
    <w:rsid w:val="00CC7791"/>
    <w:rsid w:val="00CE696C"/>
    <w:rsid w:val="00D368CF"/>
    <w:rsid w:val="00D621C8"/>
    <w:rsid w:val="00D6440D"/>
    <w:rsid w:val="00DC0BE4"/>
    <w:rsid w:val="00DD1D86"/>
    <w:rsid w:val="00DF6D65"/>
    <w:rsid w:val="00E310F8"/>
    <w:rsid w:val="00E51E5B"/>
    <w:rsid w:val="00E60F64"/>
    <w:rsid w:val="00E86C3C"/>
    <w:rsid w:val="00EC0FEF"/>
    <w:rsid w:val="00F679AC"/>
    <w:rsid w:val="00F83927"/>
    <w:rsid w:val="00F9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80ABD"/>
    <w:rPr>
      <w:rFonts w:cs="Times New Roman"/>
    </w:rPr>
  </w:style>
  <w:style w:type="paragraph" w:styleId="Rodap">
    <w:name w:val="footer"/>
    <w:basedOn w:val="Normal"/>
    <w:link w:val="RodapChar"/>
    <w:uiPriority w:val="99"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80AB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80ABD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0ABD"/>
    <w:rPr>
      <w:rFonts w:ascii="Tahoma" w:hAnsi="Tahoma"/>
      <w:sz w:val="16"/>
    </w:rPr>
  </w:style>
  <w:style w:type="character" w:styleId="Hyperlink">
    <w:name w:val="Hyperlink"/>
    <w:basedOn w:val="Fontepargpadro"/>
    <w:uiPriority w:val="99"/>
    <w:rsid w:val="008332C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30AC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80ABD"/>
    <w:rPr>
      <w:rFonts w:cs="Times New Roman"/>
    </w:rPr>
  </w:style>
  <w:style w:type="paragraph" w:styleId="Rodap">
    <w:name w:val="footer"/>
    <w:basedOn w:val="Normal"/>
    <w:link w:val="RodapChar"/>
    <w:uiPriority w:val="99"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80AB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80ABD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0ABD"/>
    <w:rPr>
      <w:rFonts w:ascii="Tahoma" w:hAnsi="Tahoma"/>
      <w:sz w:val="16"/>
    </w:rPr>
  </w:style>
  <w:style w:type="character" w:styleId="Hyperlink">
    <w:name w:val="Hyperlink"/>
    <w:basedOn w:val="Fontepargpadro"/>
    <w:uiPriority w:val="99"/>
    <w:rsid w:val="008332C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30AC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1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paio_deise@hot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rigo_mascena@hotmail.com" TargetMode="External"/><Relationship Id="rId12" Type="http://schemas.openxmlformats.org/officeDocument/2006/relationships/hyperlink" Target="mailto:marcfreita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oraiafonteles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uiza@ufrb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.di.ra.r@hot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ESPÉCIES DE IMPORTÂNCIA ECONÔMICA DA PESCA DE TARRAFA NA RESEX DE CANAVIEIRAS, BAHIA</vt:lpstr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ESPÉCIES DE IMPORTÂNCIA ECONÔMICA DA PESCA DE TARRAFA NA RESEX DE CANAVIEIRAS, BAHIA</dc:title>
  <dc:creator>Paulo Mendes</dc:creator>
  <cp:lastModifiedBy>Rodrigo Mascena</cp:lastModifiedBy>
  <cp:revision>2</cp:revision>
  <cp:lastPrinted>2017-05-25T13:18:00Z</cp:lastPrinted>
  <dcterms:created xsi:type="dcterms:W3CDTF">2017-09-01T01:28:00Z</dcterms:created>
  <dcterms:modified xsi:type="dcterms:W3CDTF">2017-09-01T01:28:00Z</dcterms:modified>
</cp:coreProperties>
</file>