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D2" w:rsidRDefault="004D539D">
      <w:pPr>
        <w:pStyle w:val="western"/>
        <w:spacing w:before="0" w:line="276" w:lineRule="auto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 importância dos prontuários odontológicos na identificação de cadáveres carbonizados: Relato de Caso.</w:t>
      </w:r>
    </w:p>
    <w:p w:rsidR="000F56D2" w:rsidRDefault="004D539D">
      <w:pPr>
        <w:pStyle w:val="western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identificação humana é um conjunto de procedimentos que visa individualizar determinada pessoa, a partir da análise de características que a tornam diferente das demais. Esse p</w:t>
      </w:r>
      <w:r>
        <w:rPr>
          <w:rFonts w:ascii="Times New Roman" w:hAnsi="Times New Roman" w:cs="Times New Roman"/>
          <w:sz w:val="24"/>
          <w:szCs w:val="24"/>
        </w:rPr>
        <w:t xml:space="preserve">rocesso pode ser obtido através de análise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papiloscópica</w:t>
      </w:r>
      <w:proofErr w:type="spellEnd"/>
      <w:r>
        <w:rPr>
          <w:rFonts w:ascii="Times New Roman" w:hAnsi="Times New Roman" w:cs="Times New Roman"/>
          <w:sz w:val="24"/>
          <w:szCs w:val="24"/>
        </w:rPr>
        <w:t>, odontológica ou genética.</w:t>
      </w:r>
    </w:p>
    <w:p w:rsidR="000F56D2" w:rsidRDefault="004D539D">
      <w:pPr>
        <w:pStyle w:val="western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um indivíduo por meio das impressões digitais é um método eficaz e bastante utilizado, porém torna-se, muitas vezes, inviável em casos de carbonização, em virt</w:t>
      </w:r>
      <w:r>
        <w:rPr>
          <w:rFonts w:ascii="Times New Roman" w:hAnsi="Times New Roman" w:cs="Times New Roman"/>
          <w:sz w:val="24"/>
          <w:szCs w:val="24"/>
        </w:rPr>
        <w:t>ude da destruição dos tecidos moles das mãos. O exame do DNA é outro método eficaz, de alta confiabilidade, entretanto apresenta limitações como o alto custo, possibilidade de degradação da amostra, dificuldades de localização de parentes próximos das víti</w:t>
      </w:r>
      <w:r>
        <w:rPr>
          <w:rFonts w:ascii="Times New Roman" w:hAnsi="Times New Roman" w:cs="Times New Roman"/>
          <w:sz w:val="24"/>
          <w:szCs w:val="24"/>
        </w:rPr>
        <w:t>mas, etc. Assim, a odontologia forense tem papel fundamental para identificação de vítimas carbonizadas, tendo em vista que as estruturas dentais são mais resistentes a temperaturas elevadas, além de ser um exame de baixo custo.</w:t>
      </w:r>
    </w:p>
    <w:p w:rsidR="000F56D2" w:rsidRDefault="004D539D">
      <w:pPr>
        <w:pStyle w:val="western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odontologia forense tem s</w:t>
      </w:r>
      <w:r>
        <w:rPr>
          <w:rFonts w:ascii="Times New Roman" w:hAnsi="Times New Roman" w:cs="Times New Roman"/>
          <w:sz w:val="24"/>
          <w:szCs w:val="24"/>
        </w:rPr>
        <w:t xml:space="preserve">ido eficaz e amplamente utilizada na identificação de corpos que se encontram em fase adiantada de decomposição, mutilados, </w:t>
      </w:r>
      <w:proofErr w:type="spellStart"/>
      <w:r>
        <w:rPr>
          <w:rFonts w:ascii="Times New Roman" w:hAnsi="Times New Roman" w:cs="Times New Roman"/>
          <w:sz w:val="24"/>
          <w:szCs w:val="24"/>
        </w:rPr>
        <w:t>esqueletizados</w:t>
      </w:r>
      <w:proofErr w:type="spellEnd"/>
      <w:r>
        <w:rPr>
          <w:rFonts w:ascii="Times New Roman" w:hAnsi="Times New Roman" w:cs="Times New Roman"/>
          <w:sz w:val="24"/>
          <w:szCs w:val="24"/>
        </w:rPr>
        <w:t>, fragmentados, carbonizados e em situações de catástrofes e desastres em massa.</w:t>
      </w:r>
    </w:p>
    <w:p w:rsidR="000F56D2" w:rsidRDefault="004D539D">
      <w:pPr>
        <w:pStyle w:val="western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objetivo do presente trabalho é rel</w:t>
      </w:r>
      <w:r>
        <w:rPr>
          <w:rFonts w:ascii="Times New Roman" w:hAnsi="Times New Roman" w:cs="Times New Roman"/>
          <w:sz w:val="24"/>
          <w:szCs w:val="24"/>
        </w:rPr>
        <w:t>atar o caso de um indivíduo vítima de acidente de trânsito, cujo corpo encontrava-se carbonizado, sendo identificado através da comparação das informações contidas no seu prontuário odontológico entregue por familiares com as informações obtidas no exame n</w:t>
      </w:r>
      <w:r>
        <w:rPr>
          <w:rFonts w:ascii="Times New Roman" w:hAnsi="Times New Roman" w:cs="Times New Roman"/>
          <w:sz w:val="24"/>
          <w:szCs w:val="24"/>
        </w:rPr>
        <w:t xml:space="preserve">ecroscópico realizado no Departamento Médico Legal de Porto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Alegre-RS</w:t>
      </w:r>
      <w:proofErr w:type="spellEnd"/>
      <w:r>
        <w:rPr>
          <w:rFonts w:ascii="Times New Roman" w:hAnsi="Times New Roman" w:cs="Times New Roman"/>
          <w:sz w:val="24"/>
          <w:szCs w:val="24"/>
        </w:rPr>
        <w:t>, pelo Setor de Odontologia Forense, além de destacar a importância do registro do prontuário odontológico para as perícias de identificação humana.</w:t>
      </w:r>
    </w:p>
    <w:p w:rsidR="000F56D2" w:rsidRDefault="004D539D">
      <w:pPr>
        <w:pStyle w:val="Standard"/>
        <w:spacing w:line="240" w:lineRule="auto"/>
        <w:ind w:firstLine="680"/>
        <w:rPr>
          <w:color w:val="000000"/>
        </w:rPr>
      </w:pPr>
      <w:r>
        <w:rPr>
          <w:color w:val="000000"/>
        </w:rPr>
        <w:t>No caso descrito, a identificação posi</w:t>
      </w:r>
      <w:r>
        <w:rPr>
          <w:color w:val="000000"/>
        </w:rPr>
        <w:t>tiva da vítima foi possível devido à documentação ortodôntica datada de 2010, à radiografia panorâmica, com data de 2014 e aos modelos de gesso das arcadas sem registro de data.</w:t>
      </w:r>
    </w:p>
    <w:p w:rsidR="000F56D2" w:rsidRDefault="004D539D">
      <w:pPr>
        <w:pStyle w:val="Standard"/>
        <w:spacing w:line="240" w:lineRule="auto"/>
        <w:ind w:firstLine="680"/>
        <w:rPr>
          <w:color w:val="000000"/>
        </w:rPr>
      </w:pPr>
      <w:r>
        <w:rPr>
          <w:color w:val="000000"/>
        </w:rPr>
        <w:t>Por meio das fotografias dos arcos dentais, observamos que havia uma extensa l</w:t>
      </w:r>
      <w:r>
        <w:rPr>
          <w:color w:val="000000"/>
        </w:rPr>
        <w:t xml:space="preserve">esão no elemento 31 e lesão de cárie na face </w:t>
      </w:r>
      <w:proofErr w:type="spellStart"/>
      <w:r>
        <w:rPr>
          <w:color w:val="000000"/>
        </w:rPr>
        <w:t>oclusal</w:t>
      </w:r>
      <w:proofErr w:type="spellEnd"/>
      <w:r>
        <w:rPr>
          <w:color w:val="000000"/>
        </w:rPr>
        <w:t xml:space="preserve"> do elemento 36, tendo sido estes dentes, posteriormente submetidos a tratamento endodôntico e restaurador respectivamente, conforme observado na radiografia panorâmica realizada, aproximadamente, quatro </w:t>
      </w:r>
      <w:r>
        <w:rPr>
          <w:color w:val="000000"/>
        </w:rPr>
        <w:t>anos depois.</w:t>
      </w:r>
    </w:p>
    <w:p w:rsidR="000F56D2" w:rsidRDefault="004D539D">
      <w:pPr>
        <w:pStyle w:val="Standard"/>
        <w:spacing w:line="240" w:lineRule="auto"/>
        <w:rPr>
          <w:color w:val="000000"/>
        </w:rPr>
      </w:pPr>
      <w:r>
        <w:rPr>
          <w:color w:val="000000"/>
        </w:rPr>
        <w:tab/>
        <w:t>Comparando os modelos de gesso aos arcos dentais do cadáver, verificamos a compatibilidade entre anatomia dos dentes, posições dos dentes nos arcos e inclinações dentárias.</w:t>
      </w:r>
    </w:p>
    <w:p w:rsidR="000F56D2" w:rsidRDefault="004D539D">
      <w:pPr>
        <w:pStyle w:val="Standard"/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A radiografia apresentada pela família e as tomadas radiográficas </w:t>
      </w:r>
      <w:r>
        <w:rPr>
          <w:color w:val="000000"/>
        </w:rPr>
        <w:t>realizadas no Departamento Médico Legal, permitiram verificar características compatíveis como formato de coroas, raízes e câmara pulpar e posicionamentos dentários. Além disso, foi possível visualizar uma área radiopaca de formato arredondado entre as raí</w:t>
      </w:r>
      <w:r>
        <w:rPr>
          <w:color w:val="000000"/>
        </w:rPr>
        <w:t xml:space="preserve">zes dos dentes 47 e 48, sendo esse achado bastante específico e </w:t>
      </w:r>
      <w:proofErr w:type="spellStart"/>
      <w:r>
        <w:rPr>
          <w:color w:val="000000"/>
        </w:rPr>
        <w:t>individualizador</w:t>
      </w:r>
      <w:proofErr w:type="spellEnd"/>
      <w:r>
        <w:rPr>
          <w:color w:val="000000"/>
        </w:rPr>
        <w:t>.</w:t>
      </w:r>
    </w:p>
    <w:p w:rsidR="000F56D2" w:rsidRDefault="004D539D">
      <w:pPr>
        <w:pStyle w:val="Standard"/>
        <w:spacing w:line="240" w:lineRule="auto"/>
        <w:ind w:firstLine="708"/>
        <w:rPr>
          <w:color w:val="000000"/>
        </w:rPr>
      </w:pPr>
      <w:r>
        <w:rPr>
          <w:color w:val="000000"/>
        </w:rPr>
        <w:t>O prontuário do paciente não apresentava registro de procedimentos realizados, de planejamento clínico e de evolução do tratamento. Esse fato não comprometeu o resultado do p</w:t>
      </w:r>
      <w:r>
        <w:rPr>
          <w:color w:val="000000"/>
        </w:rPr>
        <w:t>rocesso de identificação, tendo em vista que, nesse caso específico, a radiografia panorâmica foi determinante para estabelecer a identidade do indivíduo com convicção. Contudo, é importante evidenciar que as radiografias são parte do prontuário odontológi</w:t>
      </w:r>
      <w:r>
        <w:rPr>
          <w:color w:val="000000"/>
        </w:rPr>
        <w:t xml:space="preserve">co e que todas as informações dos tratamentos odontológicos devem ser adequadamente registradas no mesmo. O registro e arquivamento adequado das informações e dos tratamentos realizados, além de representar uma obrigação ética, possibilita que o cirurgião </w:t>
      </w:r>
      <w:r>
        <w:rPr>
          <w:color w:val="000000"/>
        </w:rPr>
        <w:t>dentista contribua para que questões legais sejam solucionadas, como nos casos de perícias em identificação humana.</w:t>
      </w:r>
    </w:p>
    <w:p w:rsidR="000F56D2" w:rsidRDefault="000F56D2">
      <w:pPr>
        <w:pStyle w:val="Standard"/>
        <w:spacing w:line="240" w:lineRule="auto"/>
        <w:ind w:firstLine="851"/>
        <w:rPr>
          <w:sz w:val="22"/>
          <w:szCs w:val="22"/>
        </w:rPr>
      </w:pPr>
    </w:p>
    <w:p w:rsidR="000F56D2" w:rsidRDefault="004D539D">
      <w:pPr>
        <w:pStyle w:val="Nivel1"/>
        <w:spacing w:line="240" w:lineRule="auto"/>
        <w:outlineLvl w:val="9"/>
        <w:rPr>
          <w:sz w:val="20"/>
          <w:szCs w:val="20"/>
        </w:rPr>
      </w:pPr>
      <w:r>
        <w:rPr>
          <w:sz w:val="20"/>
          <w:szCs w:val="20"/>
        </w:rPr>
        <w:t>REFERÊNCIAS BIBLIOGRÁFICAS</w:t>
      </w:r>
    </w:p>
    <w:p w:rsidR="000F56D2" w:rsidRDefault="004D539D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Araújo, L.G; </w:t>
      </w:r>
      <w:proofErr w:type="spellStart"/>
      <w:r>
        <w:rPr>
          <w:sz w:val="20"/>
          <w:szCs w:val="20"/>
        </w:rPr>
        <w:t>Biancalana</w:t>
      </w:r>
      <w:proofErr w:type="spellEnd"/>
      <w:r>
        <w:rPr>
          <w:sz w:val="20"/>
          <w:szCs w:val="20"/>
        </w:rPr>
        <w:t xml:space="preserve">, R.C.; </w:t>
      </w:r>
      <w:proofErr w:type="spellStart"/>
      <w:r>
        <w:rPr>
          <w:sz w:val="20"/>
          <w:szCs w:val="20"/>
        </w:rPr>
        <w:t>Terada</w:t>
      </w:r>
      <w:proofErr w:type="spellEnd"/>
      <w:r>
        <w:rPr>
          <w:sz w:val="20"/>
          <w:szCs w:val="20"/>
        </w:rPr>
        <w:t xml:space="preserve">, A.S.S.D.; Paranhos, L.R; Machado, C.E.P.; Silva, R.H.A. A </w:t>
      </w:r>
      <w:r>
        <w:rPr>
          <w:sz w:val="20"/>
          <w:szCs w:val="20"/>
        </w:rPr>
        <w:t>identificação humana de vítimas de desastres em massa: a importância e o papel da Odontologia Legal. Revista da Faculdade de Odontologia de Passo Fundo, v. 18, n°2, p.224-229, maio/ago. 2013.</w:t>
      </w:r>
    </w:p>
    <w:p w:rsidR="000F56D2" w:rsidRDefault="004D539D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proofErr w:type="spellStart"/>
      <w:r>
        <w:rPr>
          <w:sz w:val="20"/>
          <w:szCs w:val="20"/>
        </w:rPr>
        <w:t>Belotti</w:t>
      </w:r>
      <w:proofErr w:type="spellEnd"/>
      <w:r>
        <w:rPr>
          <w:sz w:val="20"/>
          <w:szCs w:val="20"/>
        </w:rPr>
        <w:t xml:space="preserve">, L. </w:t>
      </w:r>
      <w:proofErr w:type="spellStart"/>
      <w:r>
        <w:rPr>
          <w:sz w:val="20"/>
          <w:szCs w:val="20"/>
        </w:rPr>
        <w:t>Rabbi</w:t>
      </w:r>
      <w:proofErr w:type="spellEnd"/>
      <w:r>
        <w:rPr>
          <w:sz w:val="20"/>
          <w:szCs w:val="20"/>
        </w:rPr>
        <w:t>, R.; Pereira, S.D.R.; Barbosa, R.S.; Carval</w:t>
      </w:r>
      <w:r>
        <w:rPr>
          <w:sz w:val="20"/>
          <w:szCs w:val="20"/>
        </w:rPr>
        <w:t>ho, K.S.; Pacheco, K.T.S. É possível identificar positivamente um corpo carbonizado somente por dois dentes? Revista Brasileira de Odontologia Legal, v. 2, nº 2, p.105-115. 2015.</w:t>
      </w:r>
    </w:p>
    <w:p w:rsidR="000F56D2" w:rsidRDefault="004D539D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Carvalho, C.M.; </w:t>
      </w:r>
      <w:proofErr w:type="spellStart"/>
      <w:r>
        <w:rPr>
          <w:sz w:val="20"/>
          <w:szCs w:val="20"/>
        </w:rPr>
        <w:t>Nazar</w:t>
      </w:r>
      <w:proofErr w:type="spellEnd"/>
      <w:r>
        <w:rPr>
          <w:sz w:val="20"/>
          <w:szCs w:val="20"/>
        </w:rPr>
        <w:t xml:space="preserve">, R.J.; Moreira, A.M.C.; </w:t>
      </w:r>
      <w:proofErr w:type="spellStart"/>
      <w:r>
        <w:rPr>
          <w:sz w:val="20"/>
          <w:szCs w:val="20"/>
        </w:rPr>
        <w:t>Bouchardet</w:t>
      </w:r>
      <w:proofErr w:type="spellEnd"/>
      <w:r>
        <w:rPr>
          <w:sz w:val="20"/>
          <w:szCs w:val="20"/>
        </w:rPr>
        <w:t>, F.C.H. Identific</w:t>
      </w:r>
      <w:r>
        <w:rPr>
          <w:sz w:val="20"/>
          <w:szCs w:val="20"/>
        </w:rPr>
        <w:t>ação Humana pelo exame da arcada dentária. Relato de caso. Arquivo Brasileiro de Odontologia, v. 4, nº 21, p.61-69, 2008.</w:t>
      </w:r>
    </w:p>
    <w:p w:rsidR="000F56D2" w:rsidRDefault="004D539D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Coutinho, C.G.V.; Ferreira, C.A.; Queiroz, L.R.; Gomes, L.O.; Silva, U.A. O papel do </w:t>
      </w:r>
      <w:proofErr w:type="spellStart"/>
      <w:r>
        <w:rPr>
          <w:sz w:val="20"/>
          <w:szCs w:val="20"/>
        </w:rPr>
        <w:t>odontolegista</w:t>
      </w:r>
      <w:proofErr w:type="spellEnd"/>
      <w:r>
        <w:rPr>
          <w:sz w:val="20"/>
          <w:szCs w:val="20"/>
        </w:rPr>
        <w:t xml:space="preserve"> nas perícias criminais. Revista </w:t>
      </w:r>
      <w:r>
        <w:rPr>
          <w:sz w:val="20"/>
          <w:szCs w:val="20"/>
        </w:rPr>
        <w:t>da Faculdade de Odontologia de Passo Fundo, v. 18, nº 2, p.217-223, maio/ago. 2013.</w:t>
      </w:r>
    </w:p>
    <w:p w:rsidR="000F56D2" w:rsidRDefault="004D539D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 Couto, R.C.; Miranda, G.E.; Freitas, S.G.; Moreira, A.M.C.; Rodrigues, J.E.M. A importância de uma documentação odontológica completa na identificação de corpos carboniz</w:t>
      </w:r>
      <w:r>
        <w:rPr>
          <w:sz w:val="20"/>
          <w:szCs w:val="20"/>
        </w:rPr>
        <w:t>ados: relato de dois casos. Revista Criminalística e Medicina Legal, v. 1, nº1, p.18-23, 2016.</w:t>
      </w:r>
    </w:p>
    <w:p w:rsidR="000F56D2" w:rsidRDefault="004D539D">
      <w:pPr>
        <w:pStyle w:val="Standard"/>
        <w:tabs>
          <w:tab w:val="left" w:pos="0"/>
        </w:tabs>
        <w:spacing w:line="240" w:lineRule="auto"/>
      </w:pPr>
      <w:proofErr w:type="gramStart"/>
      <w:r>
        <w:rPr>
          <w:sz w:val="20"/>
          <w:szCs w:val="20"/>
          <w:lang w:val="en-US"/>
        </w:rPr>
        <w:t>6.Interpol</w:t>
      </w:r>
      <w:proofErr w:type="gramEnd"/>
      <w:r>
        <w:rPr>
          <w:sz w:val="20"/>
          <w:szCs w:val="20"/>
          <w:lang w:val="en-US"/>
        </w:rPr>
        <w:t xml:space="preserve">. </w:t>
      </w:r>
      <w:proofErr w:type="gramStart"/>
      <w:r>
        <w:rPr>
          <w:sz w:val="20"/>
          <w:szCs w:val="20"/>
          <w:lang w:val="en-US"/>
        </w:rPr>
        <w:t>Disaster Victim Identification Guide, 2014.</w:t>
      </w:r>
      <w:proofErr w:type="gram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Disponível em www.interpol.int/INTERPOLexpertise/Forensics/DVI-pages/DVI-guide.</w:t>
      </w:r>
    </w:p>
    <w:p w:rsidR="000F56D2" w:rsidRDefault="004D539D">
      <w:pPr>
        <w:pStyle w:val="Standard"/>
        <w:spacing w:line="240" w:lineRule="auto"/>
      </w:pPr>
      <w:r>
        <w:rPr>
          <w:sz w:val="20"/>
          <w:szCs w:val="20"/>
          <w:lang w:val="en-US"/>
        </w:rPr>
        <w:t>7. Terada, A.S.S.D.; Ara</w:t>
      </w:r>
      <w:r>
        <w:rPr>
          <w:sz w:val="20"/>
          <w:szCs w:val="20"/>
          <w:lang w:val="en-US"/>
        </w:rPr>
        <w:t xml:space="preserve">újo, L.G.; </w:t>
      </w:r>
      <w:proofErr w:type="spellStart"/>
      <w:r>
        <w:rPr>
          <w:sz w:val="20"/>
          <w:szCs w:val="20"/>
          <w:lang w:val="en-US"/>
        </w:rPr>
        <w:t>Paranhos</w:t>
      </w:r>
      <w:proofErr w:type="spellEnd"/>
      <w:r>
        <w:rPr>
          <w:sz w:val="20"/>
          <w:szCs w:val="20"/>
          <w:lang w:val="en-US"/>
        </w:rPr>
        <w:t xml:space="preserve">, L.R.; </w:t>
      </w:r>
      <w:proofErr w:type="spellStart"/>
      <w:r>
        <w:rPr>
          <w:sz w:val="20"/>
          <w:szCs w:val="20"/>
          <w:lang w:val="en-US"/>
        </w:rPr>
        <w:t>Silveira</w:t>
      </w:r>
      <w:proofErr w:type="spellEnd"/>
      <w:r>
        <w:rPr>
          <w:sz w:val="20"/>
          <w:szCs w:val="20"/>
          <w:lang w:val="en-US"/>
        </w:rPr>
        <w:t xml:space="preserve">, T.C.P.; </w:t>
      </w:r>
      <w:proofErr w:type="spellStart"/>
      <w:r>
        <w:rPr>
          <w:sz w:val="20"/>
          <w:szCs w:val="20"/>
          <w:lang w:val="en-US"/>
        </w:rPr>
        <w:t>Guimarães</w:t>
      </w:r>
      <w:proofErr w:type="spellEnd"/>
      <w:r>
        <w:rPr>
          <w:sz w:val="20"/>
          <w:szCs w:val="20"/>
          <w:lang w:val="en-US"/>
        </w:rPr>
        <w:t xml:space="preserve">, M.A.; Silva, R.H.A. Orthodontic use of documentation in identification of a skeletonized body in legal dental practice. </w:t>
      </w:r>
      <w:r>
        <w:rPr>
          <w:sz w:val="20"/>
          <w:szCs w:val="20"/>
        </w:rPr>
        <w:t xml:space="preserve">Int. J. </w:t>
      </w:r>
      <w:proofErr w:type="spellStart"/>
      <w:r>
        <w:rPr>
          <w:sz w:val="20"/>
          <w:szCs w:val="20"/>
        </w:rPr>
        <w:t>Odontostomat</w:t>
      </w:r>
      <w:proofErr w:type="spellEnd"/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v. 8, nº 1, p. 41-46, 2014.</w:t>
      </w:r>
    </w:p>
    <w:p w:rsidR="000F56D2" w:rsidRDefault="004D539D">
      <w:pPr>
        <w:pStyle w:val="Standard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Velho, J.A.; </w:t>
      </w:r>
      <w:proofErr w:type="spellStart"/>
      <w:r>
        <w:rPr>
          <w:color w:val="000000"/>
          <w:sz w:val="20"/>
          <w:szCs w:val="20"/>
        </w:rPr>
        <w:t>Geiser</w:t>
      </w:r>
      <w:proofErr w:type="spellEnd"/>
      <w:r>
        <w:rPr>
          <w:color w:val="000000"/>
          <w:sz w:val="20"/>
          <w:szCs w:val="20"/>
        </w:rPr>
        <w:t>, G.C.;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Espíndula</w:t>
      </w:r>
      <w:proofErr w:type="spellEnd"/>
      <w:r>
        <w:rPr>
          <w:color w:val="000000"/>
          <w:sz w:val="20"/>
          <w:szCs w:val="20"/>
        </w:rPr>
        <w:t>, A. Ciências forenses: uma introdução às principais áreas da criminalística. São Paulo: Millenium, 2012. Cap.5, p.77-80.</w:t>
      </w:r>
    </w:p>
    <w:p w:rsidR="000F56D2" w:rsidRDefault="000F56D2">
      <w:pPr>
        <w:pStyle w:val="Nivel1"/>
        <w:spacing w:line="240" w:lineRule="auto"/>
        <w:outlineLvl w:val="9"/>
        <w:rPr>
          <w:sz w:val="20"/>
          <w:szCs w:val="22"/>
        </w:rPr>
      </w:pPr>
    </w:p>
    <w:sectPr w:rsidR="000F56D2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539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D5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6" w:rsidRDefault="004D539D">
    <w:pPr>
      <w:pStyle w:val="Rodap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D03196" w:rsidRDefault="004D539D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53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D539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6" w:rsidRDefault="004D539D">
    <w:pPr>
      <w:pStyle w:val="Cabealho"/>
      <w:jc w:val="center"/>
    </w:pPr>
    <w:r>
      <w:rPr>
        <w:bCs/>
        <w:sz w:val="22"/>
        <w:szCs w:val="22"/>
      </w:rPr>
      <w:t xml:space="preserve">XXIV Congresso Nacional de Criminalística, VII Congresso Internacional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D03196" w:rsidRDefault="004D539D">
    <w:pPr>
      <w:pStyle w:val="Cabealho"/>
      <w:jc w:val="center"/>
      <w:rPr>
        <w:bCs/>
        <w:sz w:val="22"/>
        <w:szCs w:val="22"/>
      </w:rPr>
    </w:pPr>
    <w:r>
      <w:rPr>
        <w:bCs/>
        <w:sz w:val="22"/>
        <w:szCs w:val="22"/>
      </w:rPr>
      <w:t>XXIV Exposição de Tecnologias Aplicadas à Criminalística</w:t>
    </w:r>
  </w:p>
  <w:p w:rsidR="00D03196" w:rsidRDefault="004D539D">
    <w:pPr>
      <w:pStyle w:val="Cabealho"/>
      <w:jc w:val="center"/>
    </w:pPr>
    <w:r>
      <w:rPr>
        <w:bCs/>
        <w:i/>
        <w:sz w:val="20"/>
        <w:szCs w:val="20"/>
      </w:rPr>
      <w:t>Florianópolis-SC, 02 a 06 de outubro de 2017.</w:t>
    </w:r>
  </w:p>
  <w:p w:rsidR="00D03196" w:rsidRDefault="004D539D">
    <w:pPr>
      <w:pStyle w:val="Cabealho"/>
      <w:jc w:val="center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98A"/>
    <w:multiLevelType w:val="multilevel"/>
    <w:tmpl w:val="163096B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1DA5DB5"/>
    <w:multiLevelType w:val="multilevel"/>
    <w:tmpl w:val="688086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E4922C2"/>
    <w:multiLevelType w:val="multilevel"/>
    <w:tmpl w:val="53DC8F4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56D2"/>
    <w:rsid w:val="000F56D2"/>
    <w:rsid w:val="004D539D"/>
    <w:rsid w:val="007311F7"/>
    <w:rsid w:val="007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0" w:after="280" w:line="240" w:lineRule="auto"/>
    </w:pPr>
  </w:style>
  <w:style w:type="paragraph" w:styleId="PargrafodaLista">
    <w:name w:val="List Paragraph"/>
    <w:basedOn w:val="Standard"/>
    <w:pPr>
      <w:ind w:left="720"/>
    </w:pPr>
  </w:style>
  <w:style w:type="paragraph" w:customStyle="1" w:styleId="Nivel1">
    <w:name w:val="Nivel1"/>
    <w:basedOn w:val="Ttulo1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referenciabibliografica">
    <w:name w:val="referencia bibliografica"/>
    <w:basedOn w:val="Standard"/>
    <w:pPr>
      <w:widowControl w:val="0"/>
      <w:spacing w:line="100" w:lineRule="atLeast"/>
      <w:ind w:left="567" w:hanging="567"/>
    </w:pPr>
    <w:rPr>
      <w:sz w:val="20"/>
      <w:szCs w:val="20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Standard"/>
    <w:pPr>
      <w:spacing w:line="240" w:lineRule="auto"/>
    </w:pPr>
  </w:style>
  <w:style w:type="paragraph" w:styleId="Rodap">
    <w:name w:val="footer"/>
    <w:basedOn w:val="Standard"/>
    <w:pPr>
      <w:spacing w:line="240" w:lineRule="auto"/>
    </w:pPr>
  </w:style>
  <w:style w:type="paragraph" w:customStyle="1" w:styleId="western">
    <w:name w:val="western"/>
    <w:basedOn w:val="Standard"/>
    <w:pPr>
      <w:spacing w:before="280" w:after="142" w:line="288" w:lineRule="auto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hps">
    <w:name w:val="hps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st">
    <w:name w:val="st"/>
    <w:basedOn w:val="Fontepargpadro"/>
  </w:style>
  <w:style w:type="character" w:customStyle="1" w:styleId="Nivel1Char">
    <w:name w:val="Nivel1 Char"/>
    <w:basedOn w:val="Ttulo1Char"/>
    <w:rPr>
      <w:rFonts w:ascii="Times New Roman" w:eastAsia="Times New Roman" w:hAnsi="Times New Roman" w:cs="Times New Roman"/>
      <w:b w:val="0"/>
      <w:bCs w:val="0"/>
      <w:kern w:val="3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0" w:after="280" w:line="240" w:lineRule="auto"/>
    </w:pPr>
  </w:style>
  <w:style w:type="paragraph" w:styleId="PargrafodaLista">
    <w:name w:val="List Paragraph"/>
    <w:basedOn w:val="Standard"/>
    <w:pPr>
      <w:ind w:left="720"/>
    </w:pPr>
  </w:style>
  <w:style w:type="paragraph" w:customStyle="1" w:styleId="Nivel1">
    <w:name w:val="Nivel1"/>
    <w:basedOn w:val="Ttulo1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referenciabibliografica">
    <w:name w:val="referencia bibliografica"/>
    <w:basedOn w:val="Standard"/>
    <w:pPr>
      <w:widowControl w:val="0"/>
      <w:spacing w:line="100" w:lineRule="atLeast"/>
      <w:ind w:left="567" w:hanging="567"/>
    </w:pPr>
    <w:rPr>
      <w:sz w:val="20"/>
      <w:szCs w:val="20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Standard"/>
    <w:pPr>
      <w:spacing w:line="240" w:lineRule="auto"/>
    </w:pPr>
  </w:style>
  <w:style w:type="paragraph" w:styleId="Rodap">
    <w:name w:val="footer"/>
    <w:basedOn w:val="Standard"/>
    <w:pPr>
      <w:spacing w:line="240" w:lineRule="auto"/>
    </w:pPr>
  </w:style>
  <w:style w:type="paragraph" w:customStyle="1" w:styleId="western">
    <w:name w:val="western"/>
    <w:basedOn w:val="Standard"/>
    <w:pPr>
      <w:spacing w:before="280" w:after="142" w:line="288" w:lineRule="auto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hps">
    <w:name w:val="hps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st">
    <w:name w:val="st"/>
    <w:basedOn w:val="Fontepargpadro"/>
  </w:style>
  <w:style w:type="character" w:customStyle="1" w:styleId="Nivel1Char">
    <w:name w:val="Nivel1 Char"/>
    <w:basedOn w:val="Ttulo1Char"/>
    <w:rPr>
      <w:rFonts w:ascii="Times New Roman" w:eastAsia="Times New Roman" w:hAnsi="Times New Roman" w:cs="Times New Roman"/>
      <w:b w:val="0"/>
      <w:bCs w:val="0"/>
      <w:kern w:val="3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2013-03-17T08:48:00Z</cp:lastPrinted>
  <dcterms:created xsi:type="dcterms:W3CDTF">2017-07-20T16:53:00Z</dcterms:created>
  <dcterms:modified xsi:type="dcterms:W3CDTF">2017-07-20T16:53:00Z</dcterms:modified>
</cp:coreProperties>
</file>