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012F" w14:textId="77777777" w:rsidR="004A16D0" w:rsidRDefault="004A16D0" w:rsidP="00330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F22D1" w14:textId="77777777" w:rsidR="00D570BF" w:rsidRDefault="00B54353" w:rsidP="004A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CARACTERIZAÇÃO</w:t>
      </w:r>
      <w:r w:rsidR="00E4336A">
        <w:rPr>
          <w:rFonts w:ascii="Times New Roman" w:hAnsi="Times New Roman" w:cs="Times New Roman"/>
          <w:b/>
          <w:sz w:val="24"/>
          <w:szCs w:val="24"/>
        </w:rPr>
        <w:t xml:space="preserve"> DA FAUNA PARASITÁRIA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="00E4336A">
        <w:rPr>
          <w:rFonts w:ascii="Times New Roman" w:hAnsi="Times New Roman" w:cs="Times New Roman"/>
          <w:b/>
          <w:sz w:val="24"/>
          <w:szCs w:val="24"/>
        </w:rPr>
        <w:t xml:space="preserve"> JUVENIS DE</w:t>
      </w:r>
      <w:r w:rsidR="00E4336A" w:rsidRPr="00330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EB9">
        <w:rPr>
          <w:rFonts w:ascii="Times New Roman" w:hAnsi="Times New Roman" w:cs="Times New Roman"/>
          <w:i/>
          <w:sz w:val="24"/>
          <w:szCs w:val="24"/>
        </w:rPr>
        <w:t>Brycon</w:t>
      </w:r>
      <w:proofErr w:type="spellEnd"/>
      <w:r w:rsidR="00330E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0EB9">
        <w:rPr>
          <w:rFonts w:ascii="Times New Roman" w:hAnsi="Times New Roman" w:cs="Times New Roman"/>
          <w:i/>
          <w:sz w:val="24"/>
          <w:szCs w:val="24"/>
        </w:rPr>
        <w:t>a</w:t>
      </w:r>
      <w:r w:rsidR="00330EB9" w:rsidRPr="00330EB9">
        <w:rPr>
          <w:rFonts w:ascii="Times New Roman" w:hAnsi="Times New Roman" w:cs="Times New Roman"/>
          <w:i/>
          <w:sz w:val="24"/>
          <w:szCs w:val="24"/>
        </w:rPr>
        <w:t>mazonicus</w:t>
      </w:r>
      <w:proofErr w:type="spellEnd"/>
      <w:r w:rsidR="00330EB9" w:rsidRPr="00330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0EB9" w:rsidRPr="00330EB9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330EB9">
        <w:rPr>
          <w:rFonts w:ascii="Times New Roman" w:hAnsi="Times New Roman" w:cs="Times New Roman"/>
          <w:i/>
          <w:sz w:val="24"/>
          <w:szCs w:val="24"/>
        </w:rPr>
        <w:t>Colossoma</w:t>
      </w:r>
      <w:proofErr w:type="spellEnd"/>
      <w:r w:rsidR="00330E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0EB9">
        <w:rPr>
          <w:rFonts w:ascii="Times New Roman" w:hAnsi="Times New Roman" w:cs="Times New Roman"/>
          <w:i/>
          <w:sz w:val="24"/>
          <w:szCs w:val="24"/>
        </w:rPr>
        <w:t>m</w:t>
      </w:r>
      <w:r w:rsidR="00330EB9" w:rsidRPr="00330EB9">
        <w:rPr>
          <w:rFonts w:ascii="Times New Roman" w:hAnsi="Times New Roman" w:cs="Times New Roman"/>
          <w:i/>
          <w:sz w:val="24"/>
          <w:szCs w:val="24"/>
        </w:rPr>
        <w:t>acropomum</w:t>
      </w:r>
      <w:proofErr w:type="spellEnd"/>
      <w:r w:rsidR="00330EB9" w:rsidRPr="00330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CULTIVADOS EM TANQUE ESCAVADO</w:t>
      </w:r>
      <w:r w:rsidR="00330EB9" w:rsidRPr="00330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330EB9" w:rsidRPr="00330EB9">
        <w:rPr>
          <w:rFonts w:ascii="Times New Roman" w:hAnsi="Times New Roman" w:cs="Times New Roman"/>
          <w:b/>
          <w:sz w:val="24"/>
          <w:szCs w:val="24"/>
        </w:rPr>
        <w:t>ESTADO DO AMAZONAS</w:t>
      </w:r>
    </w:p>
    <w:p w14:paraId="7DD79559" w14:textId="77777777" w:rsidR="00E94618" w:rsidRPr="00330EB9" w:rsidRDefault="00E94618" w:rsidP="004A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9670D" w14:textId="1F670672" w:rsidR="009B048F" w:rsidRPr="00E94618" w:rsidRDefault="00E94618" w:rsidP="004A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94618">
        <w:rPr>
          <w:rFonts w:ascii="Times New Roman" w:hAnsi="Times New Roman" w:cs="Times New Roman"/>
          <w:b/>
          <w:sz w:val="24"/>
          <w:szCs w:val="24"/>
        </w:rPr>
        <w:t>Liliane Campos Ferreira</w:t>
      </w:r>
      <w:r w:rsidRPr="00E94618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Pr="00E94618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E94618">
        <w:rPr>
          <w:rFonts w:ascii="Times New Roman" w:hAnsi="Times New Roman" w:cs="Times New Roman"/>
          <w:b/>
          <w:sz w:val="24"/>
          <w:szCs w:val="24"/>
        </w:rPr>
        <w:t>Carinne</w:t>
      </w:r>
      <w:proofErr w:type="spellEnd"/>
      <w:r w:rsidRPr="00E94618">
        <w:rPr>
          <w:rFonts w:ascii="Times New Roman" w:hAnsi="Times New Roman" w:cs="Times New Roman"/>
          <w:b/>
          <w:sz w:val="24"/>
          <w:szCs w:val="24"/>
        </w:rPr>
        <w:t xml:space="preserve"> Moreira</w:t>
      </w:r>
      <w:r w:rsidR="00B54353">
        <w:rPr>
          <w:rFonts w:ascii="Times New Roman" w:hAnsi="Times New Roman" w:cs="Times New Roman"/>
          <w:b/>
          <w:sz w:val="24"/>
          <w:szCs w:val="24"/>
        </w:rPr>
        <w:t xml:space="preserve"> de Souza Costa</w:t>
      </w:r>
      <w:r w:rsidRPr="00E9461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94618">
        <w:rPr>
          <w:rFonts w:ascii="Times New Roman" w:hAnsi="Times New Roman" w:cs="Times New Roman"/>
          <w:b/>
          <w:sz w:val="24"/>
          <w:szCs w:val="24"/>
        </w:rPr>
        <w:t xml:space="preserve">; Bianca </w:t>
      </w:r>
      <w:proofErr w:type="spellStart"/>
      <w:r w:rsidRPr="00E94618">
        <w:rPr>
          <w:rFonts w:ascii="Times New Roman" w:hAnsi="Times New Roman" w:cs="Times New Roman"/>
          <w:b/>
          <w:sz w:val="24"/>
          <w:szCs w:val="24"/>
        </w:rPr>
        <w:t>Natally</w:t>
      </w:r>
      <w:proofErr w:type="spellEnd"/>
      <w:r w:rsidRPr="00E94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353">
        <w:rPr>
          <w:rFonts w:ascii="Times New Roman" w:hAnsi="Times New Roman" w:cs="Times New Roman"/>
          <w:b/>
          <w:sz w:val="24"/>
          <w:szCs w:val="24"/>
        </w:rPr>
        <w:t xml:space="preserve">Viana </w:t>
      </w:r>
      <w:r w:rsidRPr="00E94618">
        <w:rPr>
          <w:rFonts w:ascii="Times New Roman" w:hAnsi="Times New Roman" w:cs="Times New Roman"/>
          <w:b/>
          <w:sz w:val="24"/>
          <w:szCs w:val="24"/>
        </w:rPr>
        <w:t>Serra</w:t>
      </w:r>
      <w:r w:rsidRPr="00E946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94618">
        <w:rPr>
          <w:rFonts w:ascii="Times New Roman" w:hAnsi="Times New Roman" w:cs="Times New Roman"/>
          <w:b/>
          <w:sz w:val="24"/>
          <w:szCs w:val="24"/>
        </w:rPr>
        <w:t>; Matheus Gomes Cruz</w:t>
      </w:r>
      <w:r w:rsidRPr="00E9461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94618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E94618">
        <w:rPr>
          <w:rFonts w:ascii="Times New Roman" w:hAnsi="Times New Roman" w:cs="Times New Roman"/>
          <w:b/>
          <w:sz w:val="24"/>
          <w:szCs w:val="24"/>
        </w:rPr>
        <w:t>Talissa</w:t>
      </w:r>
      <w:proofErr w:type="spellEnd"/>
      <w:r w:rsidRPr="00E94618">
        <w:rPr>
          <w:rFonts w:ascii="Times New Roman" w:hAnsi="Times New Roman" w:cs="Times New Roman"/>
          <w:b/>
          <w:sz w:val="24"/>
          <w:szCs w:val="24"/>
        </w:rPr>
        <w:t xml:space="preserve"> Beatriz</w:t>
      </w:r>
      <w:r w:rsidR="00B54353">
        <w:rPr>
          <w:rFonts w:ascii="Times New Roman" w:hAnsi="Times New Roman" w:cs="Times New Roman"/>
          <w:b/>
          <w:sz w:val="24"/>
          <w:szCs w:val="24"/>
        </w:rPr>
        <w:t xml:space="preserve"> Costa Lima</w:t>
      </w:r>
      <w:r w:rsidRPr="00E9461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94618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E94618">
        <w:rPr>
          <w:rFonts w:ascii="Times New Roman" w:hAnsi="Times New Roman" w:cs="Times New Roman"/>
          <w:b/>
          <w:sz w:val="24"/>
          <w:szCs w:val="24"/>
        </w:rPr>
        <w:t>Wyllace</w:t>
      </w:r>
      <w:proofErr w:type="spellEnd"/>
      <w:r w:rsidR="00B54353">
        <w:rPr>
          <w:rFonts w:ascii="Times New Roman" w:hAnsi="Times New Roman" w:cs="Times New Roman"/>
          <w:b/>
          <w:sz w:val="24"/>
          <w:szCs w:val="24"/>
        </w:rPr>
        <w:t xml:space="preserve"> William Agostinho</w:t>
      </w:r>
      <w:r w:rsidR="009E7EE6">
        <w:rPr>
          <w:rFonts w:ascii="Times New Roman" w:hAnsi="Times New Roman" w:cs="Times New Roman"/>
          <w:b/>
          <w:sz w:val="24"/>
          <w:szCs w:val="24"/>
        </w:rPr>
        <w:t xml:space="preserve"> Moraes</w:t>
      </w:r>
      <w:r w:rsidR="0002627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94618">
        <w:rPr>
          <w:rFonts w:ascii="Times New Roman" w:hAnsi="Times New Roman" w:cs="Times New Roman"/>
          <w:b/>
          <w:sz w:val="24"/>
          <w:szCs w:val="24"/>
        </w:rPr>
        <w:t xml:space="preserve">; </w:t>
      </w:r>
      <w:bookmarkStart w:id="0" w:name="_GoBack"/>
      <w:r w:rsidR="00026274">
        <w:rPr>
          <w:rFonts w:ascii="Times New Roman" w:hAnsi="Times New Roman" w:cs="Times New Roman"/>
          <w:b/>
          <w:sz w:val="24"/>
          <w:szCs w:val="24"/>
        </w:rPr>
        <w:t>Alexandre Honczary</w:t>
      </w:r>
      <w:r w:rsidR="005D3E2E">
        <w:rPr>
          <w:rFonts w:ascii="Times New Roman" w:hAnsi="Times New Roman" w:cs="Times New Roman"/>
          <w:b/>
          <w:sz w:val="24"/>
          <w:szCs w:val="24"/>
        </w:rPr>
        <w:t>k</w:t>
      </w:r>
      <w:bookmarkEnd w:id="0"/>
      <w:r w:rsidR="005D3E2E" w:rsidRPr="005D3E2E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5D3E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94618">
        <w:rPr>
          <w:rFonts w:ascii="Times New Roman" w:hAnsi="Times New Roman" w:cs="Times New Roman"/>
          <w:b/>
          <w:sz w:val="24"/>
          <w:szCs w:val="24"/>
        </w:rPr>
        <w:t xml:space="preserve">Gabriela Tomas </w:t>
      </w:r>
      <w:proofErr w:type="gramStart"/>
      <w:r w:rsidRPr="00E94618">
        <w:rPr>
          <w:rFonts w:ascii="Times New Roman" w:hAnsi="Times New Roman" w:cs="Times New Roman"/>
          <w:b/>
          <w:sz w:val="24"/>
          <w:szCs w:val="24"/>
        </w:rPr>
        <w:t>Jerônimo</w:t>
      </w:r>
      <w:r w:rsidR="005D3E2E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proofErr w:type="gramEnd"/>
    </w:p>
    <w:p w14:paraId="7C4330F7" w14:textId="77777777" w:rsidR="00E4336A" w:rsidRDefault="00E4336A" w:rsidP="0033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8BA6C5E" w14:textId="59B718F6" w:rsidR="00E94618" w:rsidRDefault="00E94618" w:rsidP="00330E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461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E9461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hyperlink r:id="rId7" w:history="1">
        <w:r w:rsidR="00E4336A" w:rsidRPr="0093121C">
          <w:rPr>
            <w:rStyle w:val="Hyperlink"/>
            <w:rFonts w:ascii="Times New Roman" w:hAnsi="Times New Roman" w:cs="Times New Roman"/>
            <w:sz w:val="20"/>
            <w:szCs w:val="20"/>
          </w:rPr>
          <w:t>li_kaferreira@hotmail.com</w:t>
        </w:r>
      </w:hyperlink>
      <w:r w:rsidR="00E4336A">
        <w:rPr>
          <w:rFonts w:ascii="Times New Roman" w:hAnsi="Times New Roman" w:cs="Times New Roman"/>
          <w:sz w:val="20"/>
          <w:szCs w:val="20"/>
        </w:rPr>
        <w:t xml:space="preserve">. </w:t>
      </w:r>
      <w:r w:rsidR="00026274">
        <w:rPr>
          <w:rFonts w:ascii="Times New Roman" w:hAnsi="Times New Roman" w:cs="Times New Roman"/>
          <w:sz w:val="20"/>
          <w:szCs w:val="20"/>
        </w:rPr>
        <w:t>Discente</w:t>
      </w:r>
      <w:r w:rsidRPr="00E94618">
        <w:rPr>
          <w:rFonts w:ascii="Times New Roman" w:hAnsi="Times New Roman" w:cs="Times New Roman"/>
          <w:sz w:val="20"/>
          <w:szCs w:val="20"/>
        </w:rPr>
        <w:t xml:space="preserve"> do Programa de Pós Graduação em Aquicultura d</w:t>
      </w:r>
      <w:r w:rsidR="00026274">
        <w:rPr>
          <w:rFonts w:ascii="Times New Roman" w:hAnsi="Times New Roman" w:cs="Times New Roman"/>
          <w:sz w:val="20"/>
          <w:szCs w:val="20"/>
        </w:rPr>
        <w:t>a Universidade Nilton Lins/INPA</w:t>
      </w:r>
    </w:p>
    <w:p w14:paraId="62DC16B5" w14:textId="77777777" w:rsidR="00E94618" w:rsidRDefault="00E94618" w:rsidP="00330E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Bacharel em Biologia pela Universidade Nilton Lins</w:t>
      </w:r>
    </w:p>
    <w:p w14:paraId="305FFF50" w14:textId="77777777" w:rsidR="00E94618" w:rsidRDefault="00E94618" w:rsidP="00330E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B54353">
        <w:rPr>
          <w:rFonts w:ascii="Times New Roman" w:hAnsi="Times New Roman" w:cs="Times New Roman"/>
          <w:sz w:val="20"/>
          <w:szCs w:val="20"/>
        </w:rPr>
        <w:t>Discentes do Curso</w:t>
      </w:r>
      <w:r>
        <w:rPr>
          <w:rFonts w:ascii="Times New Roman" w:hAnsi="Times New Roman" w:cs="Times New Roman"/>
          <w:sz w:val="20"/>
          <w:szCs w:val="20"/>
        </w:rPr>
        <w:t xml:space="preserve"> de Medicina veterinária da Universidade Nilton Lins</w:t>
      </w:r>
    </w:p>
    <w:p w14:paraId="6DD26691" w14:textId="77777777" w:rsidR="005D3E2E" w:rsidRDefault="005D3E2E" w:rsidP="00330E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E2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Pesquisador do Instituto Nacional de Pesquisas da Amazônia (INPA)</w:t>
      </w:r>
    </w:p>
    <w:p w14:paraId="3BB5C5F5" w14:textId="77777777" w:rsidR="00E94618" w:rsidRDefault="005D3E2E" w:rsidP="00330E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End"/>
      <w:r w:rsidR="00E9461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76302">
        <w:rPr>
          <w:rFonts w:ascii="Times New Roman" w:hAnsi="Times New Roman" w:cs="Times New Roman"/>
          <w:sz w:val="20"/>
          <w:szCs w:val="20"/>
        </w:rPr>
        <w:t>Docente do Programa de Pó</w:t>
      </w:r>
      <w:r w:rsidR="00E4336A">
        <w:rPr>
          <w:rFonts w:ascii="Times New Roman" w:hAnsi="Times New Roman" w:cs="Times New Roman"/>
          <w:sz w:val="20"/>
          <w:szCs w:val="20"/>
        </w:rPr>
        <w:t>s Graduação da Uni</w:t>
      </w:r>
      <w:r w:rsidR="00776302">
        <w:rPr>
          <w:rFonts w:ascii="Times New Roman" w:hAnsi="Times New Roman" w:cs="Times New Roman"/>
          <w:sz w:val="20"/>
          <w:szCs w:val="20"/>
        </w:rPr>
        <w:t>v</w:t>
      </w:r>
      <w:r w:rsidR="00E4336A">
        <w:rPr>
          <w:rFonts w:ascii="Times New Roman" w:hAnsi="Times New Roman" w:cs="Times New Roman"/>
          <w:sz w:val="20"/>
          <w:szCs w:val="20"/>
        </w:rPr>
        <w:t>ersidade Nilton Lins/ INPA</w:t>
      </w:r>
      <w:r w:rsidR="00E94618" w:rsidRPr="00E946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781674" w14:textId="77777777" w:rsidR="00E4336A" w:rsidRPr="00E94618" w:rsidRDefault="00E4336A" w:rsidP="00330E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0240CC" w14:textId="77777777" w:rsidR="00BD720A" w:rsidRPr="00330EB9" w:rsidRDefault="00E94618" w:rsidP="0033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B9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227CB817" w14:textId="77777777" w:rsidR="009B048F" w:rsidRPr="00330EB9" w:rsidRDefault="009B048F" w:rsidP="0033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0600" w14:textId="77777777" w:rsidR="00E04310" w:rsidRDefault="00D570BF" w:rsidP="00A2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B9">
        <w:rPr>
          <w:rFonts w:ascii="Times New Roman" w:hAnsi="Times New Roman" w:cs="Times New Roman"/>
          <w:sz w:val="24"/>
          <w:szCs w:val="24"/>
        </w:rPr>
        <w:t xml:space="preserve">A piscicultura é uma atividade de grande importância na região norte do Brasil, especialmente no Estado do Amazonas, onde a produção de espécies nativas tem destaque no cenário </w:t>
      </w:r>
      <w:r w:rsidR="00776302">
        <w:rPr>
          <w:rFonts w:ascii="Times New Roman" w:hAnsi="Times New Roman" w:cs="Times New Roman"/>
          <w:sz w:val="24"/>
          <w:szCs w:val="24"/>
        </w:rPr>
        <w:t>nacional, representando</w:t>
      </w:r>
      <w:r w:rsidRPr="00330EB9">
        <w:rPr>
          <w:rFonts w:ascii="Times New Roman" w:hAnsi="Times New Roman" w:cs="Times New Roman"/>
          <w:sz w:val="24"/>
          <w:szCs w:val="24"/>
        </w:rPr>
        <w:t xml:space="preserve"> </w:t>
      </w:r>
      <w:r w:rsidR="005A549A" w:rsidRPr="005A549A">
        <w:rPr>
          <w:rFonts w:ascii="Times New Roman" w:hAnsi="Times New Roman" w:cs="Times New Roman"/>
          <w:sz w:val="24"/>
          <w:szCs w:val="24"/>
        </w:rPr>
        <w:t>2</w:t>
      </w:r>
      <w:r w:rsidR="00B36062">
        <w:rPr>
          <w:rFonts w:ascii="Times New Roman" w:hAnsi="Times New Roman" w:cs="Times New Roman"/>
          <w:sz w:val="24"/>
          <w:szCs w:val="24"/>
        </w:rPr>
        <w:t>4</w:t>
      </w:r>
      <w:r w:rsidR="005A549A" w:rsidRPr="005A549A">
        <w:rPr>
          <w:rFonts w:ascii="Times New Roman" w:hAnsi="Times New Roman" w:cs="Times New Roman"/>
          <w:sz w:val="24"/>
          <w:szCs w:val="24"/>
        </w:rPr>
        <w:t>,8</w:t>
      </w:r>
      <w:r w:rsidRPr="005A549A">
        <w:rPr>
          <w:rFonts w:ascii="Times New Roman" w:hAnsi="Times New Roman" w:cs="Times New Roman"/>
          <w:sz w:val="24"/>
          <w:szCs w:val="24"/>
        </w:rPr>
        <w:t>%</w:t>
      </w:r>
      <w:r w:rsidR="00B36062">
        <w:rPr>
          <w:rFonts w:ascii="Times New Roman" w:hAnsi="Times New Roman" w:cs="Times New Roman"/>
          <w:sz w:val="24"/>
          <w:szCs w:val="24"/>
        </w:rPr>
        <w:t xml:space="preserve"> em 2016</w:t>
      </w:r>
      <w:r w:rsidRPr="005A549A">
        <w:rPr>
          <w:rFonts w:ascii="Times New Roman" w:hAnsi="Times New Roman" w:cs="Times New Roman"/>
          <w:sz w:val="24"/>
          <w:szCs w:val="24"/>
        </w:rPr>
        <w:t xml:space="preserve">. </w:t>
      </w:r>
      <w:r w:rsidR="0011659E">
        <w:rPr>
          <w:rFonts w:ascii="Times New Roman" w:hAnsi="Times New Roman" w:cs="Times New Roman"/>
          <w:sz w:val="24"/>
          <w:szCs w:val="24"/>
        </w:rPr>
        <w:t xml:space="preserve">As espécies nativas como tambaqui e </w:t>
      </w:r>
      <w:proofErr w:type="spellStart"/>
      <w:r w:rsidR="0011659E">
        <w:rPr>
          <w:rFonts w:ascii="Times New Roman" w:hAnsi="Times New Roman" w:cs="Times New Roman"/>
          <w:sz w:val="24"/>
          <w:szCs w:val="24"/>
        </w:rPr>
        <w:t>m</w:t>
      </w:r>
      <w:r w:rsidRPr="00330EB9">
        <w:rPr>
          <w:rFonts w:ascii="Times New Roman" w:hAnsi="Times New Roman" w:cs="Times New Roman"/>
          <w:sz w:val="24"/>
          <w:szCs w:val="24"/>
        </w:rPr>
        <w:t>atri</w:t>
      </w:r>
      <w:r w:rsidR="00323D10" w:rsidRPr="00330EB9">
        <w:rPr>
          <w:rFonts w:ascii="Times New Roman" w:hAnsi="Times New Roman" w:cs="Times New Roman"/>
          <w:sz w:val="24"/>
          <w:szCs w:val="24"/>
        </w:rPr>
        <w:t>nxã</w:t>
      </w:r>
      <w:proofErr w:type="spellEnd"/>
      <w:r w:rsidR="00323D10" w:rsidRPr="00330EB9">
        <w:rPr>
          <w:rFonts w:ascii="Times New Roman" w:hAnsi="Times New Roman" w:cs="Times New Roman"/>
          <w:sz w:val="24"/>
          <w:szCs w:val="24"/>
        </w:rPr>
        <w:t xml:space="preserve"> são as espécies de maior interesse em pisciculturas d</w:t>
      </w:r>
      <w:r w:rsidR="0031787D">
        <w:rPr>
          <w:rFonts w:ascii="Times New Roman" w:hAnsi="Times New Roman" w:cs="Times New Roman"/>
          <w:sz w:val="24"/>
          <w:szCs w:val="24"/>
        </w:rPr>
        <w:t>esta</w:t>
      </w:r>
      <w:r w:rsidRPr="00330EB9">
        <w:rPr>
          <w:rFonts w:ascii="Times New Roman" w:hAnsi="Times New Roman" w:cs="Times New Roman"/>
          <w:sz w:val="24"/>
          <w:szCs w:val="24"/>
        </w:rPr>
        <w:t xml:space="preserve"> região. Contudo, doenças infecciosas</w:t>
      </w:r>
      <w:r w:rsidR="0031787D">
        <w:rPr>
          <w:rFonts w:ascii="Times New Roman" w:hAnsi="Times New Roman" w:cs="Times New Roman"/>
          <w:sz w:val="24"/>
          <w:szCs w:val="24"/>
        </w:rPr>
        <w:t>, entre elas as de etiologia parasitária,</w:t>
      </w:r>
      <w:r w:rsidR="00933B43" w:rsidRPr="00330EB9">
        <w:rPr>
          <w:rFonts w:ascii="Times New Roman" w:hAnsi="Times New Roman" w:cs="Times New Roman"/>
          <w:sz w:val="24"/>
          <w:szCs w:val="24"/>
        </w:rPr>
        <w:t xml:space="preserve"> são as principais causas de perdas econômicas </w:t>
      </w:r>
      <w:r w:rsidR="0031787D">
        <w:rPr>
          <w:rFonts w:ascii="Times New Roman" w:hAnsi="Times New Roman" w:cs="Times New Roman"/>
          <w:sz w:val="24"/>
          <w:szCs w:val="24"/>
        </w:rPr>
        <w:t>nas</w:t>
      </w:r>
      <w:r w:rsidR="00933B43" w:rsidRPr="00330EB9">
        <w:rPr>
          <w:rFonts w:ascii="Times New Roman" w:hAnsi="Times New Roman" w:cs="Times New Roman"/>
          <w:sz w:val="24"/>
          <w:szCs w:val="24"/>
        </w:rPr>
        <w:t xml:space="preserve"> pisciculturas</w:t>
      </w:r>
      <w:r w:rsidR="0031787D">
        <w:rPr>
          <w:rFonts w:ascii="Times New Roman" w:hAnsi="Times New Roman" w:cs="Times New Roman"/>
          <w:sz w:val="24"/>
          <w:szCs w:val="24"/>
        </w:rPr>
        <w:t xml:space="preserve"> intensivas, especialmente nas fases iniciais de criação</w:t>
      </w:r>
      <w:r w:rsidR="00933B43" w:rsidRPr="00330EB9">
        <w:rPr>
          <w:rFonts w:ascii="Times New Roman" w:hAnsi="Times New Roman" w:cs="Times New Roman"/>
          <w:sz w:val="24"/>
          <w:szCs w:val="24"/>
        </w:rPr>
        <w:t xml:space="preserve">. </w:t>
      </w:r>
      <w:r w:rsidR="0031787D">
        <w:rPr>
          <w:rFonts w:ascii="Times New Roman" w:hAnsi="Times New Roman" w:cs="Times New Roman"/>
          <w:sz w:val="24"/>
          <w:szCs w:val="24"/>
        </w:rPr>
        <w:t>O trabalho teve</w:t>
      </w:r>
      <w:r w:rsidR="00933B43" w:rsidRPr="00B36062">
        <w:rPr>
          <w:rFonts w:ascii="Times New Roman" w:hAnsi="Times New Roman" w:cs="Times New Roman"/>
          <w:sz w:val="24"/>
          <w:szCs w:val="24"/>
        </w:rPr>
        <w:t xml:space="preserve"> como objetiv</w:t>
      </w:r>
      <w:r w:rsidR="006153EE" w:rsidRPr="00B36062">
        <w:rPr>
          <w:rFonts w:ascii="Times New Roman" w:hAnsi="Times New Roman" w:cs="Times New Roman"/>
          <w:sz w:val="24"/>
          <w:szCs w:val="24"/>
        </w:rPr>
        <w:t>o, descrever</w:t>
      </w:r>
      <w:r w:rsidR="0031787D">
        <w:rPr>
          <w:rFonts w:ascii="Times New Roman" w:hAnsi="Times New Roman" w:cs="Times New Roman"/>
          <w:sz w:val="24"/>
          <w:szCs w:val="24"/>
        </w:rPr>
        <w:t xml:space="preserve"> e atualizar</w:t>
      </w:r>
      <w:r w:rsidR="006153EE" w:rsidRPr="00B36062">
        <w:rPr>
          <w:rFonts w:ascii="Times New Roman" w:hAnsi="Times New Roman" w:cs="Times New Roman"/>
          <w:sz w:val="24"/>
          <w:szCs w:val="24"/>
        </w:rPr>
        <w:t xml:space="preserve"> o</w:t>
      </w:r>
      <w:r w:rsidR="00933B43" w:rsidRPr="00B36062">
        <w:rPr>
          <w:rFonts w:ascii="Times New Roman" w:hAnsi="Times New Roman" w:cs="Times New Roman"/>
          <w:sz w:val="24"/>
          <w:szCs w:val="24"/>
        </w:rPr>
        <w:t xml:space="preserve">s principais </w:t>
      </w:r>
      <w:r w:rsidR="006153EE" w:rsidRPr="00B36062">
        <w:rPr>
          <w:rFonts w:ascii="Times New Roman" w:hAnsi="Times New Roman" w:cs="Times New Roman"/>
          <w:sz w:val="24"/>
          <w:szCs w:val="24"/>
        </w:rPr>
        <w:t>grupos de parasitos</w:t>
      </w:r>
      <w:r w:rsidR="00933B43" w:rsidRPr="00B36062">
        <w:rPr>
          <w:rFonts w:ascii="Times New Roman" w:hAnsi="Times New Roman" w:cs="Times New Roman"/>
          <w:sz w:val="24"/>
          <w:szCs w:val="24"/>
        </w:rPr>
        <w:t xml:space="preserve"> que acometem tambaqui</w:t>
      </w:r>
      <w:r w:rsidR="003178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787D" w:rsidRPr="0031787D">
        <w:rPr>
          <w:rFonts w:ascii="Times New Roman" w:hAnsi="Times New Roman" w:cs="Times New Roman"/>
          <w:i/>
          <w:sz w:val="24"/>
          <w:szCs w:val="24"/>
        </w:rPr>
        <w:t>Colossoma</w:t>
      </w:r>
      <w:proofErr w:type="spellEnd"/>
      <w:r w:rsidR="0031787D" w:rsidRPr="00317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87D" w:rsidRPr="0031787D">
        <w:rPr>
          <w:rFonts w:ascii="Times New Roman" w:hAnsi="Times New Roman" w:cs="Times New Roman"/>
          <w:i/>
          <w:sz w:val="24"/>
          <w:szCs w:val="24"/>
        </w:rPr>
        <w:t>macropomum</w:t>
      </w:r>
      <w:proofErr w:type="spellEnd"/>
      <w:r w:rsidR="0031787D">
        <w:rPr>
          <w:rFonts w:ascii="Times New Roman" w:hAnsi="Times New Roman" w:cs="Times New Roman"/>
          <w:sz w:val="24"/>
          <w:szCs w:val="24"/>
        </w:rPr>
        <w:t>)</w:t>
      </w:r>
      <w:r w:rsidR="00933B43" w:rsidRPr="00B360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33B43" w:rsidRPr="00B36062">
        <w:rPr>
          <w:rFonts w:ascii="Times New Roman" w:hAnsi="Times New Roman" w:cs="Times New Roman"/>
          <w:sz w:val="24"/>
          <w:szCs w:val="24"/>
        </w:rPr>
        <w:t>matrinxã</w:t>
      </w:r>
      <w:proofErr w:type="spellEnd"/>
      <w:r w:rsidR="003178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787D" w:rsidRPr="0031787D">
        <w:rPr>
          <w:rFonts w:ascii="Times New Roman" w:hAnsi="Times New Roman" w:cs="Times New Roman"/>
          <w:i/>
          <w:sz w:val="24"/>
          <w:szCs w:val="24"/>
        </w:rPr>
        <w:t>Brycon</w:t>
      </w:r>
      <w:proofErr w:type="spellEnd"/>
      <w:r w:rsidR="0031787D" w:rsidRPr="00317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87D" w:rsidRPr="0031787D">
        <w:rPr>
          <w:rFonts w:ascii="Times New Roman" w:hAnsi="Times New Roman" w:cs="Times New Roman"/>
          <w:i/>
          <w:sz w:val="24"/>
          <w:szCs w:val="24"/>
        </w:rPr>
        <w:t>amazonicus</w:t>
      </w:r>
      <w:proofErr w:type="spellEnd"/>
      <w:r w:rsidR="0031787D">
        <w:rPr>
          <w:rFonts w:ascii="Times New Roman" w:hAnsi="Times New Roman" w:cs="Times New Roman"/>
          <w:sz w:val="24"/>
          <w:szCs w:val="24"/>
        </w:rPr>
        <w:t>)</w:t>
      </w:r>
      <w:r w:rsidR="00933B43" w:rsidRPr="00B36062">
        <w:rPr>
          <w:rFonts w:ascii="Times New Roman" w:hAnsi="Times New Roman" w:cs="Times New Roman"/>
          <w:sz w:val="24"/>
          <w:szCs w:val="24"/>
        </w:rPr>
        <w:t xml:space="preserve"> na fase </w:t>
      </w:r>
      <w:r w:rsidR="0031787D">
        <w:rPr>
          <w:rFonts w:ascii="Times New Roman" w:hAnsi="Times New Roman" w:cs="Times New Roman"/>
          <w:sz w:val="24"/>
          <w:szCs w:val="24"/>
        </w:rPr>
        <w:t xml:space="preserve">inicial </w:t>
      </w:r>
      <w:r w:rsidR="00933B43" w:rsidRPr="00B36062">
        <w:rPr>
          <w:rFonts w:ascii="Times New Roman" w:hAnsi="Times New Roman" w:cs="Times New Roman"/>
          <w:sz w:val="24"/>
          <w:szCs w:val="24"/>
        </w:rPr>
        <w:t>de juvenis</w:t>
      </w:r>
      <w:r w:rsidR="00E04310">
        <w:rPr>
          <w:rFonts w:ascii="Times New Roman" w:hAnsi="Times New Roman" w:cs="Times New Roman"/>
          <w:sz w:val="24"/>
          <w:szCs w:val="24"/>
        </w:rPr>
        <w:t>, antes de serem comercializados para as pisciculturas de engorda</w:t>
      </w:r>
      <w:r w:rsidR="0031787D">
        <w:rPr>
          <w:rFonts w:ascii="Times New Roman" w:hAnsi="Times New Roman" w:cs="Times New Roman"/>
          <w:sz w:val="24"/>
          <w:szCs w:val="24"/>
        </w:rPr>
        <w:t>.</w:t>
      </w:r>
      <w:r w:rsidRPr="00B36062">
        <w:rPr>
          <w:rFonts w:ascii="Times New Roman" w:hAnsi="Times New Roman" w:cs="Times New Roman"/>
          <w:sz w:val="24"/>
          <w:szCs w:val="24"/>
        </w:rPr>
        <w:t xml:space="preserve"> </w:t>
      </w:r>
      <w:r w:rsidR="00933B43" w:rsidRPr="00330EB9">
        <w:rPr>
          <w:rFonts w:ascii="Times New Roman" w:hAnsi="Times New Roman" w:cs="Times New Roman"/>
          <w:sz w:val="24"/>
          <w:szCs w:val="24"/>
        </w:rPr>
        <w:t xml:space="preserve">Foram </w:t>
      </w:r>
      <w:r w:rsidR="00A2755F">
        <w:rPr>
          <w:rFonts w:ascii="Times New Roman" w:hAnsi="Times New Roman" w:cs="Times New Roman"/>
          <w:sz w:val="24"/>
          <w:szCs w:val="24"/>
        </w:rPr>
        <w:t>coletados</w:t>
      </w:r>
      <w:r w:rsidR="00933B43" w:rsidRPr="00330EB9">
        <w:rPr>
          <w:rFonts w:ascii="Times New Roman" w:hAnsi="Times New Roman" w:cs="Times New Roman"/>
          <w:sz w:val="24"/>
          <w:szCs w:val="24"/>
        </w:rPr>
        <w:t xml:space="preserve"> 90 </w:t>
      </w:r>
      <w:r w:rsidR="00DD6DF9" w:rsidRPr="00330EB9">
        <w:rPr>
          <w:rFonts w:ascii="Times New Roman" w:hAnsi="Times New Roman" w:cs="Times New Roman"/>
          <w:sz w:val="24"/>
          <w:szCs w:val="24"/>
        </w:rPr>
        <w:t xml:space="preserve">juvenis de </w:t>
      </w:r>
      <w:r w:rsidR="00933B43" w:rsidRPr="00330EB9">
        <w:rPr>
          <w:rFonts w:ascii="Times New Roman" w:hAnsi="Times New Roman" w:cs="Times New Roman"/>
          <w:sz w:val="24"/>
          <w:szCs w:val="24"/>
        </w:rPr>
        <w:t xml:space="preserve">tambaquis </w:t>
      </w:r>
      <w:r w:rsidR="001B0708">
        <w:rPr>
          <w:rFonts w:ascii="Times New Roman" w:hAnsi="Times New Roman" w:cs="Times New Roman"/>
          <w:sz w:val="24"/>
          <w:szCs w:val="24"/>
        </w:rPr>
        <w:t>(</w:t>
      </w:r>
      <w:r w:rsidR="00A2755F">
        <w:rPr>
          <w:rFonts w:ascii="Times New Roman" w:hAnsi="Times New Roman" w:cs="Times New Roman"/>
          <w:sz w:val="24"/>
          <w:szCs w:val="24"/>
        </w:rPr>
        <w:t>2,74±0,3 cm e 0,29±0,9g)</w:t>
      </w:r>
      <w:r w:rsidR="00933B43" w:rsidRPr="00330EB9">
        <w:rPr>
          <w:rFonts w:ascii="Times New Roman" w:hAnsi="Times New Roman" w:cs="Times New Roman"/>
          <w:sz w:val="24"/>
          <w:szCs w:val="24"/>
        </w:rPr>
        <w:t xml:space="preserve"> </w:t>
      </w:r>
      <w:r w:rsidR="0031787D">
        <w:rPr>
          <w:rFonts w:ascii="Times New Roman" w:hAnsi="Times New Roman" w:cs="Times New Roman"/>
          <w:sz w:val="24"/>
          <w:szCs w:val="24"/>
        </w:rPr>
        <w:t xml:space="preserve">e </w:t>
      </w:r>
      <w:r w:rsidR="00933B43" w:rsidRPr="00330EB9">
        <w:rPr>
          <w:rFonts w:ascii="Times New Roman" w:hAnsi="Times New Roman" w:cs="Times New Roman"/>
          <w:sz w:val="24"/>
          <w:szCs w:val="24"/>
        </w:rPr>
        <w:t xml:space="preserve">50 </w:t>
      </w:r>
      <w:r w:rsidR="00DD6DF9" w:rsidRPr="00330EB9">
        <w:rPr>
          <w:rFonts w:ascii="Times New Roman" w:hAnsi="Times New Roman" w:cs="Times New Roman"/>
          <w:sz w:val="24"/>
          <w:szCs w:val="24"/>
        </w:rPr>
        <w:t xml:space="preserve">juvenis de </w:t>
      </w:r>
      <w:proofErr w:type="spellStart"/>
      <w:r w:rsidR="00933B43" w:rsidRPr="00330EB9">
        <w:rPr>
          <w:rFonts w:ascii="Times New Roman" w:hAnsi="Times New Roman" w:cs="Times New Roman"/>
          <w:sz w:val="24"/>
          <w:szCs w:val="24"/>
        </w:rPr>
        <w:t>matrinxã</w:t>
      </w:r>
      <w:proofErr w:type="spellEnd"/>
      <w:r w:rsidR="00933B43" w:rsidRPr="00330EB9">
        <w:rPr>
          <w:rFonts w:ascii="Times New Roman" w:hAnsi="Times New Roman" w:cs="Times New Roman"/>
          <w:sz w:val="24"/>
          <w:szCs w:val="24"/>
        </w:rPr>
        <w:t xml:space="preserve"> </w:t>
      </w:r>
      <w:r w:rsidR="00A2755F">
        <w:rPr>
          <w:rFonts w:ascii="Times New Roman" w:hAnsi="Times New Roman" w:cs="Times New Roman"/>
          <w:sz w:val="24"/>
          <w:szCs w:val="24"/>
        </w:rPr>
        <w:t>(</w:t>
      </w:r>
      <w:r w:rsidR="00A2755F" w:rsidRPr="00330EB9">
        <w:rPr>
          <w:rFonts w:ascii="Times New Roman" w:hAnsi="Times New Roman" w:cs="Times New Roman"/>
          <w:sz w:val="24"/>
          <w:szCs w:val="24"/>
        </w:rPr>
        <w:t>3,39±0,32 cm</w:t>
      </w:r>
      <w:r w:rsidR="00A2755F">
        <w:rPr>
          <w:rFonts w:ascii="Times New Roman" w:hAnsi="Times New Roman" w:cs="Times New Roman"/>
          <w:sz w:val="24"/>
          <w:szCs w:val="24"/>
        </w:rPr>
        <w:t xml:space="preserve"> e</w:t>
      </w:r>
      <w:r w:rsidR="00A2755F" w:rsidRPr="00330EB9">
        <w:rPr>
          <w:rFonts w:ascii="Times New Roman" w:hAnsi="Times New Roman" w:cs="Times New Roman"/>
          <w:sz w:val="24"/>
          <w:szCs w:val="24"/>
        </w:rPr>
        <w:t xml:space="preserve"> </w:t>
      </w:r>
      <w:r w:rsidR="00A2755F">
        <w:rPr>
          <w:rFonts w:ascii="Times New Roman" w:hAnsi="Times New Roman" w:cs="Times New Roman"/>
          <w:sz w:val="24"/>
          <w:szCs w:val="24"/>
        </w:rPr>
        <w:t>0,39±0,09g)</w:t>
      </w:r>
      <w:r w:rsidR="00DD6DF9" w:rsidRPr="00330EB9">
        <w:rPr>
          <w:rFonts w:ascii="Times New Roman" w:hAnsi="Times New Roman" w:cs="Times New Roman"/>
          <w:sz w:val="24"/>
          <w:szCs w:val="24"/>
        </w:rPr>
        <w:t xml:space="preserve">, amostrados </w:t>
      </w:r>
      <w:r w:rsidR="00A07D49" w:rsidRPr="0011659E">
        <w:rPr>
          <w:rFonts w:ascii="Times New Roman" w:hAnsi="Times New Roman" w:cs="Times New Roman"/>
          <w:sz w:val="24"/>
          <w:szCs w:val="24"/>
        </w:rPr>
        <w:t>no mês de</w:t>
      </w:r>
      <w:r w:rsidR="00DD6DF9" w:rsidRPr="0011659E">
        <w:rPr>
          <w:rFonts w:ascii="Times New Roman" w:hAnsi="Times New Roman" w:cs="Times New Roman"/>
          <w:sz w:val="24"/>
          <w:szCs w:val="24"/>
        </w:rPr>
        <w:t xml:space="preserve"> outubro de 2016</w:t>
      </w:r>
      <w:r w:rsidR="00815AAA" w:rsidRPr="0011659E">
        <w:rPr>
          <w:rFonts w:ascii="Times New Roman" w:hAnsi="Times New Roman" w:cs="Times New Roman"/>
          <w:sz w:val="24"/>
          <w:szCs w:val="24"/>
        </w:rPr>
        <w:t xml:space="preserve"> em </w:t>
      </w:r>
      <w:r w:rsidR="00815AAA" w:rsidRPr="00330EB9">
        <w:rPr>
          <w:rFonts w:ascii="Times New Roman" w:hAnsi="Times New Roman" w:cs="Times New Roman"/>
          <w:sz w:val="24"/>
          <w:szCs w:val="24"/>
        </w:rPr>
        <w:t>uma fazenda de cultivo intensivo</w:t>
      </w:r>
      <w:r w:rsidR="0031787D">
        <w:rPr>
          <w:rFonts w:ascii="Times New Roman" w:hAnsi="Times New Roman" w:cs="Times New Roman"/>
          <w:sz w:val="24"/>
          <w:szCs w:val="24"/>
        </w:rPr>
        <w:t xml:space="preserve"> do município Rio Preto da Eva, Estado do Amazonas</w:t>
      </w:r>
      <w:r w:rsidR="00DD6DF9" w:rsidRPr="00330EB9">
        <w:rPr>
          <w:rFonts w:ascii="Times New Roman" w:hAnsi="Times New Roman" w:cs="Times New Roman"/>
          <w:sz w:val="24"/>
          <w:szCs w:val="24"/>
        </w:rPr>
        <w:t xml:space="preserve">. </w:t>
      </w:r>
      <w:r w:rsidR="001B0708">
        <w:rPr>
          <w:rFonts w:ascii="Times New Roman" w:hAnsi="Times New Roman" w:cs="Times New Roman"/>
          <w:sz w:val="24"/>
          <w:szCs w:val="24"/>
        </w:rPr>
        <w:t xml:space="preserve"> Após anestesia</w:t>
      </w:r>
      <w:r w:rsidR="0031787D">
        <w:rPr>
          <w:rFonts w:ascii="Times New Roman" w:hAnsi="Times New Roman" w:cs="Times New Roman"/>
          <w:sz w:val="24"/>
          <w:szCs w:val="24"/>
        </w:rPr>
        <w:t xml:space="preserve"> com eugenol (75 </w:t>
      </w:r>
      <w:proofErr w:type="gramStart"/>
      <w:r w:rsidR="0031787D">
        <w:rPr>
          <w:rFonts w:ascii="Times New Roman" w:hAnsi="Times New Roman" w:cs="Times New Roman"/>
          <w:sz w:val="24"/>
          <w:szCs w:val="24"/>
        </w:rPr>
        <w:t>mg</w:t>
      </w:r>
      <w:proofErr w:type="gramEnd"/>
      <w:r w:rsidR="0031787D">
        <w:rPr>
          <w:rFonts w:ascii="Times New Roman" w:hAnsi="Times New Roman" w:cs="Times New Roman"/>
          <w:sz w:val="24"/>
          <w:szCs w:val="24"/>
        </w:rPr>
        <w:t>.L</w:t>
      </w:r>
      <w:r w:rsidR="0031787D" w:rsidRPr="0031787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1787D">
        <w:rPr>
          <w:rFonts w:ascii="Times New Roman" w:hAnsi="Times New Roman" w:cs="Times New Roman"/>
          <w:sz w:val="24"/>
          <w:szCs w:val="24"/>
        </w:rPr>
        <w:t>)</w:t>
      </w:r>
      <w:r w:rsidR="001B0708">
        <w:rPr>
          <w:rFonts w:ascii="Times New Roman" w:hAnsi="Times New Roman" w:cs="Times New Roman"/>
          <w:sz w:val="24"/>
          <w:szCs w:val="24"/>
        </w:rPr>
        <w:t xml:space="preserve">, </w:t>
      </w:r>
      <w:r w:rsidR="001B0708" w:rsidRPr="00A2755F">
        <w:rPr>
          <w:rFonts w:ascii="Times New Roman" w:hAnsi="Times New Roman" w:cs="Times New Roman"/>
          <w:sz w:val="24"/>
          <w:szCs w:val="24"/>
        </w:rPr>
        <w:t>os peixes foram</w:t>
      </w:r>
      <w:r w:rsidR="0031787D">
        <w:rPr>
          <w:rFonts w:ascii="Times New Roman" w:hAnsi="Times New Roman" w:cs="Times New Roman"/>
          <w:sz w:val="24"/>
          <w:szCs w:val="24"/>
        </w:rPr>
        <w:t xml:space="preserve"> sacrificados por perfuração craniana, </w:t>
      </w:r>
      <w:proofErr w:type="spellStart"/>
      <w:r w:rsidR="001B0708" w:rsidRPr="00A2755F">
        <w:rPr>
          <w:rFonts w:ascii="Times New Roman" w:hAnsi="Times New Roman" w:cs="Times New Roman"/>
          <w:sz w:val="24"/>
          <w:szCs w:val="24"/>
        </w:rPr>
        <w:t>necropsiados</w:t>
      </w:r>
      <w:proofErr w:type="spellEnd"/>
      <w:r w:rsidR="001B0708" w:rsidRPr="00A2755F">
        <w:rPr>
          <w:rFonts w:ascii="Times New Roman" w:hAnsi="Times New Roman" w:cs="Times New Roman"/>
          <w:sz w:val="24"/>
          <w:szCs w:val="24"/>
        </w:rPr>
        <w:t xml:space="preserve"> segundo técnicas usuais de coleta, fixação e quantificação dos parasitos</w:t>
      </w:r>
      <w:r w:rsidR="0031787D">
        <w:rPr>
          <w:rFonts w:ascii="Times New Roman" w:hAnsi="Times New Roman" w:cs="Times New Roman"/>
          <w:sz w:val="24"/>
          <w:szCs w:val="24"/>
        </w:rPr>
        <w:t>.</w:t>
      </w:r>
      <w:r w:rsidR="00BD720A" w:rsidRPr="00A2755F">
        <w:rPr>
          <w:rFonts w:ascii="Times New Roman" w:hAnsi="Times New Roman" w:cs="Times New Roman"/>
          <w:sz w:val="24"/>
          <w:szCs w:val="24"/>
        </w:rPr>
        <w:t xml:space="preserve"> </w:t>
      </w:r>
      <w:r w:rsidR="0031787D">
        <w:rPr>
          <w:rFonts w:ascii="Times New Roman" w:hAnsi="Times New Roman" w:cs="Times New Roman"/>
          <w:sz w:val="24"/>
          <w:szCs w:val="24"/>
        </w:rPr>
        <w:t>Foram</w:t>
      </w:r>
      <w:r w:rsidR="00BD720A" w:rsidRPr="00330EB9">
        <w:rPr>
          <w:rFonts w:ascii="Times New Roman" w:hAnsi="Times New Roman" w:cs="Times New Roman"/>
          <w:sz w:val="24"/>
          <w:szCs w:val="24"/>
        </w:rPr>
        <w:t xml:space="preserve"> </w:t>
      </w:r>
      <w:r w:rsidR="0031787D" w:rsidRPr="0031787D">
        <w:rPr>
          <w:rFonts w:ascii="Times New Roman" w:hAnsi="Times New Roman" w:cs="Times New Roman"/>
          <w:sz w:val="24"/>
          <w:szCs w:val="24"/>
        </w:rPr>
        <w:t>analisados</w:t>
      </w:r>
      <w:r w:rsidR="00DD6DF9" w:rsidRPr="0031787D">
        <w:rPr>
          <w:rFonts w:ascii="Times New Roman" w:hAnsi="Times New Roman" w:cs="Times New Roman"/>
          <w:sz w:val="24"/>
          <w:szCs w:val="24"/>
        </w:rPr>
        <w:t xml:space="preserve"> </w:t>
      </w:r>
      <w:r w:rsidR="00DD6DF9" w:rsidRPr="00330EB9">
        <w:rPr>
          <w:rFonts w:ascii="Times New Roman" w:hAnsi="Times New Roman" w:cs="Times New Roman"/>
          <w:sz w:val="24"/>
          <w:szCs w:val="24"/>
        </w:rPr>
        <w:t>os órgão</w:t>
      </w:r>
      <w:r w:rsidR="00A07D49">
        <w:rPr>
          <w:rFonts w:ascii="Times New Roman" w:hAnsi="Times New Roman" w:cs="Times New Roman"/>
          <w:sz w:val="24"/>
          <w:szCs w:val="24"/>
        </w:rPr>
        <w:t>s</w:t>
      </w:r>
      <w:r w:rsidR="00DD6DF9" w:rsidRPr="00330EB9">
        <w:rPr>
          <w:rFonts w:ascii="Times New Roman" w:hAnsi="Times New Roman" w:cs="Times New Roman"/>
          <w:sz w:val="24"/>
          <w:szCs w:val="24"/>
        </w:rPr>
        <w:t xml:space="preserve"> internos como, </w:t>
      </w:r>
      <w:r w:rsidR="00BD720A" w:rsidRPr="00330EB9">
        <w:rPr>
          <w:rFonts w:ascii="Times New Roman" w:hAnsi="Times New Roman" w:cs="Times New Roman"/>
          <w:sz w:val="24"/>
          <w:szCs w:val="24"/>
        </w:rPr>
        <w:t>coração, fígado</w:t>
      </w:r>
      <w:r w:rsidR="00A07D49">
        <w:rPr>
          <w:rFonts w:ascii="Times New Roman" w:hAnsi="Times New Roman" w:cs="Times New Roman"/>
          <w:sz w:val="24"/>
          <w:szCs w:val="24"/>
        </w:rPr>
        <w:t>,</w:t>
      </w:r>
      <w:r w:rsidR="00BD720A" w:rsidRPr="00330EB9">
        <w:rPr>
          <w:rFonts w:ascii="Times New Roman" w:hAnsi="Times New Roman" w:cs="Times New Roman"/>
          <w:sz w:val="24"/>
          <w:szCs w:val="24"/>
        </w:rPr>
        <w:t xml:space="preserve"> baço, estômago, cecos pi</w:t>
      </w:r>
      <w:r w:rsidR="00A2755F">
        <w:rPr>
          <w:rFonts w:ascii="Times New Roman" w:hAnsi="Times New Roman" w:cs="Times New Roman"/>
          <w:sz w:val="24"/>
          <w:szCs w:val="24"/>
        </w:rPr>
        <w:t xml:space="preserve">lóricos e intestino, assim </w:t>
      </w:r>
      <w:r w:rsidR="00BD720A" w:rsidRPr="00330EB9">
        <w:rPr>
          <w:rFonts w:ascii="Times New Roman" w:hAnsi="Times New Roman" w:cs="Times New Roman"/>
          <w:sz w:val="24"/>
          <w:szCs w:val="24"/>
        </w:rPr>
        <w:t>como</w:t>
      </w:r>
      <w:r w:rsidR="00A2755F">
        <w:rPr>
          <w:rFonts w:ascii="Times New Roman" w:hAnsi="Times New Roman" w:cs="Times New Roman"/>
          <w:sz w:val="24"/>
          <w:szCs w:val="24"/>
        </w:rPr>
        <w:t>,</w:t>
      </w:r>
      <w:r w:rsidR="0031787D">
        <w:rPr>
          <w:rFonts w:ascii="Times New Roman" w:hAnsi="Times New Roman" w:cs="Times New Roman"/>
          <w:sz w:val="24"/>
          <w:szCs w:val="24"/>
        </w:rPr>
        <w:t xml:space="preserve"> órgãos externos</w:t>
      </w:r>
      <w:r w:rsidR="00BD720A" w:rsidRPr="00330EB9">
        <w:rPr>
          <w:rFonts w:ascii="Times New Roman" w:hAnsi="Times New Roman" w:cs="Times New Roman"/>
          <w:sz w:val="24"/>
          <w:szCs w:val="24"/>
        </w:rPr>
        <w:t xml:space="preserve"> olhos, brânquias e </w:t>
      </w:r>
      <w:r w:rsidR="0031787D">
        <w:rPr>
          <w:rFonts w:ascii="Times New Roman" w:hAnsi="Times New Roman" w:cs="Times New Roman"/>
          <w:sz w:val="24"/>
          <w:szCs w:val="24"/>
        </w:rPr>
        <w:t>superfície corporal</w:t>
      </w:r>
      <w:r w:rsidR="00BD720A" w:rsidRPr="00330EB9">
        <w:rPr>
          <w:rFonts w:ascii="Times New Roman" w:hAnsi="Times New Roman" w:cs="Times New Roman"/>
          <w:sz w:val="24"/>
          <w:szCs w:val="24"/>
        </w:rPr>
        <w:t>. Os dados foram quantificados e identificados segundo literatura es</w:t>
      </w:r>
      <w:r w:rsidR="00A07D49">
        <w:rPr>
          <w:rFonts w:ascii="Times New Roman" w:hAnsi="Times New Roman" w:cs="Times New Roman"/>
          <w:sz w:val="24"/>
          <w:szCs w:val="24"/>
        </w:rPr>
        <w:t xml:space="preserve">pecializada, e </w:t>
      </w:r>
      <w:r w:rsidR="0031787D">
        <w:rPr>
          <w:rFonts w:ascii="Times New Roman" w:hAnsi="Times New Roman" w:cs="Times New Roman"/>
          <w:sz w:val="24"/>
          <w:szCs w:val="24"/>
        </w:rPr>
        <w:t>posteriormente</w:t>
      </w:r>
      <w:r w:rsidR="00BD720A" w:rsidRPr="00330EB9">
        <w:rPr>
          <w:rFonts w:ascii="Times New Roman" w:hAnsi="Times New Roman" w:cs="Times New Roman"/>
          <w:sz w:val="24"/>
          <w:szCs w:val="24"/>
        </w:rPr>
        <w:t xml:space="preserve"> submetidos a análise</w:t>
      </w:r>
      <w:r w:rsidR="0031787D">
        <w:rPr>
          <w:rFonts w:ascii="Times New Roman" w:hAnsi="Times New Roman" w:cs="Times New Roman"/>
          <w:sz w:val="24"/>
          <w:szCs w:val="24"/>
        </w:rPr>
        <w:t xml:space="preserve"> dos índices parasitários</w:t>
      </w:r>
      <w:r w:rsidR="00C1414B">
        <w:rPr>
          <w:rFonts w:ascii="Times New Roman" w:hAnsi="Times New Roman" w:cs="Times New Roman"/>
          <w:sz w:val="24"/>
          <w:szCs w:val="24"/>
        </w:rPr>
        <w:t>. As prevalências de</w:t>
      </w:r>
      <w:r w:rsidR="00BD720A" w:rsidRPr="00330EB9">
        <w:rPr>
          <w:rFonts w:ascii="Times New Roman" w:hAnsi="Times New Roman" w:cs="Times New Roman"/>
          <w:sz w:val="24"/>
          <w:szCs w:val="24"/>
        </w:rPr>
        <w:t xml:space="preserve"> par</w:t>
      </w:r>
      <w:r w:rsidR="009B048F" w:rsidRPr="00330EB9">
        <w:rPr>
          <w:rFonts w:ascii="Times New Roman" w:hAnsi="Times New Roman" w:cs="Times New Roman"/>
          <w:sz w:val="24"/>
          <w:szCs w:val="24"/>
        </w:rPr>
        <w:t>asitos</w:t>
      </w:r>
      <w:r w:rsidR="00B36062">
        <w:rPr>
          <w:rFonts w:ascii="Times New Roman" w:hAnsi="Times New Roman" w:cs="Times New Roman"/>
          <w:sz w:val="24"/>
          <w:szCs w:val="24"/>
        </w:rPr>
        <w:t xml:space="preserve"> em juvenis de tambaqui</w:t>
      </w:r>
      <w:r w:rsidR="009B048F" w:rsidRPr="00330EB9">
        <w:rPr>
          <w:rFonts w:ascii="Times New Roman" w:hAnsi="Times New Roman" w:cs="Times New Roman"/>
          <w:sz w:val="24"/>
          <w:szCs w:val="24"/>
        </w:rPr>
        <w:t xml:space="preserve"> foram,</w:t>
      </w:r>
      <w:r w:rsidR="0031787D">
        <w:rPr>
          <w:rFonts w:ascii="Times New Roman" w:hAnsi="Times New Roman" w:cs="Times New Roman"/>
          <w:sz w:val="24"/>
          <w:szCs w:val="24"/>
        </w:rPr>
        <w:t xml:space="preserve"> os protozoários</w:t>
      </w:r>
      <w:r w:rsidR="0031787D" w:rsidRPr="00317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87D" w:rsidRPr="009148B2">
        <w:rPr>
          <w:rFonts w:ascii="Times New Roman" w:hAnsi="Times New Roman" w:cs="Times New Roman"/>
          <w:i/>
          <w:sz w:val="24"/>
          <w:szCs w:val="24"/>
        </w:rPr>
        <w:t>Piscinoodinium</w:t>
      </w:r>
      <w:proofErr w:type="spellEnd"/>
      <w:r w:rsidR="0031787D" w:rsidRPr="00914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87D" w:rsidRPr="009148B2">
        <w:rPr>
          <w:rFonts w:ascii="Times New Roman" w:hAnsi="Times New Roman" w:cs="Times New Roman"/>
          <w:i/>
          <w:sz w:val="24"/>
          <w:szCs w:val="24"/>
        </w:rPr>
        <w:t>pillulare</w:t>
      </w:r>
      <w:proofErr w:type="spellEnd"/>
      <w:r w:rsidR="0031787D" w:rsidRPr="00914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8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787D">
        <w:rPr>
          <w:rFonts w:ascii="Times New Roman" w:hAnsi="Times New Roman" w:cs="Times New Roman"/>
          <w:sz w:val="24"/>
          <w:szCs w:val="24"/>
        </w:rPr>
        <w:t>Dinoflagellida</w:t>
      </w:r>
      <w:proofErr w:type="spellEnd"/>
      <w:r w:rsidR="0031787D">
        <w:rPr>
          <w:rFonts w:ascii="Times New Roman" w:hAnsi="Times New Roman" w:cs="Times New Roman"/>
          <w:sz w:val="24"/>
          <w:szCs w:val="24"/>
        </w:rPr>
        <w:t xml:space="preserve">) </w:t>
      </w:r>
      <w:r w:rsidR="0031787D" w:rsidRPr="009148B2">
        <w:rPr>
          <w:rFonts w:ascii="Times New Roman" w:hAnsi="Times New Roman" w:cs="Times New Roman"/>
          <w:sz w:val="24"/>
          <w:szCs w:val="24"/>
        </w:rPr>
        <w:t>(10%)</w:t>
      </w:r>
      <w:r w:rsidR="0004500D">
        <w:rPr>
          <w:rFonts w:ascii="Times New Roman" w:hAnsi="Times New Roman" w:cs="Times New Roman"/>
          <w:sz w:val="24"/>
          <w:szCs w:val="24"/>
        </w:rPr>
        <w:t>,</w:t>
      </w:r>
      <w:r w:rsidR="0004500D" w:rsidRPr="00045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500D" w:rsidRPr="009148B2">
        <w:rPr>
          <w:rFonts w:ascii="Times New Roman" w:hAnsi="Times New Roman" w:cs="Times New Roman"/>
          <w:i/>
          <w:sz w:val="24"/>
          <w:szCs w:val="24"/>
        </w:rPr>
        <w:t>Chilodonella</w:t>
      </w:r>
      <w:proofErr w:type="spellEnd"/>
      <w:r w:rsidR="00045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500D">
        <w:rPr>
          <w:rFonts w:ascii="Times New Roman" w:hAnsi="Times New Roman" w:cs="Times New Roman"/>
          <w:i/>
          <w:sz w:val="24"/>
          <w:szCs w:val="24"/>
        </w:rPr>
        <w:t>hexasticha</w:t>
      </w:r>
      <w:proofErr w:type="spellEnd"/>
      <w:r w:rsidR="00045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00D" w:rsidRPr="009148B2">
        <w:rPr>
          <w:rFonts w:ascii="Times New Roman" w:hAnsi="Times New Roman" w:cs="Times New Roman"/>
          <w:sz w:val="24"/>
          <w:szCs w:val="24"/>
        </w:rPr>
        <w:t>(17,77%)</w:t>
      </w:r>
      <w:r w:rsidR="0004500D">
        <w:rPr>
          <w:rFonts w:ascii="Times New Roman" w:hAnsi="Times New Roman" w:cs="Times New Roman"/>
          <w:sz w:val="24"/>
          <w:szCs w:val="24"/>
        </w:rPr>
        <w:t xml:space="preserve"> e</w:t>
      </w:r>
      <w:r w:rsidR="00045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414B" w:rsidRPr="009148B2">
        <w:rPr>
          <w:rFonts w:ascii="Times New Roman" w:hAnsi="Times New Roman" w:cs="Times New Roman"/>
          <w:i/>
          <w:sz w:val="24"/>
          <w:szCs w:val="24"/>
        </w:rPr>
        <w:t>Epistylis</w:t>
      </w:r>
      <w:proofErr w:type="spellEnd"/>
      <w:r w:rsidR="00C1414B" w:rsidRPr="009148B2">
        <w:rPr>
          <w:rFonts w:ascii="Times New Roman" w:hAnsi="Times New Roman" w:cs="Times New Roman"/>
          <w:sz w:val="24"/>
          <w:szCs w:val="24"/>
        </w:rPr>
        <w:t xml:space="preserve"> sp.</w:t>
      </w:r>
      <w:r w:rsidR="0031787D">
        <w:rPr>
          <w:rFonts w:ascii="Times New Roman" w:hAnsi="Times New Roman" w:cs="Times New Roman"/>
          <w:sz w:val="24"/>
          <w:szCs w:val="24"/>
        </w:rPr>
        <w:t xml:space="preserve"> </w:t>
      </w:r>
      <w:r w:rsidR="00C1414B" w:rsidRPr="009148B2">
        <w:rPr>
          <w:rFonts w:ascii="Times New Roman" w:hAnsi="Times New Roman" w:cs="Times New Roman"/>
          <w:sz w:val="24"/>
          <w:szCs w:val="24"/>
        </w:rPr>
        <w:t>(24,4%)</w:t>
      </w:r>
      <w:r w:rsidR="000450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500D">
        <w:rPr>
          <w:rFonts w:ascii="Times New Roman" w:hAnsi="Times New Roman" w:cs="Times New Roman"/>
          <w:sz w:val="24"/>
          <w:szCs w:val="24"/>
        </w:rPr>
        <w:t>Ciliophora</w:t>
      </w:r>
      <w:proofErr w:type="spellEnd"/>
      <w:r w:rsidR="0004500D">
        <w:rPr>
          <w:rFonts w:ascii="Times New Roman" w:hAnsi="Times New Roman" w:cs="Times New Roman"/>
          <w:sz w:val="24"/>
          <w:szCs w:val="24"/>
        </w:rPr>
        <w:t>);</w:t>
      </w:r>
      <w:r w:rsidR="0004500D" w:rsidRPr="00045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500D" w:rsidRPr="009148B2">
        <w:rPr>
          <w:rFonts w:ascii="Times New Roman" w:hAnsi="Times New Roman" w:cs="Times New Roman"/>
          <w:i/>
          <w:sz w:val="24"/>
          <w:szCs w:val="24"/>
        </w:rPr>
        <w:t>Myxobolus</w:t>
      </w:r>
      <w:proofErr w:type="spellEnd"/>
      <w:r w:rsidR="00045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00D" w:rsidRPr="009148B2">
        <w:rPr>
          <w:rFonts w:ascii="Times New Roman" w:hAnsi="Times New Roman" w:cs="Times New Roman"/>
          <w:sz w:val="24"/>
          <w:szCs w:val="24"/>
        </w:rPr>
        <w:t>sp.</w:t>
      </w:r>
      <w:r w:rsidR="0004500D" w:rsidRPr="00914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00D" w:rsidRPr="009148B2">
        <w:rPr>
          <w:rFonts w:ascii="Times New Roman" w:hAnsi="Times New Roman" w:cs="Times New Roman"/>
          <w:sz w:val="24"/>
          <w:szCs w:val="24"/>
        </w:rPr>
        <w:t>(16,66%)</w:t>
      </w:r>
      <w:r w:rsidR="000450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500D">
        <w:rPr>
          <w:rFonts w:ascii="Times New Roman" w:hAnsi="Times New Roman" w:cs="Times New Roman"/>
          <w:sz w:val="24"/>
          <w:szCs w:val="24"/>
        </w:rPr>
        <w:t>Myxozoa</w:t>
      </w:r>
      <w:proofErr w:type="spellEnd"/>
      <w:r w:rsidR="0004500D">
        <w:rPr>
          <w:rFonts w:ascii="Times New Roman" w:hAnsi="Times New Roman" w:cs="Times New Roman"/>
          <w:sz w:val="24"/>
          <w:szCs w:val="24"/>
        </w:rPr>
        <w:t xml:space="preserve">); e os helmintos </w:t>
      </w:r>
      <w:proofErr w:type="spellStart"/>
      <w:r w:rsidR="0004500D" w:rsidRPr="009148B2">
        <w:rPr>
          <w:rFonts w:ascii="Times New Roman" w:hAnsi="Times New Roman" w:cs="Times New Roman"/>
          <w:i/>
          <w:sz w:val="24"/>
          <w:szCs w:val="24"/>
        </w:rPr>
        <w:t>Anacanthorus</w:t>
      </w:r>
      <w:proofErr w:type="spellEnd"/>
      <w:r w:rsidR="0004500D" w:rsidRPr="00914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500D" w:rsidRPr="009148B2">
        <w:rPr>
          <w:rFonts w:ascii="Times New Roman" w:hAnsi="Times New Roman" w:cs="Times New Roman"/>
          <w:i/>
          <w:sz w:val="24"/>
          <w:szCs w:val="24"/>
        </w:rPr>
        <w:t>spatulatus</w:t>
      </w:r>
      <w:proofErr w:type="spellEnd"/>
      <w:r w:rsidR="0004500D" w:rsidRPr="00914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00D" w:rsidRPr="009148B2">
        <w:rPr>
          <w:rFonts w:ascii="Times New Roman" w:hAnsi="Times New Roman" w:cs="Times New Roman"/>
          <w:sz w:val="24"/>
          <w:szCs w:val="24"/>
        </w:rPr>
        <w:t>(12,22%)</w:t>
      </w:r>
      <w:r w:rsidR="000450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500D">
        <w:rPr>
          <w:rFonts w:ascii="Times New Roman" w:hAnsi="Times New Roman" w:cs="Times New Roman"/>
          <w:sz w:val="24"/>
          <w:szCs w:val="24"/>
        </w:rPr>
        <w:t>Monogenea</w:t>
      </w:r>
      <w:proofErr w:type="spellEnd"/>
      <w:r w:rsidR="0004500D">
        <w:rPr>
          <w:rFonts w:ascii="Times New Roman" w:hAnsi="Times New Roman" w:cs="Times New Roman"/>
          <w:sz w:val="24"/>
          <w:szCs w:val="24"/>
        </w:rPr>
        <w:t>) e</w:t>
      </w:r>
      <w:r w:rsidR="000450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500D" w:rsidRPr="0004500D">
        <w:rPr>
          <w:rFonts w:ascii="Times New Roman" w:hAnsi="Times New Roman" w:cs="Times New Roman"/>
          <w:i/>
          <w:sz w:val="24"/>
          <w:szCs w:val="24"/>
        </w:rPr>
        <w:t>Goezia</w:t>
      </w:r>
      <w:proofErr w:type="spellEnd"/>
      <w:r w:rsidR="0004500D" w:rsidRPr="00045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00D">
        <w:rPr>
          <w:rFonts w:ascii="Times New Roman" w:hAnsi="Times New Roman" w:cs="Times New Roman"/>
          <w:sz w:val="24"/>
          <w:szCs w:val="24"/>
        </w:rPr>
        <w:t xml:space="preserve">sp. </w:t>
      </w:r>
      <w:r w:rsidR="00C1414B" w:rsidRPr="009148B2">
        <w:rPr>
          <w:rFonts w:ascii="Times New Roman" w:hAnsi="Times New Roman" w:cs="Times New Roman"/>
          <w:sz w:val="24"/>
          <w:szCs w:val="24"/>
        </w:rPr>
        <w:t>(16,66%)</w:t>
      </w:r>
      <w:r w:rsidR="009B048F" w:rsidRPr="009148B2">
        <w:rPr>
          <w:rFonts w:ascii="Times New Roman" w:hAnsi="Times New Roman" w:cs="Times New Roman"/>
          <w:sz w:val="24"/>
          <w:szCs w:val="24"/>
        </w:rPr>
        <w:t>.</w:t>
      </w:r>
      <w:r w:rsidR="00C1414B" w:rsidRPr="009148B2">
        <w:rPr>
          <w:rFonts w:ascii="Times New Roman" w:hAnsi="Times New Roman" w:cs="Times New Roman"/>
          <w:sz w:val="24"/>
          <w:szCs w:val="24"/>
        </w:rPr>
        <w:t xml:space="preserve"> Já para </w:t>
      </w:r>
      <w:proofErr w:type="spellStart"/>
      <w:r w:rsidR="00C1414B" w:rsidRPr="009148B2">
        <w:rPr>
          <w:rFonts w:ascii="Times New Roman" w:hAnsi="Times New Roman" w:cs="Times New Roman"/>
          <w:sz w:val="24"/>
          <w:szCs w:val="24"/>
        </w:rPr>
        <w:t>matrinxã</w:t>
      </w:r>
      <w:proofErr w:type="spellEnd"/>
      <w:r w:rsidR="00A2755F">
        <w:rPr>
          <w:rFonts w:ascii="Times New Roman" w:hAnsi="Times New Roman" w:cs="Times New Roman"/>
          <w:sz w:val="24"/>
          <w:szCs w:val="24"/>
        </w:rPr>
        <w:t>, a</w:t>
      </w:r>
      <w:r w:rsidR="00A2755F" w:rsidRPr="00A2755F">
        <w:rPr>
          <w:rFonts w:ascii="Times New Roman" w:hAnsi="Times New Roman" w:cs="Times New Roman"/>
          <w:sz w:val="24"/>
          <w:szCs w:val="24"/>
        </w:rPr>
        <w:t>s maiores taxas de infestação foram</w:t>
      </w:r>
      <w:r w:rsidR="0004500D">
        <w:rPr>
          <w:rFonts w:ascii="Times New Roman" w:hAnsi="Times New Roman" w:cs="Times New Roman"/>
          <w:sz w:val="24"/>
          <w:szCs w:val="24"/>
        </w:rPr>
        <w:t xml:space="preserve"> de</w:t>
      </w:r>
      <w:r w:rsidR="00A2755F">
        <w:rPr>
          <w:rFonts w:ascii="Times New Roman" w:hAnsi="Times New Roman" w:cs="Times New Roman"/>
          <w:sz w:val="24"/>
          <w:szCs w:val="24"/>
        </w:rPr>
        <w:t xml:space="preserve"> </w:t>
      </w:r>
      <w:r w:rsidR="00C1414B" w:rsidRPr="009148B2">
        <w:rPr>
          <w:rFonts w:ascii="Times New Roman" w:hAnsi="Times New Roman" w:cs="Times New Roman"/>
          <w:i/>
          <w:sz w:val="24"/>
          <w:szCs w:val="24"/>
        </w:rPr>
        <w:t>P</w:t>
      </w:r>
      <w:r w:rsidR="0004500D">
        <w:rPr>
          <w:rFonts w:ascii="Times New Roman" w:hAnsi="Times New Roman" w:cs="Times New Roman"/>
          <w:i/>
          <w:sz w:val="24"/>
          <w:szCs w:val="24"/>
        </w:rPr>
        <w:t>.</w:t>
      </w:r>
      <w:r w:rsidR="00C1414B" w:rsidRPr="00914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414B" w:rsidRPr="009148B2">
        <w:rPr>
          <w:rFonts w:ascii="Times New Roman" w:hAnsi="Times New Roman" w:cs="Times New Roman"/>
          <w:i/>
          <w:sz w:val="24"/>
          <w:szCs w:val="24"/>
        </w:rPr>
        <w:t>pillulare</w:t>
      </w:r>
      <w:proofErr w:type="spellEnd"/>
      <w:r w:rsidR="00C1414B" w:rsidRPr="00914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14B" w:rsidRPr="009148B2">
        <w:rPr>
          <w:rFonts w:ascii="Times New Roman" w:hAnsi="Times New Roman" w:cs="Times New Roman"/>
          <w:sz w:val="24"/>
          <w:szCs w:val="24"/>
        </w:rPr>
        <w:t>(38%),</w:t>
      </w:r>
      <w:r w:rsidR="00A2755F">
        <w:rPr>
          <w:rFonts w:ascii="Times New Roman" w:hAnsi="Times New Roman" w:cs="Times New Roman"/>
          <w:sz w:val="24"/>
          <w:szCs w:val="24"/>
        </w:rPr>
        <w:t xml:space="preserve"> seguido por </w:t>
      </w:r>
      <w:proofErr w:type="spellStart"/>
      <w:r w:rsidR="00A2755F">
        <w:rPr>
          <w:rFonts w:ascii="Times New Roman" w:hAnsi="Times New Roman" w:cs="Times New Roman"/>
          <w:sz w:val="24"/>
          <w:szCs w:val="24"/>
        </w:rPr>
        <w:t>Nemato</w:t>
      </w:r>
      <w:r w:rsidR="0004500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1414B" w:rsidRPr="009148B2">
        <w:rPr>
          <w:rFonts w:ascii="Times New Roman" w:hAnsi="Times New Roman" w:cs="Times New Roman"/>
          <w:sz w:val="24"/>
          <w:szCs w:val="24"/>
        </w:rPr>
        <w:t xml:space="preserve"> (14%)</w:t>
      </w:r>
      <w:r w:rsidR="00A2755F">
        <w:rPr>
          <w:rFonts w:ascii="Times New Roman" w:hAnsi="Times New Roman" w:cs="Times New Roman"/>
          <w:sz w:val="24"/>
          <w:szCs w:val="24"/>
        </w:rPr>
        <w:t xml:space="preserve"> e l</w:t>
      </w:r>
      <w:r w:rsidR="00C1414B" w:rsidRPr="009148B2">
        <w:rPr>
          <w:rFonts w:ascii="Times New Roman" w:hAnsi="Times New Roman" w:cs="Times New Roman"/>
          <w:sz w:val="24"/>
          <w:szCs w:val="24"/>
        </w:rPr>
        <w:t>arva de digenético (2%).</w:t>
      </w:r>
      <w:r w:rsidR="00776302">
        <w:rPr>
          <w:rFonts w:ascii="Times New Roman" w:hAnsi="Times New Roman" w:cs="Times New Roman"/>
          <w:sz w:val="24"/>
          <w:szCs w:val="24"/>
        </w:rPr>
        <w:t xml:space="preserve"> </w:t>
      </w:r>
      <w:r w:rsidR="00E04310">
        <w:rPr>
          <w:rFonts w:ascii="Times New Roman" w:hAnsi="Times New Roman" w:cs="Times New Roman"/>
          <w:sz w:val="24"/>
          <w:szCs w:val="24"/>
        </w:rPr>
        <w:t>Os índices são considerados baixos, entretanto, a alta diversidade de parasitos nos peixes, associado com a falta de boas práticas de manejo ou até mesmo tratamentos adequados, pode ocasionar mortalidades massivas nas fases iniciais de produção e ainda problemas futuros, quando introduzidos nas pisciculturas de engorda. Com isso, o resultado nos permite criar barreiras de dispersão de patógenos entre as pisciculturas, pois cada parasito requer medidas de controle diferenciadas.</w:t>
      </w:r>
    </w:p>
    <w:p w14:paraId="4685F7F4" w14:textId="77777777" w:rsidR="00330EB9" w:rsidRPr="00330EB9" w:rsidRDefault="00330EB9" w:rsidP="00330E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63032" w14:textId="77777777" w:rsidR="00330EB9" w:rsidRPr="00330EB9" w:rsidRDefault="00330EB9" w:rsidP="0033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EB9">
        <w:rPr>
          <w:rFonts w:ascii="Times New Roman" w:hAnsi="Times New Roman" w:cs="Times New Roman"/>
          <w:b/>
          <w:bCs/>
        </w:rPr>
        <w:t xml:space="preserve">Palavras-chave: </w:t>
      </w:r>
      <w:r w:rsidRPr="00330EB9">
        <w:rPr>
          <w:rFonts w:ascii="Times New Roman" w:hAnsi="Times New Roman" w:cs="Times New Roman"/>
          <w:bCs/>
        </w:rPr>
        <w:t>Parasito, manejo, espécies nativas, sanidade.</w:t>
      </w:r>
    </w:p>
    <w:p w14:paraId="62F3BEDC" w14:textId="77777777" w:rsidR="00E4336A" w:rsidRPr="00330EB9" w:rsidRDefault="00E4336A" w:rsidP="005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36A" w:rsidRPr="00330E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CA38B" w14:textId="77777777" w:rsidR="00D85E85" w:rsidRDefault="00D85E85" w:rsidP="00330EB9">
      <w:pPr>
        <w:spacing w:after="0" w:line="240" w:lineRule="auto"/>
      </w:pPr>
      <w:r>
        <w:separator/>
      </w:r>
    </w:p>
  </w:endnote>
  <w:endnote w:type="continuationSeparator" w:id="0">
    <w:p w14:paraId="7331F7B0" w14:textId="77777777" w:rsidR="00D85E85" w:rsidRDefault="00D85E85" w:rsidP="0033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E1C30" w14:textId="77777777" w:rsidR="00D85E85" w:rsidRDefault="00D85E85" w:rsidP="00330EB9">
      <w:pPr>
        <w:spacing w:after="0" w:line="240" w:lineRule="auto"/>
      </w:pPr>
      <w:r>
        <w:separator/>
      </w:r>
    </w:p>
  </w:footnote>
  <w:footnote w:type="continuationSeparator" w:id="0">
    <w:p w14:paraId="01854919" w14:textId="77777777" w:rsidR="00D85E85" w:rsidRDefault="00D85E85" w:rsidP="0033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F3EF" w14:textId="77777777" w:rsidR="00330EB9" w:rsidRDefault="00330E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EDBCF7" wp14:editId="0C76F63F">
          <wp:simplePos x="0" y="0"/>
          <wp:positionH relativeFrom="margin">
            <wp:posOffset>-927100</wp:posOffset>
          </wp:positionH>
          <wp:positionV relativeFrom="margin">
            <wp:posOffset>-934085</wp:posOffset>
          </wp:positionV>
          <wp:extent cx="7705725" cy="124333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BF"/>
    <w:rsid w:val="00026274"/>
    <w:rsid w:val="0004500D"/>
    <w:rsid w:val="00072444"/>
    <w:rsid w:val="0011659E"/>
    <w:rsid w:val="001808E5"/>
    <w:rsid w:val="001B0708"/>
    <w:rsid w:val="0023544F"/>
    <w:rsid w:val="002547D6"/>
    <w:rsid w:val="002972E1"/>
    <w:rsid w:val="0031787D"/>
    <w:rsid w:val="00323D10"/>
    <w:rsid w:val="00330EB9"/>
    <w:rsid w:val="00362BC1"/>
    <w:rsid w:val="004A16D0"/>
    <w:rsid w:val="004E32A5"/>
    <w:rsid w:val="00501AC0"/>
    <w:rsid w:val="005A549A"/>
    <w:rsid w:val="005C6F67"/>
    <w:rsid w:val="005D3E2E"/>
    <w:rsid w:val="006153EE"/>
    <w:rsid w:val="007417F7"/>
    <w:rsid w:val="00771C3C"/>
    <w:rsid w:val="00772199"/>
    <w:rsid w:val="00776302"/>
    <w:rsid w:val="00815AAA"/>
    <w:rsid w:val="008B7F61"/>
    <w:rsid w:val="009062B2"/>
    <w:rsid w:val="009148B2"/>
    <w:rsid w:val="00933B43"/>
    <w:rsid w:val="009B048F"/>
    <w:rsid w:val="009B45C9"/>
    <w:rsid w:val="009D2D5C"/>
    <w:rsid w:val="009E7EE6"/>
    <w:rsid w:val="00A02152"/>
    <w:rsid w:val="00A07D49"/>
    <w:rsid w:val="00A2755F"/>
    <w:rsid w:val="00A52541"/>
    <w:rsid w:val="00B36062"/>
    <w:rsid w:val="00B54353"/>
    <w:rsid w:val="00BB5270"/>
    <w:rsid w:val="00BD720A"/>
    <w:rsid w:val="00C1414B"/>
    <w:rsid w:val="00C23585"/>
    <w:rsid w:val="00D17E16"/>
    <w:rsid w:val="00D570BF"/>
    <w:rsid w:val="00D85E85"/>
    <w:rsid w:val="00DD6DF9"/>
    <w:rsid w:val="00E04310"/>
    <w:rsid w:val="00E4336A"/>
    <w:rsid w:val="00E712AA"/>
    <w:rsid w:val="00E94618"/>
    <w:rsid w:val="00F91137"/>
    <w:rsid w:val="00F94BDF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9A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EB9"/>
  </w:style>
  <w:style w:type="paragraph" w:styleId="Rodap">
    <w:name w:val="footer"/>
    <w:basedOn w:val="Normal"/>
    <w:link w:val="RodapChar"/>
    <w:uiPriority w:val="99"/>
    <w:unhideWhenUsed/>
    <w:rsid w:val="0033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EB9"/>
  </w:style>
  <w:style w:type="character" w:styleId="Hyperlink">
    <w:name w:val="Hyperlink"/>
    <w:basedOn w:val="Fontepargpadro"/>
    <w:uiPriority w:val="99"/>
    <w:unhideWhenUsed/>
    <w:rsid w:val="00E4336A"/>
    <w:rPr>
      <w:color w:val="0000FF" w:themeColor="hyperlink"/>
      <w:u w:val="single"/>
    </w:rPr>
  </w:style>
  <w:style w:type="character" w:customStyle="1" w:styleId="st">
    <w:name w:val="st"/>
    <w:basedOn w:val="Fontepargpadro"/>
    <w:rsid w:val="00317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EB9"/>
  </w:style>
  <w:style w:type="paragraph" w:styleId="Rodap">
    <w:name w:val="footer"/>
    <w:basedOn w:val="Normal"/>
    <w:link w:val="RodapChar"/>
    <w:uiPriority w:val="99"/>
    <w:unhideWhenUsed/>
    <w:rsid w:val="0033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EB9"/>
  </w:style>
  <w:style w:type="character" w:styleId="Hyperlink">
    <w:name w:val="Hyperlink"/>
    <w:basedOn w:val="Fontepargpadro"/>
    <w:uiPriority w:val="99"/>
    <w:unhideWhenUsed/>
    <w:rsid w:val="00E4336A"/>
    <w:rPr>
      <w:color w:val="0000FF" w:themeColor="hyperlink"/>
      <w:u w:val="single"/>
    </w:rPr>
  </w:style>
  <w:style w:type="character" w:customStyle="1" w:styleId="st">
    <w:name w:val="st"/>
    <w:basedOn w:val="Fontepargpadro"/>
    <w:rsid w:val="0031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_kaferreir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Ferreira</dc:creator>
  <cp:lastModifiedBy>Liliane Ferreira</cp:lastModifiedBy>
  <cp:revision>2</cp:revision>
  <dcterms:created xsi:type="dcterms:W3CDTF">2017-08-08T17:54:00Z</dcterms:created>
  <dcterms:modified xsi:type="dcterms:W3CDTF">2017-08-08T17:54:00Z</dcterms:modified>
</cp:coreProperties>
</file>