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50" w:rsidRPr="00E40E74" w:rsidRDefault="008161FE" w:rsidP="009065BE">
      <w:pPr>
        <w:spacing w:line="315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EFICIÊ</w:t>
      </w:r>
      <w:bookmarkStart w:id="0" w:name="_GoBack"/>
      <w:bookmarkEnd w:id="0"/>
      <w:r w:rsidR="005A2150" w:rsidRPr="00E40E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NCIA DE DOIS SISTEMAS PARA INCUBAÇÃO DE OVOS DO POLVO </w:t>
      </w:r>
      <w:r w:rsidR="005A2150" w:rsidRPr="00E40E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Octopus </w:t>
      </w:r>
      <w:r w:rsidR="005A2150" w:rsidRPr="00E40E74">
        <w:rPr>
          <w:rFonts w:ascii="Times New Roman" w:eastAsia="Times New Roman" w:hAnsi="Times New Roman" w:cs="Times New Roman"/>
          <w:b/>
          <w:bCs/>
          <w:sz w:val="24"/>
          <w:szCs w:val="24"/>
        </w:rPr>
        <w:t>cf.</w:t>
      </w:r>
      <w:r w:rsidR="005A2150" w:rsidRPr="00E40E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A2150" w:rsidRPr="00E40E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vulgaris</w:t>
      </w:r>
      <w:proofErr w:type="spellEnd"/>
      <w:r w:rsidR="0034759B" w:rsidRPr="00E40E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4759B" w:rsidRPr="00E40E7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</w:t>
      </w:r>
      <w:proofErr w:type="spellStart"/>
      <w:r w:rsidR="0034759B" w:rsidRPr="00E40E7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Cuvier</w:t>
      </w:r>
      <w:proofErr w:type="spellEnd"/>
      <w:r w:rsidR="0034759B" w:rsidRPr="00E40E7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1797)</w:t>
      </w:r>
    </w:p>
    <w:p w:rsidR="2FB4D36B" w:rsidRDefault="005A2150" w:rsidP="009065BE">
      <w:pPr>
        <w:spacing w:line="31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6C86815C" w:rsidRPr="6C86815C">
        <w:rPr>
          <w:rFonts w:ascii="Times New Roman" w:eastAsia="Times New Roman" w:hAnsi="Times New Roman" w:cs="Times New Roman"/>
          <w:b/>
          <w:bCs/>
          <w:sz w:val="24"/>
          <w:szCs w:val="24"/>
        </w:rPr>
        <w:t>Clara Luna de Bem Barreto Cano</w:t>
      </w:r>
      <w:r w:rsidR="6C86815C" w:rsidRPr="6C8681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1*</w:t>
      </w:r>
      <w:r w:rsidR="6C86815C" w:rsidRPr="6C86815C">
        <w:rPr>
          <w:rFonts w:ascii="Times New Roman" w:eastAsia="Times New Roman" w:hAnsi="Times New Roman" w:cs="Times New Roman"/>
          <w:b/>
          <w:bCs/>
          <w:sz w:val="24"/>
          <w:szCs w:val="24"/>
        </w:rPr>
        <w:t>; Ana Paula M. Gomes</w:t>
      </w:r>
      <w:r w:rsidR="6C86815C" w:rsidRPr="6C8681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6C86815C" w:rsidRPr="6C86815C">
        <w:rPr>
          <w:rFonts w:ascii="Times New Roman" w:eastAsia="Times New Roman" w:hAnsi="Times New Roman" w:cs="Times New Roman"/>
          <w:b/>
          <w:bCs/>
          <w:sz w:val="24"/>
          <w:szCs w:val="24"/>
        </w:rPr>
        <w:t>; Caroline Rodrigues</w:t>
      </w:r>
      <w:r w:rsidR="6C86815C" w:rsidRPr="6C8681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6C86815C" w:rsidRPr="6C86815C">
        <w:rPr>
          <w:rFonts w:ascii="Times New Roman" w:eastAsia="Times New Roman" w:hAnsi="Times New Roman" w:cs="Times New Roman"/>
          <w:b/>
          <w:bCs/>
          <w:sz w:val="24"/>
          <w:szCs w:val="24"/>
        </w:rPr>
        <w:t>; Débora Rodrigues</w:t>
      </w:r>
      <w:r w:rsidR="6C86815C" w:rsidRPr="6C8681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="6C86815C" w:rsidRPr="6C86815C">
        <w:rPr>
          <w:rFonts w:ascii="Times New Roman" w:eastAsia="Times New Roman" w:hAnsi="Times New Roman" w:cs="Times New Roman"/>
          <w:b/>
          <w:bCs/>
          <w:sz w:val="24"/>
          <w:szCs w:val="24"/>
        </w:rPr>
        <w:t>; Luciana Guzella</w:t>
      </w:r>
      <w:r w:rsidR="6C86815C" w:rsidRPr="6C8681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5</w:t>
      </w:r>
      <w:r w:rsidR="6C86815C" w:rsidRPr="6C86815C">
        <w:rPr>
          <w:rFonts w:ascii="Times New Roman" w:eastAsia="Times New Roman" w:hAnsi="Times New Roman" w:cs="Times New Roman"/>
          <w:b/>
          <w:bCs/>
          <w:sz w:val="24"/>
          <w:szCs w:val="24"/>
        </w:rPr>
        <w:t>; Penélope Bastos</w:t>
      </w:r>
      <w:r w:rsidR="6C86815C" w:rsidRPr="6C8681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6</w:t>
      </w:r>
      <w:r w:rsidR="6C86815C" w:rsidRPr="6C86815C">
        <w:rPr>
          <w:rFonts w:ascii="Times New Roman" w:eastAsia="Times New Roman" w:hAnsi="Times New Roman" w:cs="Times New Roman"/>
          <w:b/>
          <w:bCs/>
          <w:sz w:val="24"/>
          <w:szCs w:val="24"/>
        </w:rPr>
        <w:t>; Claudio Melo</w:t>
      </w:r>
      <w:r w:rsidR="6C86815C" w:rsidRPr="6C8681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7</w:t>
      </w:r>
      <w:r w:rsidR="6C86815C" w:rsidRPr="6C86815C">
        <w:rPr>
          <w:rFonts w:ascii="Times New Roman" w:eastAsia="Times New Roman" w:hAnsi="Times New Roman" w:cs="Times New Roman"/>
          <w:b/>
          <w:bCs/>
          <w:sz w:val="24"/>
          <w:szCs w:val="24"/>
        </w:rPr>
        <w:t>; Carlos Rosas</w:t>
      </w:r>
      <w:r w:rsidR="6C86815C" w:rsidRPr="6C8681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8</w:t>
      </w:r>
      <w:r w:rsidR="6C86815C" w:rsidRPr="6C8681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6942C0" w:rsidRDefault="6C86815C" w:rsidP="6C86815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86815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hyperlink r:id="rId7">
        <w:r w:rsidRPr="6C86815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claradebem@hotmail.com</w:t>
        </w:r>
      </w:hyperlink>
      <w:r w:rsidRPr="6C86815C">
        <w:rPr>
          <w:rFonts w:ascii="Times New Roman" w:eastAsia="Times New Roman" w:hAnsi="Times New Roman" w:cs="Times New Roman"/>
          <w:sz w:val="20"/>
          <w:szCs w:val="20"/>
        </w:rPr>
        <w:t xml:space="preserve"> – graduanda em Engenharia de Aquicultura/ UFSC. </w:t>
      </w:r>
      <w:r w:rsidRPr="6C86815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hyperlink r:id="rId8">
        <w:r w:rsidRPr="6C86815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anatscg@hotmail.com</w:t>
        </w:r>
      </w:hyperlink>
      <w:r w:rsidRPr="6C86815C">
        <w:rPr>
          <w:rFonts w:ascii="Times New Roman" w:eastAsia="Times New Roman" w:hAnsi="Times New Roman" w:cs="Times New Roman"/>
          <w:sz w:val="20"/>
          <w:szCs w:val="20"/>
        </w:rPr>
        <w:t xml:space="preserve"> - graduanda em Engenharia de Aquicultura/ UFSC. </w:t>
      </w:r>
      <w:r w:rsidRPr="6C86815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hyperlink r:id="rId9">
        <w:r w:rsidRPr="6C86815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caroline.pesp@gmail.com</w:t>
        </w:r>
      </w:hyperlink>
      <w:r w:rsidRPr="6C86815C">
        <w:rPr>
          <w:rFonts w:ascii="Times New Roman" w:eastAsia="Times New Roman" w:hAnsi="Times New Roman" w:cs="Times New Roman"/>
          <w:sz w:val="20"/>
          <w:szCs w:val="20"/>
        </w:rPr>
        <w:t xml:space="preserve"> - graduanda em Engenharia de Aquicultura/ UFSC. </w:t>
      </w:r>
      <w:r w:rsidRPr="6C86815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hyperlink r:id="rId10">
        <w:r w:rsidRPr="6C86815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drodrigues094@gmail.com</w:t>
        </w:r>
      </w:hyperlink>
      <w:r w:rsidRPr="6C86815C">
        <w:rPr>
          <w:rFonts w:ascii="Times New Roman" w:eastAsia="Times New Roman" w:hAnsi="Times New Roman" w:cs="Times New Roman"/>
          <w:sz w:val="20"/>
          <w:szCs w:val="20"/>
        </w:rPr>
        <w:t xml:space="preserve"> - Bióloga Marinha/ UNIVILLE. </w:t>
      </w:r>
      <w:r w:rsidRPr="6C86815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hyperlink r:id="rId11">
        <w:r w:rsidRPr="6C86815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lu_lg@hotmail.com</w:t>
        </w:r>
      </w:hyperlink>
      <w:r w:rsidRPr="6C86815C">
        <w:rPr>
          <w:rFonts w:ascii="Times New Roman" w:eastAsia="Times New Roman" w:hAnsi="Times New Roman" w:cs="Times New Roman"/>
          <w:sz w:val="20"/>
          <w:szCs w:val="20"/>
        </w:rPr>
        <w:t xml:space="preserve"> – Engenheira Ambiental/.... </w:t>
      </w:r>
      <w:r w:rsidRPr="6C86815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hyperlink r:id="rId12">
        <w:r w:rsidRPr="6C86815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penelopebastos@gmail.com</w:t>
        </w:r>
      </w:hyperlink>
      <w:r w:rsidRPr="6C86815C">
        <w:rPr>
          <w:rFonts w:ascii="Times New Roman" w:eastAsia="Times New Roman" w:hAnsi="Times New Roman" w:cs="Times New Roman"/>
          <w:sz w:val="20"/>
          <w:szCs w:val="20"/>
        </w:rPr>
        <w:t xml:space="preserve"> – Mestre em Aquicultura/UFSC.</w:t>
      </w:r>
      <w:r w:rsidRPr="6C86815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Pr="6C868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3">
        <w:r w:rsidRPr="6C86815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claudiomelo@ufsc.br</w:t>
        </w:r>
      </w:hyperlink>
      <w:r w:rsidRPr="6C86815C">
        <w:rPr>
          <w:rFonts w:ascii="Times New Roman" w:eastAsia="Times New Roman" w:hAnsi="Times New Roman" w:cs="Times New Roman"/>
          <w:sz w:val="20"/>
          <w:szCs w:val="20"/>
        </w:rPr>
        <w:t xml:space="preserve"> – Professor do Departamento de Aquicultura/UFSC </w:t>
      </w:r>
      <w:r w:rsidRPr="6C86815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hyperlink r:id="rId14">
        <w:r w:rsidRPr="6C86815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crv@unam.mx</w:t>
        </w:r>
      </w:hyperlink>
      <w:r w:rsidRPr="6C86815C">
        <w:rPr>
          <w:rFonts w:ascii="Times New Roman" w:eastAsia="Times New Roman" w:hAnsi="Times New Roman" w:cs="Times New Roman"/>
          <w:sz w:val="20"/>
          <w:szCs w:val="20"/>
        </w:rPr>
        <w:t xml:space="preserve"> – Professor da Universidade Nacional Autónoma do México - UNAM/México.</w:t>
      </w:r>
    </w:p>
    <w:p w:rsidR="2FB4D36B" w:rsidRDefault="2FB4D36B" w:rsidP="2FB4D36B">
      <w:pPr>
        <w:spacing w:line="28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C8B" w:rsidRDefault="6C86815C" w:rsidP="6C86815C">
      <w:pPr>
        <w:spacing w:line="28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86815C">
        <w:rPr>
          <w:rFonts w:ascii="Times New Roman" w:eastAsia="Times New Roman" w:hAnsi="Times New Roman" w:cs="Times New Roman"/>
          <w:b/>
          <w:bCs/>
          <w:sz w:val="24"/>
          <w:szCs w:val="24"/>
        </w:rPr>
        <w:t>RESUMO</w:t>
      </w:r>
    </w:p>
    <w:p w:rsidR="00577C8B" w:rsidRDefault="00577C8B" w:rsidP="2FB4D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DE8" w:rsidRDefault="6C86815C" w:rsidP="00522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748">
        <w:rPr>
          <w:rFonts w:ascii="Times New Roman" w:eastAsia="Times New Roman" w:hAnsi="Times New Roman" w:cs="Times New Roman"/>
          <w:sz w:val="24"/>
          <w:szCs w:val="24"/>
        </w:rPr>
        <w:t xml:space="preserve">O polvo </w:t>
      </w:r>
      <w:r w:rsidRPr="00FD5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Octopus </w:t>
      </w:r>
      <w:r w:rsidRPr="00FD5748">
        <w:rPr>
          <w:rFonts w:ascii="Times New Roman" w:eastAsia="Times New Roman" w:hAnsi="Times New Roman" w:cs="Times New Roman"/>
          <w:sz w:val="24"/>
          <w:szCs w:val="24"/>
        </w:rPr>
        <w:t>cf.</w:t>
      </w:r>
      <w:r w:rsidRPr="00FD5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5748">
        <w:rPr>
          <w:rFonts w:ascii="Times New Roman" w:eastAsia="Times New Roman" w:hAnsi="Times New Roman" w:cs="Times New Roman"/>
          <w:i/>
          <w:iCs/>
          <w:sz w:val="24"/>
          <w:szCs w:val="24"/>
        </w:rPr>
        <w:t>vulgaris</w:t>
      </w:r>
      <w:proofErr w:type="spellEnd"/>
      <w:r w:rsidR="008F7639" w:rsidRPr="00FD5748">
        <w:rPr>
          <w:rFonts w:ascii="Times New Roman" w:eastAsia="Times New Roman" w:hAnsi="Times New Roman" w:cs="Times New Roman"/>
          <w:sz w:val="24"/>
          <w:szCs w:val="24"/>
        </w:rPr>
        <w:t xml:space="preserve"> do Brasil (em redescrição) </w:t>
      </w:r>
      <w:r w:rsidRPr="00FD5748">
        <w:rPr>
          <w:rFonts w:ascii="Times New Roman" w:eastAsia="Times New Roman" w:hAnsi="Times New Roman" w:cs="Times New Roman"/>
          <w:sz w:val="24"/>
          <w:szCs w:val="24"/>
        </w:rPr>
        <w:t>é uma espécie potencial para a</w:t>
      </w:r>
      <w:r w:rsidR="008F7639" w:rsidRPr="00FD5748">
        <w:rPr>
          <w:rFonts w:ascii="Times New Roman" w:eastAsia="Times New Roman" w:hAnsi="Times New Roman" w:cs="Times New Roman"/>
          <w:sz w:val="24"/>
          <w:szCs w:val="24"/>
        </w:rPr>
        <w:t xml:space="preserve"> diversificação da aquicultura. </w:t>
      </w:r>
      <w:r w:rsidR="00531AFA" w:rsidRPr="00FD574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5748">
        <w:rPr>
          <w:rFonts w:ascii="Times New Roman" w:eastAsia="Times New Roman" w:hAnsi="Times New Roman" w:cs="Times New Roman"/>
          <w:sz w:val="24"/>
          <w:szCs w:val="24"/>
        </w:rPr>
        <w:t>ortanto</w:t>
      </w:r>
      <w:r w:rsidR="0007337C" w:rsidRPr="00FD57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7639" w:rsidRPr="00FD5748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FD5748">
        <w:rPr>
          <w:rFonts w:ascii="Times New Roman" w:eastAsia="Times New Roman" w:hAnsi="Times New Roman" w:cs="Times New Roman"/>
          <w:sz w:val="24"/>
          <w:szCs w:val="24"/>
        </w:rPr>
        <w:t xml:space="preserve">onhecer os aspectos reprodutivos desta espécie </w:t>
      </w:r>
      <w:r w:rsidR="008F7639" w:rsidRPr="00FD5748">
        <w:rPr>
          <w:rFonts w:ascii="Times New Roman" w:eastAsia="Times New Roman" w:hAnsi="Times New Roman" w:cs="Times New Roman"/>
          <w:sz w:val="24"/>
          <w:szCs w:val="24"/>
        </w:rPr>
        <w:t xml:space="preserve">é primordial </w:t>
      </w:r>
      <w:r w:rsidRPr="00FD5748">
        <w:rPr>
          <w:rFonts w:ascii="Times New Roman" w:eastAsia="Times New Roman" w:hAnsi="Times New Roman" w:cs="Times New Roman"/>
          <w:sz w:val="24"/>
          <w:szCs w:val="24"/>
        </w:rPr>
        <w:t xml:space="preserve">para desenvolver o cultivo. </w:t>
      </w:r>
      <w:r w:rsidR="0007337C" w:rsidRPr="00FD5748">
        <w:rPr>
          <w:rFonts w:ascii="Times New Roman" w:eastAsia="Times New Roman" w:hAnsi="Times New Roman" w:cs="Times New Roman"/>
          <w:sz w:val="24"/>
          <w:szCs w:val="24"/>
        </w:rPr>
        <w:t>O</w:t>
      </w:r>
      <w:r w:rsidR="00E17AED" w:rsidRPr="00FD5748">
        <w:rPr>
          <w:rFonts w:ascii="Times New Roman" w:eastAsia="Times New Roman" w:hAnsi="Times New Roman" w:cs="Times New Roman"/>
          <w:sz w:val="24"/>
          <w:szCs w:val="24"/>
        </w:rPr>
        <w:t xml:space="preserve"> objetivo </w:t>
      </w:r>
      <w:r w:rsidR="0007337C" w:rsidRPr="00FD5748">
        <w:rPr>
          <w:rFonts w:ascii="Times New Roman" w:eastAsia="Times New Roman" w:hAnsi="Times New Roman" w:cs="Times New Roman"/>
          <w:sz w:val="24"/>
          <w:szCs w:val="24"/>
        </w:rPr>
        <w:t xml:space="preserve">foi </w:t>
      </w:r>
      <w:r w:rsidR="00E17AED" w:rsidRPr="00FD5748">
        <w:rPr>
          <w:rFonts w:ascii="Times New Roman" w:eastAsia="Times New Roman" w:hAnsi="Times New Roman" w:cs="Times New Roman"/>
          <w:sz w:val="24"/>
          <w:szCs w:val="24"/>
        </w:rPr>
        <w:t xml:space="preserve">avaliar a eficiência da incubação </w:t>
      </w:r>
      <w:r w:rsidR="0007337C" w:rsidRPr="00FD5748">
        <w:rPr>
          <w:rFonts w:ascii="Times New Roman" w:eastAsia="Times New Roman" w:hAnsi="Times New Roman" w:cs="Times New Roman"/>
          <w:sz w:val="24"/>
          <w:szCs w:val="24"/>
        </w:rPr>
        <w:t xml:space="preserve">de ovos de </w:t>
      </w:r>
      <w:r w:rsidR="0007337C" w:rsidRPr="00FD5748">
        <w:rPr>
          <w:rFonts w:ascii="Times New Roman" w:eastAsia="Times New Roman" w:hAnsi="Times New Roman" w:cs="Times New Roman"/>
          <w:i/>
          <w:sz w:val="24"/>
          <w:szCs w:val="24"/>
        </w:rPr>
        <w:t>O.</w:t>
      </w:r>
      <w:r w:rsidR="0007337C" w:rsidRPr="00FD5748">
        <w:rPr>
          <w:rFonts w:ascii="Times New Roman" w:eastAsia="Times New Roman" w:hAnsi="Times New Roman" w:cs="Times New Roman"/>
          <w:sz w:val="24"/>
          <w:szCs w:val="24"/>
        </w:rPr>
        <w:t xml:space="preserve"> cf. </w:t>
      </w:r>
      <w:proofErr w:type="spellStart"/>
      <w:r w:rsidR="0007337C" w:rsidRPr="00FD5748">
        <w:rPr>
          <w:rFonts w:ascii="Times New Roman" w:eastAsia="Times New Roman" w:hAnsi="Times New Roman" w:cs="Times New Roman"/>
          <w:i/>
          <w:sz w:val="24"/>
          <w:szCs w:val="24"/>
        </w:rPr>
        <w:t>vulgaris</w:t>
      </w:r>
      <w:proofErr w:type="spellEnd"/>
      <w:r w:rsidR="0007337C" w:rsidRPr="00FD5748">
        <w:rPr>
          <w:rFonts w:ascii="Times New Roman" w:eastAsia="Times New Roman" w:hAnsi="Times New Roman" w:cs="Times New Roman"/>
          <w:sz w:val="24"/>
          <w:szCs w:val="24"/>
        </w:rPr>
        <w:t xml:space="preserve"> pelas fêmeas em dois tipos de incubadoras, em laboratório: sistema 1) constituído por 02 tanques cilindro-cônicos, volume útil de 100 L cada, vazão de 504 L.h</w:t>
      </w:r>
      <w:r w:rsidR="0007337C" w:rsidRPr="00FD57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2F781A" w:rsidRPr="00FD57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2F781A" w:rsidRPr="00FD57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6DAE" w:rsidRPr="00FD5748">
        <w:rPr>
          <w:rFonts w:ascii="Times New Roman" w:eastAsia="Times New Roman" w:hAnsi="Times New Roman" w:cs="Times New Roman"/>
          <w:sz w:val="24"/>
          <w:szCs w:val="24"/>
        </w:rPr>
        <w:t>renovação de 12.000</w:t>
      </w:r>
      <w:r w:rsidR="002F781A" w:rsidRPr="00FD5748">
        <w:rPr>
          <w:rFonts w:ascii="Times New Roman" w:eastAsia="Times New Roman" w:hAnsi="Times New Roman" w:cs="Times New Roman"/>
          <w:sz w:val="24"/>
          <w:szCs w:val="24"/>
        </w:rPr>
        <w:t>%.dia</w:t>
      </w:r>
      <w:r w:rsidR="002F781A" w:rsidRPr="00FD57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2F781A" w:rsidRPr="00FD5748">
        <w:rPr>
          <w:rFonts w:ascii="Times New Roman" w:eastAsia="Times New Roman" w:hAnsi="Times New Roman" w:cs="Times New Roman"/>
          <w:sz w:val="24"/>
          <w:szCs w:val="24"/>
        </w:rPr>
        <w:t>),</w:t>
      </w:r>
      <w:r w:rsidR="0007337C" w:rsidRPr="00FD5748">
        <w:rPr>
          <w:rFonts w:ascii="Times New Roman" w:eastAsia="Times New Roman" w:hAnsi="Times New Roman" w:cs="Times New Roman"/>
          <w:sz w:val="24"/>
          <w:szCs w:val="24"/>
        </w:rPr>
        <w:t xml:space="preserve"> saída de água por dreno central superior, altura do chão de 60 cm, abrigo de PVC cor marrom (diâmetro=20 cm) e limpeza diária por drenagem central inferior; sistema 2) composto por 02 tanques quadrados, volume útil de 200 L cada, vazão de 180 L.h</w:t>
      </w:r>
      <w:r w:rsidR="0007337C" w:rsidRPr="00FD57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2F781A" w:rsidRPr="00FD57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2F781A" w:rsidRPr="00FD57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6DAE" w:rsidRPr="00FD5748">
        <w:rPr>
          <w:rFonts w:ascii="Times New Roman" w:eastAsia="Times New Roman" w:hAnsi="Times New Roman" w:cs="Times New Roman"/>
          <w:sz w:val="24"/>
          <w:szCs w:val="24"/>
        </w:rPr>
        <w:t>renovação de 2.000</w:t>
      </w:r>
      <w:r w:rsidR="002F781A" w:rsidRPr="00FD5748">
        <w:rPr>
          <w:rFonts w:ascii="Times New Roman" w:eastAsia="Times New Roman" w:hAnsi="Times New Roman" w:cs="Times New Roman"/>
          <w:sz w:val="24"/>
          <w:szCs w:val="24"/>
        </w:rPr>
        <w:t>%.dia</w:t>
      </w:r>
      <w:r w:rsidR="002F781A" w:rsidRPr="00FD57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2F781A" w:rsidRPr="00FD57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07337C" w:rsidRPr="00FD5748">
        <w:rPr>
          <w:rFonts w:ascii="Times New Roman" w:eastAsia="Times New Roman" w:hAnsi="Times New Roman" w:cs="Times New Roman"/>
          <w:sz w:val="24"/>
          <w:szCs w:val="24"/>
        </w:rPr>
        <w:t xml:space="preserve">, saída de água por transbordamento, posicionados diretamente no chão, abrigo de PVC cor branca (diâmetro=10 cm) e limpeza diária por </w:t>
      </w:r>
      <w:proofErr w:type="spellStart"/>
      <w:r w:rsidR="0007337C" w:rsidRPr="00FD5748">
        <w:rPr>
          <w:rFonts w:ascii="Times New Roman" w:eastAsia="Times New Roman" w:hAnsi="Times New Roman" w:cs="Times New Roman"/>
          <w:sz w:val="24"/>
          <w:szCs w:val="24"/>
        </w:rPr>
        <w:t>sifonamento</w:t>
      </w:r>
      <w:proofErr w:type="spellEnd"/>
      <w:r w:rsidR="0007337C" w:rsidRPr="00FD5748">
        <w:rPr>
          <w:rFonts w:ascii="Times New Roman" w:eastAsia="Times New Roman" w:hAnsi="Times New Roman" w:cs="Times New Roman"/>
          <w:sz w:val="24"/>
          <w:szCs w:val="24"/>
        </w:rPr>
        <w:t xml:space="preserve">. Ambos foram sistemas abertos com fluxo constante, entrada de água inferior e aeração por </w:t>
      </w:r>
      <w:proofErr w:type="spellStart"/>
      <w:r w:rsidR="0007337C" w:rsidRPr="00FD5748">
        <w:rPr>
          <w:rFonts w:ascii="Times New Roman" w:eastAsia="Times New Roman" w:hAnsi="Times New Roman" w:cs="Times New Roman"/>
          <w:sz w:val="24"/>
          <w:szCs w:val="24"/>
        </w:rPr>
        <w:t>airlift</w:t>
      </w:r>
      <w:proofErr w:type="spellEnd"/>
      <w:r w:rsidR="0007337C" w:rsidRPr="00FD5748">
        <w:rPr>
          <w:rFonts w:ascii="Times New Roman" w:eastAsia="Times New Roman" w:hAnsi="Times New Roman" w:cs="Times New Roman"/>
          <w:sz w:val="24"/>
          <w:szCs w:val="24"/>
        </w:rPr>
        <w:t xml:space="preserve">. Foram utilizadas duas fêmeas para cada tratamento e uma fêmea por unidade experimental. </w:t>
      </w:r>
      <w:r w:rsidR="009913AE" w:rsidRPr="00FD5748">
        <w:rPr>
          <w:rFonts w:ascii="Times New Roman" w:eastAsia="Times New Roman" w:hAnsi="Times New Roman" w:cs="Times New Roman"/>
          <w:sz w:val="24"/>
          <w:szCs w:val="24"/>
        </w:rPr>
        <w:t>A taxa de eclosão dos ovos foi determinada pelo número total de ovos eclodidos e p</w:t>
      </w:r>
      <w:r w:rsidR="0007337C" w:rsidRPr="00FD5748">
        <w:rPr>
          <w:rFonts w:ascii="Times New Roman" w:eastAsia="Times New Roman" w:hAnsi="Times New Roman" w:cs="Times New Roman"/>
          <w:sz w:val="24"/>
          <w:szCs w:val="24"/>
        </w:rPr>
        <w:t xml:space="preserve">ara avaliar </w:t>
      </w:r>
      <w:r w:rsidR="00AE6309" w:rsidRPr="00FD5748">
        <w:rPr>
          <w:rFonts w:ascii="Times New Roman" w:eastAsia="Times New Roman" w:hAnsi="Times New Roman" w:cs="Times New Roman"/>
          <w:sz w:val="24"/>
          <w:szCs w:val="24"/>
        </w:rPr>
        <w:t>o</w:t>
      </w:r>
      <w:r w:rsidR="0007337C" w:rsidRPr="00FD5748">
        <w:rPr>
          <w:rFonts w:ascii="Times New Roman" w:eastAsia="Times New Roman" w:hAnsi="Times New Roman" w:cs="Times New Roman"/>
          <w:sz w:val="24"/>
          <w:szCs w:val="24"/>
        </w:rPr>
        <w:t xml:space="preserve"> comprimento das pencas de ovos</w:t>
      </w:r>
      <w:r w:rsidR="00BF6C5E" w:rsidRPr="00FD57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F6C5E" w:rsidRPr="00FD5748">
        <w:rPr>
          <w:rFonts w:ascii="Times New Roman" w:eastAsia="Times New Roman" w:hAnsi="Times New Roman" w:cs="Times New Roman"/>
          <w:sz w:val="24"/>
          <w:szCs w:val="24"/>
        </w:rPr>
        <w:t>Cp</w:t>
      </w:r>
      <w:proofErr w:type="spellEnd"/>
      <w:r w:rsidR="00BF6C5E" w:rsidRPr="00FD57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07337C" w:rsidRPr="00FD5748">
        <w:rPr>
          <w:rFonts w:ascii="Times New Roman" w:eastAsia="Times New Roman" w:hAnsi="Times New Roman" w:cs="Times New Roman"/>
          <w:sz w:val="24"/>
          <w:szCs w:val="24"/>
        </w:rPr>
        <w:t>, foram coletadas 20 p</w:t>
      </w:r>
      <w:r w:rsidR="00AE7611" w:rsidRPr="00FD5748">
        <w:rPr>
          <w:rFonts w:ascii="Times New Roman" w:eastAsia="Times New Roman" w:hAnsi="Times New Roman" w:cs="Times New Roman"/>
          <w:sz w:val="24"/>
          <w:szCs w:val="24"/>
        </w:rPr>
        <w:t>encas</w:t>
      </w:r>
      <w:r w:rsidR="0007337C" w:rsidRPr="00FD5748">
        <w:rPr>
          <w:rFonts w:ascii="Times New Roman" w:eastAsia="Times New Roman" w:hAnsi="Times New Roman" w:cs="Times New Roman"/>
          <w:sz w:val="24"/>
          <w:szCs w:val="24"/>
        </w:rPr>
        <w:t>/fêmea</w:t>
      </w:r>
      <w:r w:rsidR="00AE6309" w:rsidRPr="00FD5748">
        <w:rPr>
          <w:rFonts w:ascii="Times New Roman" w:eastAsia="Times New Roman" w:hAnsi="Times New Roman" w:cs="Times New Roman"/>
          <w:sz w:val="24"/>
          <w:szCs w:val="24"/>
        </w:rPr>
        <w:t xml:space="preserve"> no final do desenvolvimento embrionário</w:t>
      </w:r>
      <w:r w:rsidR="009913AE" w:rsidRPr="00FD57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4C5B" w:rsidRPr="00FD5748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FD5748">
        <w:rPr>
          <w:rFonts w:ascii="Times New Roman" w:eastAsia="Times New Roman" w:hAnsi="Times New Roman" w:cs="Times New Roman"/>
          <w:sz w:val="24"/>
          <w:szCs w:val="24"/>
        </w:rPr>
        <w:t>p</w:t>
      </w:r>
      <w:r w:rsidR="000A442B" w:rsidRPr="00FD5748">
        <w:rPr>
          <w:rFonts w:ascii="Times New Roman" w:eastAsia="Times New Roman" w:hAnsi="Times New Roman" w:cs="Times New Roman"/>
          <w:sz w:val="24"/>
          <w:szCs w:val="24"/>
        </w:rPr>
        <w:t>arâmetros de qualidade de água</w:t>
      </w:r>
      <w:r w:rsidR="00840A92" w:rsidRPr="00FD5748">
        <w:rPr>
          <w:rFonts w:ascii="Times New Roman" w:eastAsia="Times New Roman" w:hAnsi="Times New Roman" w:cs="Times New Roman"/>
          <w:sz w:val="24"/>
          <w:szCs w:val="24"/>
        </w:rPr>
        <w:t xml:space="preserve"> (temperatura, sa</w:t>
      </w:r>
      <w:r w:rsidR="00AB5A91" w:rsidRPr="00FD5748">
        <w:rPr>
          <w:rFonts w:ascii="Times New Roman" w:eastAsia="Times New Roman" w:hAnsi="Times New Roman" w:cs="Times New Roman"/>
          <w:sz w:val="24"/>
          <w:szCs w:val="24"/>
        </w:rPr>
        <w:t>linidade e oxigênio dissolvido)</w:t>
      </w:r>
      <w:r w:rsidR="002812BB" w:rsidRPr="00FD5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748">
        <w:rPr>
          <w:rFonts w:ascii="Times New Roman" w:eastAsia="Times New Roman" w:hAnsi="Times New Roman" w:cs="Times New Roman"/>
          <w:sz w:val="24"/>
          <w:szCs w:val="24"/>
        </w:rPr>
        <w:t xml:space="preserve">coletados diariamente </w:t>
      </w:r>
      <w:r w:rsidR="002812BB" w:rsidRPr="00FD5748">
        <w:rPr>
          <w:rFonts w:ascii="Times New Roman" w:eastAsia="Times New Roman" w:hAnsi="Times New Roman" w:cs="Times New Roman"/>
          <w:sz w:val="24"/>
          <w:szCs w:val="24"/>
        </w:rPr>
        <w:t>e</w:t>
      </w:r>
      <w:r w:rsidR="00AE41B7" w:rsidRPr="00FD5748">
        <w:rPr>
          <w:rFonts w:ascii="Times New Roman" w:eastAsia="Times New Roman" w:hAnsi="Times New Roman" w:cs="Times New Roman"/>
          <w:sz w:val="24"/>
          <w:szCs w:val="24"/>
        </w:rPr>
        <w:t xml:space="preserve"> os</w:t>
      </w:r>
      <w:r w:rsidRPr="00FD5748">
        <w:rPr>
          <w:rFonts w:ascii="Times New Roman" w:eastAsia="Times New Roman" w:hAnsi="Times New Roman" w:cs="Times New Roman"/>
          <w:sz w:val="24"/>
          <w:szCs w:val="24"/>
        </w:rPr>
        <w:t xml:space="preserve"> níveis de amônia, nitrito, pH e alcalinidade</w:t>
      </w:r>
      <w:r w:rsidR="00AE41B7" w:rsidRPr="00FD5748">
        <w:rPr>
          <w:rFonts w:ascii="Times New Roman" w:eastAsia="Times New Roman" w:hAnsi="Times New Roman" w:cs="Times New Roman"/>
          <w:sz w:val="24"/>
          <w:szCs w:val="24"/>
        </w:rPr>
        <w:t xml:space="preserve"> verificados semanalmente</w:t>
      </w:r>
      <w:r w:rsidR="00AB5A91" w:rsidRPr="00FD57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7403" w:rsidRPr="00FD5748">
        <w:rPr>
          <w:rFonts w:ascii="Times New Roman" w:eastAsia="Times New Roman" w:hAnsi="Times New Roman" w:cs="Times New Roman"/>
          <w:sz w:val="24"/>
          <w:szCs w:val="24"/>
        </w:rPr>
        <w:t>mantiveram</w:t>
      </w:r>
      <w:r w:rsidR="00AB5A91" w:rsidRPr="00FD5748">
        <w:rPr>
          <w:rFonts w:ascii="Times New Roman" w:eastAsia="Times New Roman" w:hAnsi="Times New Roman" w:cs="Times New Roman"/>
          <w:sz w:val="24"/>
          <w:szCs w:val="24"/>
        </w:rPr>
        <w:t>-se</w:t>
      </w:r>
      <w:r w:rsidR="00887403" w:rsidRPr="00FD5748">
        <w:rPr>
          <w:rFonts w:ascii="Times New Roman" w:eastAsia="Times New Roman" w:hAnsi="Times New Roman" w:cs="Times New Roman"/>
          <w:sz w:val="24"/>
          <w:szCs w:val="24"/>
        </w:rPr>
        <w:t xml:space="preserve"> dentro dos recomendados pela literatura</w:t>
      </w:r>
      <w:r w:rsidR="00E17AED" w:rsidRPr="00FD57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57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F6C5E" w:rsidRPr="00FD5748">
        <w:rPr>
          <w:rFonts w:ascii="Times New Roman" w:eastAsia="Times New Roman" w:hAnsi="Times New Roman" w:cs="Times New Roman"/>
          <w:sz w:val="24"/>
          <w:szCs w:val="24"/>
        </w:rPr>
        <w:t>A taxa de eclosão dos ovos em</w:t>
      </w:r>
      <w:r w:rsidR="00CF1F74" w:rsidRPr="00FD5748">
        <w:rPr>
          <w:rFonts w:ascii="Times New Roman" w:eastAsia="Times New Roman" w:hAnsi="Times New Roman" w:cs="Times New Roman"/>
          <w:sz w:val="24"/>
          <w:szCs w:val="24"/>
        </w:rPr>
        <w:t xml:space="preserve"> ambos os sistemas foi de 100%. O </w:t>
      </w:r>
      <w:proofErr w:type="spellStart"/>
      <w:r w:rsidR="00BF6C5E" w:rsidRPr="00FD5748">
        <w:rPr>
          <w:rFonts w:ascii="Times New Roman" w:eastAsia="Times New Roman" w:hAnsi="Times New Roman" w:cs="Times New Roman"/>
          <w:sz w:val="24"/>
          <w:szCs w:val="24"/>
        </w:rPr>
        <w:t>Cp</w:t>
      </w:r>
      <w:proofErr w:type="spellEnd"/>
      <w:r w:rsidR="00CF1F74" w:rsidRPr="00FD5748">
        <w:rPr>
          <w:rFonts w:ascii="Times New Roman" w:eastAsia="Times New Roman" w:hAnsi="Times New Roman" w:cs="Times New Roman"/>
          <w:sz w:val="24"/>
          <w:szCs w:val="24"/>
        </w:rPr>
        <w:t xml:space="preserve"> (média ± desvio </w:t>
      </w:r>
      <w:proofErr w:type="gramStart"/>
      <w:r w:rsidR="00CF1F74" w:rsidRPr="00FD5748">
        <w:rPr>
          <w:rFonts w:ascii="Times New Roman" w:eastAsia="Times New Roman" w:hAnsi="Times New Roman" w:cs="Times New Roman"/>
          <w:sz w:val="24"/>
          <w:szCs w:val="24"/>
        </w:rPr>
        <w:t>padrão)</w:t>
      </w:r>
      <w:r w:rsidR="00BF6C5E" w:rsidRPr="00FD5748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End"/>
      <w:r w:rsidR="00CF1F74" w:rsidRPr="00FD5748">
        <w:rPr>
          <w:rFonts w:ascii="Times New Roman" w:eastAsia="Times New Roman" w:hAnsi="Times New Roman" w:cs="Times New Roman"/>
          <w:sz w:val="24"/>
          <w:szCs w:val="24"/>
        </w:rPr>
        <w:t>6,2±0,75 e 3,2 ± 0,8 cm nos sistemas 1 e 2, respectivamente.</w:t>
      </w:r>
      <w:r w:rsidR="00C606B8" w:rsidRPr="00FD5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504" w:rsidRPr="00FD5748">
        <w:rPr>
          <w:rFonts w:ascii="Times New Roman" w:eastAsia="Times New Roman" w:hAnsi="Times New Roman" w:cs="Times New Roman"/>
          <w:sz w:val="24"/>
          <w:szCs w:val="24"/>
        </w:rPr>
        <w:t xml:space="preserve">Estas diferenças possivelmente devem-se ao tamanho do abrigo, pois </w:t>
      </w:r>
      <w:r w:rsidR="009979B8" w:rsidRPr="00FD5748">
        <w:rPr>
          <w:rFonts w:ascii="Times New Roman" w:eastAsia="Times New Roman" w:hAnsi="Times New Roman" w:cs="Times New Roman"/>
          <w:sz w:val="24"/>
          <w:szCs w:val="24"/>
        </w:rPr>
        <w:t xml:space="preserve">abrigos maiores permitem que </w:t>
      </w:r>
      <w:r w:rsidR="003B6504" w:rsidRPr="00FD5748">
        <w:rPr>
          <w:rFonts w:ascii="Times New Roman" w:eastAsia="Times New Roman" w:hAnsi="Times New Roman" w:cs="Times New Roman"/>
          <w:sz w:val="24"/>
          <w:szCs w:val="24"/>
        </w:rPr>
        <w:t xml:space="preserve">as fêmeas </w:t>
      </w:r>
      <w:r w:rsidR="009979B8" w:rsidRPr="00FD5748">
        <w:rPr>
          <w:rFonts w:ascii="Times New Roman" w:eastAsia="Times New Roman" w:hAnsi="Times New Roman" w:cs="Times New Roman"/>
          <w:sz w:val="24"/>
          <w:szCs w:val="24"/>
        </w:rPr>
        <w:t>protejam e ventilem os ovos adequadamente durante a incubação, enquanto que, para as fêmeas obterem a mesma eficiência em abrigos pequenos, as pencas de ovos precisam ser menores.</w:t>
      </w:r>
      <w:r w:rsidR="009D7629" w:rsidRPr="00FD5748">
        <w:rPr>
          <w:rFonts w:ascii="Times New Roman" w:eastAsia="Times New Roman" w:hAnsi="Times New Roman" w:cs="Times New Roman"/>
          <w:sz w:val="24"/>
          <w:szCs w:val="24"/>
        </w:rPr>
        <w:t xml:space="preserve"> O manejo de limpeza e coleta de pencas de ovos foi mais acessível no sistema 1 pela altura do chão e diâmetro do abrigo. Além disso, a limpeza pelo dreno central foi menos invasiva para a fêmea quando compara</w:t>
      </w:r>
      <w:r w:rsidR="00A05529" w:rsidRPr="00FD5748">
        <w:rPr>
          <w:rFonts w:ascii="Times New Roman" w:eastAsia="Times New Roman" w:hAnsi="Times New Roman" w:cs="Times New Roman"/>
          <w:sz w:val="24"/>
          <w:szCs w:val="24"/>
        </w:rPr>
        <w:t xml:space="preserve">do ao </w:t>
      </w:r>
      <w:proofErr w:type="spellStart"/>
      <w:r w:rsidR="00A05529" w:rsidRPr="00FD5748">
        <w:rPr>
          <w:rFonts w:ascii="Times New Roman" w:eastAsia="Times New Roman" w:hAnsi="Times New Roman" w:cs="Times New Roman"/>
          <w:sz w:val="24"/>
          <w:szCs w:val="24"/>
        </w:rPr>
        <w:t>sifonamento</w:t>
      </w:r>
      <w:proofErr w:type="spellEnd"/>
      <w:r w:rsidR="00A05529" w:rsidRPr="00FD5748">
        <w:rPr>
          <w:rFonts w:ascii="Times New Roman" w:eastAsia="Times New Roman" w:hAnsi="Times New Roman" w:cs="Times New Roman"/>
          <w:sz w:val="24"/>
          <w:szCs w:val="24"/>
        </w:rPr>
        <w:t xml:space="preserve"> com mangueira e, consequentemente, causando menos estresse às fêmeas e ovos.</w:t>
      </w:r>
      <w:r w:rsidR="005A2150" w:rsidRPr="00FD5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611" w:rsidRPr="00FD5748">
        <w:rPr>
          <w:rFonts w:ascii="Times New Roman" w:eastAsia="Times New Roman" w:hAnsi="Times New Roman" w:cs="Times New Roman"/>
          <w:sz w:val="24"/>
          <w:szCs w:val="24"/>
        </w:rPr>
        <w:t>C</w:t>
      </w:r>
      <w:r w:rsidR="002812BB" w:rsidRPr="00FD5748">
        <w:rPr>
          <w:rFonts w:ascii="Times New Roman" w:eastAsia="Times New Roman" w:hAnsi="Times New Roman" w:cs="Times New Roman"/>
          <w:sz w:val="24"/>
          <w:szCs w:val="24"/>
        </w:rPr>
        <w:t xml:space="preserve">oncluiu-se que </w:t>
      </w:r>
      <w:r w:rsidR="002812BB" w:rsidRPr="00FD5748">
        <w:rPr>
          <w:rFonts w:ascii="Times New Roman" w:eastAsia="Times New Roman" w:hAnsi="Times New Roman" w:cs="Times New Roman"/>
          <w:bCs/>
          <w:sz w:val="24"/>
          <w:szCs w:val="24"/>
        </w:rPr>
        <w:t>as incubadoras cilindro-cônicas, suspensas do chão e com abrigos cor marrom são mais eficientes para o desenvolvimento dos ovos e causam menos estresse às fêmeas, além de facilitar o manejo.</w:t>
      </w:r>
      <w:r w:rsidR="009D76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40DE8" w:rsidRPr="005F047E" w:rsidRDefault="00E40DE8" w:rsidP="00AB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D3094" w:rsidRDefault="6C86815C" w:rsidP="6C868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C86815C">
        <w:rPr>
          <w:rFonts w:ascii="Times New Roman" w:eastAsia="Times New Roman" w:hAnsi="Times New Roman" w:cs="Times New Roman"/>
          <w:b/>
          <w:bCs/>
          <w:sz w:val="24"/>
          <w:szCs w:val="24"/>
        </w:rPr>
        <w:t>Palavras-chave:</w:t>
      </w:r>
      <w:r w:rsidR="003475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759B">
        <w:rPr>
          <w:rFonts w:ascii="Times New Roman" w:eastAsia="Times New Roman" w:hAnsi="Times New Roman" w:cs="Times New Roman"/>
          <w:sz w:val="24"/>
          <w:szCs w:val="24"/>
        </w:rPr>
        <w:t>Cefalópodes; Reprodução; Manejo</w:t>
      </w:r>
      <w:r w:rsidRPr="6C86815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065BE">
        <w:rPr>
          <w:rFonts w:ascii="Times New Roman" w:eastAsia="Times New Roman" w:hAnsi="Times New Roman" w:cs="Times New Roman"/>
          <w:sz w:val="24"/>
          <w:szCs w:val="24"/>
        </w:rPr>
        <w:t>Sistema</w:t>
      </w:r>
      <w:r w:rsidR="006F05B4">
        <w:rPr>
          <w:rFonts w:ascii="Times New Roman" w:eastAsia="Times New Roman" w:hAnsi="Times New Roman" w:cs="Times New Roman"/>
          <w:sz w:val="24"/>
          <w:szCs w:val="24"/>
        </w:rPr>
        <w:t>s de cultivo</w:t>
      </w:r>
      <w:r w:rsidR="00E40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47E" w:rsidRDefault="6C86815C" w:rsidP="6C868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C8681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Apoio:  CNPq e CAPES </w:t>
      </w:r>
    </w:p>
    <w:p w:rsidR="00E17AED" w:rsidRPr="00A30D84" w:rsidRDefault="00E17AED" w:rsidP="6C868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sectPr w:rsidR="00E17AED" w:rsidRPr="00A30D84" w:rsidSect="00840A92">
      <w:head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4C" w:rsidRDefault="00B9494C" w:rsidP="00E40E74">
      <w:pPr>
        <w:spacing w:after="0" w:line="240" w:lineRule="auto"/>
      </w:pPr>
      <w:r>
        <w:separator/>
      </w:r>
    </w:p>
  </w:endnote>
  <w:endnote w:type="continuationSeparator" w:id="0">
    <w:p w:rsidR="00B9494C" w:rsidRDefault="00B9494C" w:rsidP="00E4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4C" w:rsidRDefault="00B9494C" w:rsidP="00E40E74">
      <w:pPr>
        <w:spacing w:after="0" w:line="240" w:lineRule="auto"/>
      </w:pPr>
      <w:r>
        <w:separator/>
      </w:r>
    </w:p>
  </w:footnote>
  <w:footnote w:type="continuationSeparator" w:id="0">
    <w:p w:rsidR="00B9494C" w:rsidRDefault="00B9494C" w:rsidP="00E40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74" w:rsidRDefault="00E40E74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512307</wp:posOffset>
          </wp:positionH>
          <wp:positionV relativeFrom="margin">
            <wp:posOffset>-775970</wp:posOffset>
          </wp:positionV>
          <wp:extent cx="4819015" cy="77787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13647"/>
    <w:multiLevelType w:val="hybridMultilevel"/>
    <w:tmpl w:val="C7AEED9C"/>
    <w:lvl w:ilvl="0" w:tplc="24145EE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2FB4D36B"/>
    <w:rsid w:val="00025FFB"/>
    <w:rsid w:val="00031C6D"/>
    <w:rsid w:val="0007337C"/>
    <w:rsid w:val="000A421D"/>
    <w:rsid w:val="000A442B"/>
    <w:rsid w:val="000B6BBE"/>
    <w:rsid w:val="000D1120"/>
    <w:rsid w:val="001178AA"/>
    <w:rsid w:val="001350EC"/>
    <w:rsid w:val="00182857"/>
    <w:rsid w:val="001E7EE8"/>
    <w:rsid w:val="001F7CE3"/>
    <w:rsid w:val="00206981"/>
    <w:rsid w:val="002812BB"/>
    <w:rsid w:val="002A07B0"/>
    <w:rsid w:val="002B5ECC"/>
    <w:rsid w:val="002F781A"/>
    <w:rsid w:val="00311A9D"/>
    <w:rsid w:val="0032521E"/>
    <w:rsid w:val="0034759B"/>
    <w:rsid w:val="00364C5B"/>
    <w:rsid w:val="003A32D4"/>
    <w:rsid w:val="003A3B98"/>
    <w:rsid w:val="003B6504"/>
    <w:rsid w:val="003D3094"/>
    <w:rsid w:val="00431B6C"/>
    <w:rsid w:val="00432AE4"/>
    <w:rsid w:val="00486A99"/>
    <w:rsid w:val="00497088"/>
    <w:rsid w:val="004B4811"/>
    <w:rsid w:val="004E043C"/>
    <w:rsid w:val="004F0133"/>
    <w:rsid w:val="00522D0C"/>
    <w:rsid w:val="00531AFA"/>
    <w:rsid w:val="0053362B"/>
    <w:rsid w:val="005429BA"/>
    <w:rsid w:val="005649A1"/>
    <w:rsid w:val="00564C6A"/>
    <w:rsid w:val="00577C8B"/>
    <w:rsid w:val="00593848"/>
    <w:rsid w:val="005A2150"/>
    <w:rsid w:val="005C0644"/>
    <w:rsid w:val="005E4D20"/>
    <w:rsid w:val="005F047E"/>
    <w:rsid w:val="005F2981"/>
    <w:rsid w:val="0060496A"/>
    <w:rsid w:val="00623BBB"/>
    <w:rsid w:val="00684F7A"/>
    <w:rsid w:val="006942C0"/>
    <w:rsid w:val="006F05B4"/>
    <w:rsid w:val="007347FB"/>
    <w:rsid w:val="0076218E"/>
    <w:rsid w:val="00763F44"/>
    <w:rsid w:val="007954E7"/>
    <w:rsid w:val="007F1CAE"/>
    <w:rsid w:val="008161FE"/>
    <w:rsid w:val="00840A92"/>
    <w:rsid w:val="008609BE"/>
    <w:rsid w:val="00887403"/>
    <w:rsid w:val="008E6758"/>
    <w:rsid w:val="008F7639"/>
    <w:rsid w:val="008F78AB"/>
    <w:rsid w:val="009065BE"/>
    <w:rsid w:val="0094180D"/>
    <w:rsid w:val="00941A67"/>
    <w:rsid w:val="009913AE"/>
    <w:rsid w:val="009979B8"/>
    <w:rsid w:val="009D7629"/>
    <w:rsid w:val="00A05529"/>
    <w:rsid w:val="00A30D84"/>
    <w:rsid w:val="00A4140E"/>
    <w:rsid w:val="00A6534D"/>
    <w:rsid w:val="00A67B7A"/>
    <w:rsid w:val="00A86DAE"/>
    <w:rsid w:val="00A95120"/>
    <w:rsid w:val="00AB4C36"/>
    <w:rsid w:val="00AB5A91"/>
    <w:rsid w:val="00AC2540"/>
    <w:rsid w:val="00AE41B7"/>
    <w:rsid w:val="00AE6309"/>
    <w:rsid w:val="00AE7611"/>
    <w:rsid w:val="00B254F7"/>
    <w:rsid w:val="00B91AED"/>
    <w:rsid w:val="00B9494C"/>
    <w:rsid w:val="00BF5D40"/>
    <w:rsid w:val="00BF6C5E"/>
    <w:rsid w:val="00C326EE"/>
    <w:rsid w:val="00C406EF"/>
    <w:rsid w:val="00C606B8"/>
    <w:rsid w:val="00C71AF5"/>
    <w:rsid w:val="00CE31FA"/>
    <w:rsid w:val="00CF1F74"/>
    <w:rsid w:val="00D222A1"/>
    <w:rsid w:val="00D76245"/>
    <w:rsid w:val="00D95C2D"/>
    <w:rsid w:val="00DA2AE9"/>
    <w:rsid w:val="00DE0F86"/>
    <w:rsid w:val="00E120CA"/>
    <w:rsid w:val="00E17AED"/>
    <w:rsid w:val="00E40DE8"/>
    <w:rsid w:val="00E40E74"/>
    <w:rsid w:val="00E74CE4"/>
    <w:rsid w:val="00EB63E1"/>
    <w:rsid w:val="00F077C6"/>
    <w:rsid w:val="00F36243"/>
    <w:rsid w:val="00F451E2"/>
    <w:rsid w:val="00F76B9E"/>
    <w:rsid w:val="00FA5C0B"/>
    <w:rsid w:val="00FD5748"/>
    <w:rsid w:val="00FF4324"/>
    <w:rsid w:val="0CFA4700"/>
    <w:rsid w:val="1A528C00"/>
    <w:rsid w:val="1CFEE499"/>
    <w:rsid w:val="28549EFA"/>
    <w:rsid w:val="2DF9A563"/>
    <w:rsid w:val="2FB4D36B"/>
    <w:rsid w:val="45D51AD5"/>
    <w:rsid w:val="50AC31FF"/>
    <w:rsid w:val="67F5F863"/>
    <w:rsid w:val="6C86815C"/>
    <w:rsid w:val="7669288F"/>
    <w:rsid w:val="77CDB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D09F51-5508-4B25-9278-C4DA8929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A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1AED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FA5C0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C0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A07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7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7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7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7B0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40E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0E74"/>
  </w:style>
  <w:style w:type="paragraph" w:styleId="Rodap">
    <w:name w:val="footer"/>
    <w:basedOn w:val="Normal"/>
    <w:link w:val="RodapChar"/>
    <w:uiPriority w:val="99"/>
    <w:unhideWhenUsed/>
    <w:rsid w:val="00E40E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scg@hotmail.com" TargetMode="External"/><Relationship Id="rId13" Type="http://schemas.openxmlformats.org/officeDocument/2006/relationships/hyperlink" Target="mailto:claudiomelo@ufsc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radebem@hotmail.com" TargetMode="External"/><Relationship Id="rId12" Type="http://schemas.openxmlformats.org/officeDocument/2006/relationships/hyperlink" Target="mailto:penelopebasto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_lg@hot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rodrigues09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e.pesp@gmail.com" TargetMode="External"/><Relationship Id="rId14" Type="http://schemas.openxmlformats.org/officeDocument/2006/relationships/hyperlink" Target="mailto:crv@una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Luna de Bem</dc:creator>
  <cp:lastModifiedBy>Penelope</cp:lastModifiedBy>
  <cp:revision>24</cp:revision>
  <dcterms:created xsi:type="dcterms:W3CDTF">2017-08-25T04:39:00Z</dcterms:created>
  <dcterms:modified xsi:type="dcterms:W3CDTF">2017-08-25T19:39:00Z</dcterms:modified>
</cp:coreProperties>
</file>