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7" w:rsidRPr="00706E0D" w:rsidRDefault="008B2AE5" w:rsidP="00AF52C7">
      <w:pP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 xml:space="preserve">DESENVOLVIMENTO E </w:t>
      </w:r>
      <w:r w:rsidR="00AF52C7">
        <w:rPr>
          <w:b/>
          <w:caps/>
          <w:szCs w:val="24"/>
        </w:rPr>
        <w:t xml:space="preserve">ANÁLISE SENSORIAL DE CARNE MECANICAMENTE SEPARADA DE TILÁPIA DEFUMADA COM DIFERENTES </w:t>
      </w:r>
      <w:r w:rsidR="00103565">
        <w:rPr>
          <w:b/>
          <w:caps/>
          <w:szCs w:val="24"/>
        </w:rPr>
        <w:t>CONCENTRAÇÕES</w:t>
      </w:r>
      <w:r w:rsidR="00AF52C7">
        <w:rPr>
          <w:b/>
          <w:caps/>
          <w:szCs w:val="24"/>
        </w:rPr>
        <w:t xml:space="preserve"> DE SAL </w:t>
      </w:r>
    </w:p>
    <w:p w:rsidR="00AF52C7" w:rsidRDefault="00AF52C7" w:rsidP="00AF52C7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Marta Caroline Silva da Cruz </w:t>
      </w:r>
      <w:r w:rsidRPr="00B12A54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proofErr w:type="gramStart"/>
      <w:r>
        <w:rPr>
          <w:rFonts w:eastAsia="Times New Roman"/>
          <w:b/>
          <w:szCs w:val="24"/>
          <w:vertAlign w:val="superscript"/>
          <w:lang w:eastAsia="pt-BR"/>
        </w:rPr>
        <w:t xml:space="preserve"> </w:t>
      </w:r>
      <w:r>
        <w:rPr>
          <w:rFonts w:eastAsia="Times New Roman"/>
          <w:b/>
          <w:szCs w:val="24"/>
          <w:lang w:eastAsia="pt-BR"/>
        </w:rPr>
        <w:t>;</w:t>
      </w:r>
      <w:proofErr w:type="gramEnd"/>
      <w:r>
        <w:rPr>
          <w:rFonts w:eastAsia="Times New Roman"/>
          <w:b/>
          <w:szCs w:val="24"/>
          <w:lang w:eastAsia="pt-BR"/>
        </w:rPr>
        <w:t xml:space="preserve"> Suzana</w:t>
      </w:r>
      <w:r w:rsidR="00074447">
        <w:rPr>
          <w:rFonts w:eastAsia="Times New Roman"/>
          <w:b/>
          <w:szCs w:val="24"/>
          <w:lang w:eastAsia="pt-BR"/>
        </w:rPr>
        <w:t xml:space="preserve"> Raquel de Oliveira</w:t>
      </w:r>
      <w:r w:rsidR="00887466">
        <w:rPr>
          <w:rFonts w:eastAsia="Times New Roman"/>
          <w:b/>
          <w:szCs w:val="24"/>
          <w:vertAlign w:val="superscript"/>
          <w:lang w:eastAsia="pt-BR"/>
        </w:rPr>
        <w:t>2</w:t>
      </w:r>
      <w:r w:rsidR="00074447"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>; Joana D’Arc Maurício Rocha</w:t>
      </w:r>
      <w:r w:rsidR="00887466">
        <w:rPr>
          <w:rFonts w:eastAsia="Times New Roman"/>
          <w:b/>
          <w:szCs w:val="24"/>
          <w:vertAlign w:val="superscript"/>
          <w:lang w:eastAsia="pt-BR"/>
        </w:rPr>
        <w:t>3</w:t>
      </w:r>
      <w:r w:rsidR="003852C9"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887466">
        <w:rPr>
          <w:rFonts w:eastAsia="Times New Roman"/>
          <w:b/>
          <w:szCs w:val="24"/>
          <w:lang w:eastAsia="pt-BR"/>
        </w:rPr>
        <w:t xml:space="preserve">Sérgio </w:t>
      </w:r>
      <w:r w:rsidR="000A7850">
        <w:rPr>
          <w:rFonts w:eastAsia="Times New Roman"/>
          <w:b/>
          <w:szCs w:val="24"/>
          <w:lang w:eastAsia="pt-BR"/>
        </w:rPr>
        <w:t>Luiz Martins Caumo</w:t>
      </w:r>
      <w:r w:rsidR="003852C9">
        <w:rPr>
          <w:rFonts w:eastAsia="Times New Roman"/>
          <w:b/>
          <w:szCs w:val="24"/>
          <w:vertAlign w:val="superscript"/>
          <w:lang w:eastAsia="pt-BR"/>
        </w:rPr>
        <w:t>2*</w:t>
      </w:r>
      <w:r w:rsidR="00887466">
        <w:rPr>
          <w:rFonts w:eastAsia="Times New Roman"/>
          <w:b/>
          <w:szCs w:val="24"/>
          <w:lang w:eastAsia="pt-BR"/>
        </w:rPr>
        <w:t>;</w:t>
      </w:r>
      <w:r w:rsidR="000A7850">
        <w:rPr>
          <w:rFonts w:eastAsia="Times New Roman"/>
          <w:b/>
          <w:szCs w:val="24"/>
          <w:lang w:eastAsia="pt-BR"/>
        </w:rPr>
        <w:t xml:space="preserve"> </w:t>
      </w:r>
      <w:r w:rsidR="003852C9">
        <w:rPr>
          <w:rFonts w:eastAsia="Times New Roman"/>
          <w:b/>
          <w:szCs w:val="24"/>
          <w:lang w:eastAsia="pt-BR"/>
        </w:rPr>
        <w:t>Wilson Rogério Boscolo</w:t>
      </w:r>
      <w:r w:rsidR="003852C9">
        <w:rPr>
          <w:rFonts w:eastAsia="Times New Roman"/>
          <w:b/>
          <w:szCs w:val="24"/>
          <w:vertAlign w:val="superscript"/>
          <w:lang w:eastAsia="pt-BR"/>
        </w:rPr>
        <w:t>4*</w:t>
      </w:r>
      <w:r w:rsidR="003852C9">
        <w:rPr>
          <w:rFonts w:eastAsia="Times New Roman"/>
          <w:b/>
          <w:szCs w:val="24"/>
          <w:lang w:eastAsia="pt-BR"/>
        </w:rPr>
        <w:t>; Fábio Bittencourt</w:t>
      </w:r>
      <w:r w:rsidR="003852C9">
        <w:rPr>
          <w:rFonts w:eastAsia="Times New Roman"/>
          <w:b/>
          <w:szCs w:val="24"/>
          <w:vertAlign w:val="superscript"/>
          <w:lang w:eastAsia="pt-BR"/>
        </w:rPr>
        <w:t>4*</w:t>
      </w:r>
      <w:r w:rsidR="003852C9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>
        <w:rPr>
          <w:rFonts w:eastAsia="Times New Roman"/>
          <w:b/>
          <w:szCs w:val="24"/>
          <w:lang w:eastAsia="pt-BR"/>
        </w:rPr>
        <w:t>Altevir</w:t>
      </w:r>
      <w:proofErr w:type="spellEnd"/>
      <w:r>
        <w:rPr>
          <w:rFonts w:eastAsia="Times New Roman"/>
          <w:b/>
          <w:szCs w:val="24"/>
          <w:lang w:eastAsia="pt-BR"/>
        </w:rPr>
        <w:t xml:space="preserve"> Signor</w:t>
      </w:r>
      <w:r w:rsidR="003852C9">
        <w:rPr>
          <w:rFonts w:eastAsia="Times New Roman"/>
          <w:b/>
          <w:szCs w:val="24"/>
          <w:vertAlign w:val="superscript"/>
          <w:lang w:eastAsia="pt-BR"/>
        </w:rPr>
        <w:t>4*</w:t>
      </w:r>
      <w:r>
        <w:rPr>
          <w:rFonts w:eastAsia="Times New Roman"/>
          <w:b/>
          <w:szCs w:val="24"/>
          <w:lang w:eastAsia="pt-BR"/>
        </w:rPr>
        <w:t xml:space="preserve"> </w:t>
      </w:r>
    </w:p>
    <w:p w:rsidR="00AF52C7" w:rsidRPr="00167185" w:rsidRDefault="00AF52C7" w:rsidP="00AF52C7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AF52C7" w:rsidRDefault="003852C9" w:rsidP="00AF52C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proofErr w:type="gramStart"/>
      <w:r w:rsidRPr="003852C9">
        <w:rPr>
          <w:sz w:val="20"/>
          <w:szCs w:val="20"/>
          <w:vertAlign w:val="superscript"/>
        </w:rPr>
        <w:t>1</w:t>
      </w:r>
      <w:proofErr w:type="gramEnd"/>
      <w:r w:rsidR="00A55298">
        <w:fldChar w:fldCharType="begin"/>
      </w:r>
      <w:r w:rsidR="00A55298">
        <w:instrText xml:space="preserve"> HYPERLINK "mailto:martinhacruz@gmail.com" </w:instrText>
      </w:r>
      <w:r w:rsidR="00A55298">
        <w:fldChar w:fldCharType="separate"/>
      </w:r>
      <w:r w:rsidR="00AF52C7" w:rsidRPr="000C00C1">
        <w:rPr>
          <w:rStyle w:val="Hyperlink"/>
          <w:sz w:val="20"/>
          <w:szCs w:val="20"/>
        </w:rPr>
        <w:t>martinhacruz@gmail.com</w:t>
      </w:r>
      <w:r w:rsidR="00A55298">
        <w:rPr>
          <w:rStyle w:val="Hyperlink"/>
          <w:sz w:val="20"/>
          <w:szCs w:val="20"/>
        </w:rPr>
        <w:fldChar w:fldCharType="end"/>
      </w:r>
      <w:r w:rsidR="00AF52C7">
        <w:rPr>
          <w:rStyle w:val="Hyperlink"/>
          <w:sz w:val="20"/>
          <w:szCs w:val="20"/>
        </w:rPr>
        <w:t xml:space="preserve"> </w:t>
      </w:r>
      <w:r w:rsidR="00AF52C7">
        <w:rPr>
          <w:sz w:val="20"/>
          <w:szCs w:val="20"/>
        </w:rPr>
        <w:t xml:space="preserve">Mestranda em Rec. Pesqueiros e Eng.  de Pesca – </w:t>
      </w:r>
      <w:proofErr w:type="spellStart"/>
      <w:r w:rsidR="00AF52C7">
        <w:rPr>
          <w:sz w:val="20"/>
          <w:szCs w:val="20"/>
        </w:rPr>
        <w:t>Unioeste</w:t>
      </w:r>
      <w:proofErr w:type="spellEnd"/>
      <w:r w:rsidR="00AF52C7">
        <w:rPr>
          <w:sz w:val="20"/>
          <w:szCs w:val="20"/>
        </w:rPr>
        <w:t>/PR</w:t>
      </w:r>
      <w:r w:rsidR="00074447">
        <w:rPr>
          <w:sz w:val="20"/>
          <w:szCs w:val="20"/>
        </w:rPr>
        <w:t xml:space="preserve">; </w:t>
      </w:r>
      <w:r>
        <w:rPr>
          <w:sz w:val="20"/>
          <w:szCs w:val="20"/>
          <w:vertAlign w:val="superscript"/>
        </w:rPr>
        <w:t>2</w:t>
      </w:r>
      <w:r w:rsidR="00074447">
        <w:rPr>
          <w:sz w:val="20"/>
          <w:szCs w:val="20"/>
        </w:rPr>
        <w:t>Graduand</w:t>
      </w:r>
      <w:r>
        <w:rPr>
          <w:sz w:val="20"/>
          <w:szCs w:val="20"/>
        </w:rPr>
        <w:t>o(a)</w:t>
      </w:r>
      <w:r w:rsidR="00074447">
        <w:rPr>
          <w:sz w:val="20"/>
          <w:szCs w:val="20"/>
        </w:rPr>
        <w:t xml:space="preserve"> Eng. De Pesca – </w:t>
      </w:r>
      <w:proofErr w:type="spellStart"/>
      <w:r w:rsidR="00074447">
        <w:rPr>
          <w:sz w:val="20"/>
          <w:szCs w:val="20"/>
        </w:rPr>
        <w:t>Unioeste</w:t>
      </w:r>
      <w:proofErr w:type="spellEnd"/>
      <w:r w:rsidR="00074447">
        <w:rPr>
          <w:sz w:val="20"/>
          <w:szCs w:val="20"/>
        </w:rPr>
        <w:t>/PR</w:t>
      </w:r>
      <w:r w:rsidR="000A7850">
        <w:rPr>
          <w:sz w:val="20"/>
          <w:szCs w:val="20"/>
        </w:rPr>
        <w:t xml:space="preserve">; </w:t>
      </w:r>
      <w:r>
        <w:rPr>
          <w:sz w:val="20"/>
          <w:szCs w:val="20"/>
          <w:vertAlign w:val="superscript"/>
        </w:rPr>
        <w:t>3</w:t>
      </w:r>
      <w:r w:rsidR="000A7850">
        <w:rPr>
          <w:sz w:val="20"/>
          <w:szCs w:val="20"/>
        </w:rPr>
        <w:t xml:space="preserve">Doutoranda em Rec. Pesqueiros e Eng. de Pesca – </w:t>
      </w:r>
      <w:proofErr w:type="spellStart"/>
      <w:r w:rsidR="000A7850">
        <w:rPr>
          <w:sz w:val="20"/>
          <w:szCs w:val="20"/>
        </w:rPr>
        <w:t>Unioeste</w:t>
      </w:r>
      <w:proofErr w:type="spellEnd"/>
      <w:r w:rsidR="000A7850">
        <w:rPr>
          <w:sz w:val="20"/>
          <w:szCs w:val="20"/>
        </w:rPr>
        <w:t>/PR;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Docente Eng. de Pesca e PPG em Rec. Pesqueiros e Eng. de Pesca – </w:t>
      </w:r>
      <w:proofErr w:type="spellStart"/>
      <w:r>
        <w:rPr>
          <w:sz w:val="20"/>
          <w:szCs w:val="20"/>
        </w:rPr>
        <w:t>Unioeste</w:t>
      </w:r>
      <w:proofErr w:type="spellEnd"/>
      <w:r>
        <w:rPr>
          <w:sz w:val="20"/>
          <w:szCs w:val="20"/>
        </w:rPr>
        <w:t>/PR.</w:t>
      </w:r>
      <w:r w:rsidR="000A7850">
        <w:rPr>
          <w:sz w:val="20"/>
          <w:szCs w:val="20"/>
        </w:rPr>
        <w:t xml:space="preserve"> </w:t>
      </w:r>
      <w:r w:rsidR="00AF52C7">
        <w:rPr>
          <w:sz w:val="20"/>
          <w:szCs w:val="20"/>
        </w:rPr>
        <w:t xml:space="preserve"> </w:t>
      </w:r>
    </w:p>
    <w:p w:rsidR="00AF52C7" w:rsidRDefault="00AF52C7" w:rsidP="00AF52C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AF52C7" w:rsidRDefault="00AF52C7" w:rsidP="00AF52C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AF52C7" w:rsidRDefault="00AF52C7" w:rsidP="00AF52C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295BC2" w:rsidRDefault="00AF52C7" w:rsidP="00AF52C7">
      <w:pPr>
        <w:tabs>
          <w:tab w:val="left" w:pos="4140"/>
        </w:tabs>
        <w:spacing w:after="0" w:line="240" w:lineRule="auto"/>
        <w:jc w:val="both"/>
      </w:pPr>
      <w:r>
        <w:rPr>
          <w:color w:val="000000"/>
          <w:szCs w:val="24"/>
        </w:rPr>
        <w:t xml:space="preserve">O presente trabalho objetivou </w:t>
      </w:r>
      <w:r w:rsidR="00A65585">
        <w:rPr>
          <w:color w:val="000000"/>
          <w:szCs w:val="24"/>
        </w:rPr>
        <w:t>avaliar o potencial de consumo</w:t>
      </w:r>
      <w:r>
        <w:rPr>
          <w:color w:val="000000"/>
          <w:szCs w:val="24"/>
        </w:rPr>
        <w:t xml:space="preserve"> </w:t>
      </w:r>
      <w:r w:rsidR="00A65585">
        <w:rPr>
          <w:color w:val="000000"/>
          <w:szCs w:val="24"/>
        </w:rPr>
        <w:t>da</w:t>
      </w:r>
      <w:r>
        <w:rPr>
          <w:color w:val="000000"/>
          <w:szCs w:val="24"/>
        </w:rPr>
        <w:t xml:space="preserve"> carne mecanicamente separada (CMS) de tilápia</w:t>
      </w:r>
      <w:r w:rsidR="00A65585">
        <w:rPr>
          <w:color w:val="000000"/>
          <w:szCs w:val="24"/>
        </w:rPr>
        <w:t xml:space="preserve"> e</w:t>
      </w:r>
      <w:r>
        <w:rPr>
          <w:color w:val="000000"/>
          <w:szCs w:val="24"/>
        </w:rPr>
        <w:t xml:space="preserve"> defumada com diferentes concentrações de sal. Para </w:t>
      </w:r>
      <w:r w:rsidR="00295BC2">
        <w:rPr>
          <w:color w:val="000000"/>
          <w:szCs w:val="24"/>
        </w:rPr>
        <w:t>ta</w:t>
      </w:r>
      <w:r w:rsidR="003350F9">
        <w:rPr>
          <w:color w:val="000000"/>
          <w:szCs w:val="24"/>
        </w:rPr>
        <w:t>nto,</w:t>
      </w:r>
      <w:r>
        <w:rPr>
          <w:color w:val="000000"/>
          <w:szCs w:val="24"/>
        </w:rPr>
        <w:t xml:space="preserve"> </w:t>
      </w:r>
      <w:r w:rsidR="00E43D08">
        <w:rPr>
          <w:color w:val="000000"/>
          <w:szCs w:val="24"/>
        </w:rPr>
        <w:t>desenvolveu-se</w:t>
      </w:r>
      <w:r w:rsidR="003350F9">
        <w:rPr>
          <w:color w:val="000000"/>
          <w:szCs w:val="24"/>
        </w:rPr>
        <w:t xml:space="preserve"> um painel de análise sensorial,</w:t>
      </w:r>
      <w:r>
        <w:rPr>
          <w:color w:val="000000"/>
          <w:szCs w:val="24"/>
        </w:rPr>
        <w:t xml:space="preserve"> composto por 31 degustadores não treinados. </w:t>
      </w:r>
      <w:r w:rsidR="00E43D08">
        <w:rPr>
          <w:color w:val="000000"/>
          <w:szCs w:val="24"/>
        </w:rPr>
        <w:t>Obteve-se a</w:t>
      </w:r>
      <w:r>
        <w:rPr>
          <w:color w:val="000000"/>
          <w:szCs w:val="24"/>
        </w:rPr>
        <w:t xml:space="preserve"> CMS a partir de resíduos do processo de filetagem (corte “v”) oriundos de frigoríficos da região de T</w:t>
      </w:r>
      <w:r w:rsidR="00A65585">
        <w:rPr>
          <w:color w:val="000000"/>
          <w:szCs w:val="24"/>
        </w:rPr>
        <w:t xml:space="preserve">oledo/PR, os quais passaram pelo processo de separação </w:t>
      </w:r>
      <w:r>
        <w:rPr>
          <w:color w:val="000000"/>
          <w:szCs w:val="24"/>
        </w:rPr>
        <w:t xml:space="preserve">carne e ossos </w:t>
      </w:r>
      <w:r w:rsidR="00A65585">
        <w:rPr>
          <w:color w:val="000000"/>
          <w:szCs w:val="24"/>
        </w:rPr>
        <w:t xml:space="preserve">através da High </w:t>
      </w:r>
      <w:proofErr w:type="spellStart"/>
      <w:r w:rsidR="00A65585">
        <w:rPr>
          <w:color w:val="000000"/>
          <w:szCs w:val="24"/>
        </w:rPr>
        <w:t>Tec</w:t>
      </w:r>
      <w:proofErr w:type="spellEnd"/>
      <w:r w:rsidR="00A65585">
        <w:rPr>
          <w:color w:val="000000"/>
          <w:szCs w:val="24"/>
        </w:rPr>
        <w:t xml:space="preserve"> HT 250-C obtendo-se a CMS. </w:t>
      </w:r>
      <w:r w:rsidR="004E7E68">
        <w:rPr>
          <w:color w:val="000000"/>
          <w:szCs w:val="24"/>
        </w:rPr>
        <w:t xml:space="preserve">As </w:t>
      </w:r>
      <w:proofErr w:type="spellStart"/>
      <w:r w:rsidR="004E7E68">
        <w:rPr>
          <w:color w:val="000000"/>
          <w:szCs w:val="24"/>
        </w:rPr>
        <w:t>CMSs</w:t>
      </w:r>
      <w:proofErr w:type="spellEnd"/>
      <w:r w:rsidR="004E7E68">
        <w:rPr>
          <w:color w:val="000000"/>
          <w:szCs w:val="24"/>
        </w:rPr>
        <w:t xml:space="preserve"> foram</w:t>
      </w:r>
      <w:r>
        <w:rPr>
          <w:color w:val="000000"/>
          <w:szCs w:val="24"/>
        </w:rPr>
        <w:t xml:space="preserve"> pesada</w:t>
      </w:r>
      <w:r w:rsidR="00E60F4D">
        <w:rPr>
          <w:color w:val="000000"/>
          <w:szCs w:val="24"/>
        </w:rPr>
        <w:t>s</w:t>
      </w:r>
      <w:r w:rsidR="00BE1648">
        <w:rPr>
          <w:szCs w:val="24"/>
        </w:rPr>
        <w:t>,</w:t>
      </w:r>
      <w:r w:rsidR="001273F5" w:rsidRPr="001F57B1">
        <w:rPr>
          <w:szCs w:val="24"/>
        </w:rPr>
        <w:t xml:space="preserve"> </w:t>
      </w:r>
      <w:r w:rsidR="00295BC2">
        <w:rPr>
          <w:szCs w:val="24"/>
        </w:rPr>
        <w:t>adicionou-se</w:t>
      </w:r>
      <w:r w:rsidRPr="001F57B1">
        <w:rPr>
          <w:szCs w:val="24"/>
        </w:rPr>
        <w:t xml:space="preserve"> sal </w:t>
      </w:r>
      <w:r w:rsidR="00E43D08" w:rsidRPr="001F57B1">
        <w:rPr>
          <w:szCs w:val="24"/>
        </w:rPr>
        <w:t xml:space="preserve">comercial de </w:t>
      </w:r>
      <w:r w:rsidRPr="001F57B1">
        <w:rPr>
          <w:szCs w:val="24"/>
        </w:rPr>
        <w:t>cozinha</w:t>
      </w:r>
      <w:r w:rsidR="004E7E68">
        <w:rPr>
          <w:szCs w:val="24"/>
        </w:rPr>
        <w:t xml:space="preserve"> em diferentes níveis, sendo:</w:t>
      </w:r>
      <w:r w:rsidRPr="001F57B1">
        <w:rPr>
          <w:szCs w:val="24"/>
        </w:rPr>
        <w:t xml:space="preserve"> tratamento </w:t>
      </w:r>
      <w:proofErr w:type="gramStart"/>
      <w:r w:rsidRPr="001F57B1">
        <w:rPr>
          <w:szCs w:val="24"/>
        </w:rPr>
        <w:t>1</w:t>
      </w:r>
      <w:proofErr w:type="gramEnd"/>
      <w:r w:rsidRPr="001F57B1">
        <w:rPr>
          <w:szCs w:val="24"/>
        </w:rPr>
        <w:t>, com adição de 3% de sal; e tratamento 2, com adição de 1,5% de sal.</w:t>
      </w:r>
      <w:r w:rsidR="003E77B8">
        <w:rPr>
          <w:szCs w:val="24"/>
        </w:rPr>
        <w:t xml:space="preserve"> </w:t>
      </w:r>
      <w:r w:rsidR="004E7E68">
        <w:rPr>
          <w:szCs w:val="24"/>
        </w:rPr>
        <w:t>Posteriormente a adição do sal</w:t>
      </w:r>
      <w:r w:rsidR="003350F9">
        <w:rPr>
          <w:szCs w:val="24"/>
        </w:rPr>
        <w:t xml:space="preserve"> f</w:t>
      </w:r>
      <w:r w:rsidRPr="001F57B1">
        <w:rPr>
          <w:szCs w:val="24"/>
        </w:rPr>
        <w:t xml:space="preserve">oram </w:t>
      </w:r>
      <w:r w:rsidR="00E43D08" w:rsidRPr="001F57B1">
        <w:rPr>
          <w:szCs w:val="24"/>
        </w:rPr>
        <w:t>preparados</w:t>
      </w:r>
      <w:r w:rsidRPr="001F57B1">
        <w:rPr>
          <w:szCs w:val="24"/>
        </w:rPr>
        <w:t xml:space="preserve"> blocos com </w:t>
      </w:r>
      <w:smartTag w:uri="urn:schemas-microsoft-com:office:smarttags" w:element="metricconverter">
        <w:smartTagPr>
          <w:attr w:name="ProductID" w:val="1 kg"/>
        </w:smartTagPr>
        <w:r w:rsidRPr="001F57B1">
          <w:rPr>
            <w:szCs w:val="24"/>
          </w:rPr>
          <w:t>1 kg</w:t>
        </w:r>
      </w:smartTag>
      <w:r w:rsidRPr="001F57B1">
        <w:rPr>
          <w:szCs w:val="24"/>
        </w:rPr>
        <w:t xml:space="preserve"> de CMS</w:t>
      </w:r>
      <w:r w:rsidR="003350F9">
        <w:rPr>
          <w:szCs w:val="24"/>
        </w:rPr>
        <w:t xml:space="preserve">, </w:t>
      </w:r>
      <w:r w:rsidR="001273F5" w:rsidRPr="001F57B1">
        <w:rPr>
          <w:szCs w:val="24"/>
        </w:rPr>
        <w:t>i</w:t>
      </w:r>
      <w:r w:rsidRPr="001F57B1">
        <w:rPr>
          <w:szCs w:val="24"/>
        </w:rPr>
        <w:t>gua</w:t>
      </w:r>
      <w:r w:rsidR="001273F5" w:rsidRPr="001F57B1">
        <w:rPr>
          <w:szCs w:val="24"/>
        </w:rPr>
        <w:t>lmente</w:t>
      </w:r>
      <w:r w:rsidRPr="001F57B1">
        <w:rPr>
          <w:szCs w:val="24"/>
        </w:rPr>
        <w:t xml:space="preserve"> dimens</w:t>
      </w:r>
      <w:r w:rsidR="001273F5" w:rsidRPr="001F57B1">
        <w:rPr>
          <w:szCs w:val="24"/>
        </w:rPr>
        <w:t>ionados</w:t>
      </w:r>
      <w:r w:rsidRPr="001F57B1">
        <w:rPr>
          <w:szCs w:val="24"/>
        </w:rPr>
        <w:t xml:space="preserve"> </w:t>
      </w:r>
      <w:r>
        <w:rPr>
          <w:color w:val="000000"/>
          <w:szCs w:val="24"/>
        </w:rPr>
        <w:t>para o processo de defumação</w:t>
      </w:r>
      <w:r w:rsidR="008725AD">
        <w:rPr>
          <w:color w:val="000000"/>
          <w:szCs w:val="24"/>
        </w:rPr>
        <w:t xml:space="preserve">, onde passaram por uma </w:t>
      </w:r>
      <w:proofErr w:type="spellStart"/>
      <w:r w:rsidR="008725AD">
        <w:rPr>
          <w:color w:val="000000"/>
          <w:szCs w:val="24"/>
        </w:rPr>
        <w:t>pré</w:t>
      </w:r>
      <w:proofErr w:type="spellEnd"/>
      <w:r w:rsidR="008725AD">
        <w:rPr>
          <w:color w:val="000000"/>
          <w:szCs w:val="24"/>
        </w:rPr>
        <w:t xml:space="preserve">-secagem em forno convencional por 15 minutos, </w:t>
      </w:r>
      <w:r>
        <w:rPr>
          <w:color w:val="000000"/>
          <w:szCs w:val="24"/>
        </w:rPr>
        <w:t xml:space="preserve"> </w:t>
      </w:r>
      <w:r w:rsidR="00E43D08">
        <w:rPr>
          <w:color w:val="000000"/>
          <w:szCs w:val="24"/>
        </w:rPr>
        <w:t>em seguida</w:t>
      </w:r>
      <w:r>
        <w:rPr>
          <w:color w:val="000000"/>
          <w:szCs w:val="24"/>
        </w:rPr>
        <w:t xml:space="preserve"> </w:t>
      </w:r>
      <w:r w:rsidR="001273F5">
        <w:rPr>
          <w:color w:val="000000"/>
          <w:szCs w:val="24"/>
        </w:rPr>
        <w:t>alocados</w:t>
      </w:r>
      <w:r>
        <w:rPr>
          <w:color w:val="000000"/>
          <w:szCs w:val="24"/>
        </w:rPr>
        <w:t xml:space="preserve"> em defumador. O processo de defumação deu-se com serragem </w:t>
      </w:r>
      <w:r w:rsidR="008725AD">
        <w:rPr>
          <w:color w:val="000000"/>
          <w:szCs w:val="24"/>
        </w:rPr>
        <w:t xml:space="preserve">com temperatura inicial de 60°C e final de 90°C </w:t>
      </w:r>
      <w:r>
        <w:rPr>
          <w:color w:val="000000"/>
          <w:szCs w:val="24"/>
        </w:rPr>
        <w:t xml:space="preserve">durante 3 horas. Logo após, os blocos foram embalados em sacos plásticos e colocados em freezer, a uma temperatura de </w:t>
      </w:r>
      <w:smartTag w:uri="urn:schemas-microsoft-com:office:smarttags" w:element="metricconverter">
        <w:smartTagPr>
          <w:attr w:name="ProductID" w:val="-20°C"/>
        </w:smartTagPr>
        <w:r>
          <w:rPr>
            <w:color w:val="000000"/>
            <w:szCs w:val="24"/>
          </w:rPr>
          <w:t>-20°C</w:t>
        </w:r>
      </w:smartTag>
      <w:r>
        <w:rPr>
          <w:color w:val="000000"/>
          <w:szCs w:val="24"/>
        </w:rPr>
        <w:t xml:space="preserve"> até o </w:t>
      </w:r>
      <w:r w:rsidR="004E7E68">
        <w:rPr>
          <w:color w:val="000000"/>
          <w:szCs w:val="24"/>
        </w:rPr>
        <w:t>momento de realização</w:t>
      </w:r>
      <w:r>
        <w:rPr>
          <w:color w:val="000000"/>
          <w:szCs w:val="24"/>
        </w:rPr>
        <w:t xml:space="preserve"> da análise sensorial. Para a análise sensorial foi utilizado o CMS defumado descongelado</w:t>
      </w:r>
      <w:r w:rsidR="00E60F4D">
        <w:rPr>
          <w:color w:val="000000"/>
          <w:szCs w:val="24"/>
        </w:rPr>
        <w:t xml:space="preserve"> e previamente esquentado</w:t>
      </w:r>
      <w:r>
        <w:rPr>
          <w:color w:val="000000"/>
          <w:szCs w:val="24"/>
        </w:rPr>
        <w:t xml:space="preserve">, montado um painel composto por 31 degustadores e aplicado o teste </w:t>
      </w:r>
      <w:r w:rsidR="008725AD">
        <w:rPr>
          <w:color w:val="000000"/>
          <w:szCs w:val="24"/>
        </w:rPr>
        <w:t xml:space="preserve">de aceitabilidade </w:t>
      </w:r>
      <w:r>
        <w:rPr>
          <w:color w:val="000000"/>
          <w:szCs w:val="24"/>
        </w:rPr>
        <w:t xml:space="preserve">e intenção de compra, através de uma escala hedônica constituída de </w:t>
      </w:r>
      <w:r w:rsidRPr="00571299">
        <w:rPr>
          <w:szCs w:val="24"/>
        </w:rPr>
        <w:t>9 pontos, tendo como extremos: 1 (desgostei muitíssimo) e 9 (gostei muitíssimo)</w:t>
      </w:r>
      <w:r w:rsidR="008725AD">
        <w:rPr>
          <w:szCs w:val="24"/>
        </w:rPr>
        <w:t>, e escala hedônica de 5 pontos, na qual 5 representava a nota máxima "certamente compraria" e 1 representava a nota mínima "certamente não compraria"</w:t>
      </w:r>
      <w:r w:rsidR="008725AD">
        <w:rPr>
          <w:color w:val="000000"/>
          <w:szCs w:val="24"/>
        </w:rPr>
        <w:t>, respectivamente. Os dados foram submetidos a ANOVA. Os resultados não apontaram diferenças significativas entre os tratamentos, em nenhum dos atributos avaliados (cor, aroma, textura, sabor, intensidade de sal e impressão global) assim como para a intenção de compra. Os valores obtidos para os atributos avaliados foram 6,74±1,36 e 6,70±1,39 para cor; 6,54±1,56 e 6,45±1,80 para aroma; 7,03±1,25 e 6,77±1,38 para textura; 7,35±1,17 e 6,80±1,44 para sabor; 6,67±1,72 e 6,54±1,82 para intensidade de sal; 7,09±0,97 e 6,93±1,31 para impressão global. Quanto à intenção de compra as notas foram 3,38±1,08 e 3,20±1,15, respectivamente para T1 e T2</w:t>
      </w:r>
      <w:r w:rsidR="0088746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8725AD">
        <w:rPr>
          <w:color w:val="000000"/>
          <w:szCs w:val="24"/>
        </w:rPr>
        <w:t>Desta maneira pode-se utilizar o menor percentual de sal (1,5%), sem prejudicar os atributos sensoriais</w:t>
      </w:r>
      <w:r w:rsidR="00887466">
        <w:rPr>
          <w:color w:val="000000"/>
          <w:szCs w:val="24"/>
        </w:rPr>
        <w:t xml:space="preserve"> e</w:t>
      </w:r>
      <w:r w:rsidR="00C30C9D">
        <w:rPr>
          <w:color w:val="000000"/>
          <w:szCs w:val="24"/>
        </w:rPr>
        <w:t xml:space="preserve"> contribuir para </w:t>
      </w:r>
      <w:r w:rsidR="00887466">
        <w:rPr>
          <w:color w:val="000000"/>
          <w:szCs w:val="24"/>
        </w:rPr>
        <w:t xml:space="preserve">a melhor </w:t>
      </w:r>
      <w:r w:rsidR="0075104F">
        <w:rPr>
          <w:color w:val="000000"/>
          <w:szCs w:val="24"/>
        </w:rPr>
        <w:t xml:space="preserve">saúde do consumidor. </w:t>
      </w:r>
    </w:p>
    <w:p w:rsidR="00295BC2" w:rsidRDefault="00295BC2" w:rsidP="00AF52C7">
      <w:pPr>
        <w:tabs>
          <w:tab w:val="left" w:pos="4140"/>
        </w:tabs>
        <w:spacing w:after="0" w:line="240" w:lineRule="auto"/>
        <w:jc w:val="both"/>
      </w:pPr>
    </w:p>
    <w:p w:rsidR="00295BC2" w:rsidRDefault="00295BC2" w:rsidP="00AF52C7">
      <w:pPr>
        <w:tabs>
          <w:tab w:val="left" w:pos="4140"/>
        </w:tabs>
        <w:spacing w:after="0" w:line="240" w:lineRule="auto"/>
        <w:jc w:val="both"/>
      </w:pPr>
    </w:p>
    <w:p w:rsidR="005B07EB" w:rsidRDefault="005B07EB" w:rsidP="00AF52C7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5B07EB" w:rsidRDefault="005B07EB" w:rsidP="00AF52C7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65B3F" w:rsidRDefault="00AF52C7" w:rsidP="00AF52C7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 w:rsidR="00082819">
        <w:rPr>
          <w:rFonts w:eastAsia="Times New Roman"/>
          <w:b/>
          <w:bCs/>
          <w:szCs w:val="24"/>
          <w:lang w:eastAsia="pt-BR"/>
        </w:rPr>
        <w:t xml:space="preserve"> </w:t>
      </w:r>
      <w:r w:rsidR="00103565">
        <w:rPr>
          <w:rFonts w:eastAsia="Times New Roman"/>
          <w:bCs/>
          <w:szCs w:val="24"/>
          <w:lang w:eastAsia="pt-BR"/>
        </w:rPr>
        <w:t>tecnologia do pescado</w:t>
      </w:r>
      <w:r w:rsidR="00421DD7">
        <w:rPr>
          <w:rFonts w:eastAsia="Times New Roman"/>
          <w:bCs/>
          <w:szCs w:val="24"/>
          <w:lang w:eastAsia="pt-BR"/>
        </w:rPr>
        <w:t>,</w:t>
      </w:r>
      <w:r w:rsidR="00082819">
        <w:rPr>
          <w:rFonts w:eastAsia="Times New Roman"/>
          <w:bCs/>
          <w:szCs w:val="24"/>
          <w:lang w:eastAsia="pt-BR"/>
        </w:rPr>
        <w:t xml:space="preserve"> </w:t>
      </w:r>
      <w:r w:rsidR="00103565">
        <w:rPr>
          <w:rFonts w:eastAsia="Times New Roman"/>
          <w:bCs/>
          <w:szCs w:val="24"/>
          <w:lang w:eastAsia="pt-BR"/>
        </w:rPr>
        <w:t xml:space="preserve">defumação, </w:t>
      </w:r>
      <w:r w:rsidR="008B2AE5">
        <w:rPr>
          <w:rFonts w:eastAsia="Times New Roman"/>
          <w:bCs/>
          <w:szCs w:val="24"/>
          <w:lang w:eastAsia="pt-BR"/>
        </w:rPr>
        <w:t>CMS</w:t>
      </w:r>
      <w:r w:rsidR="00082819">
        <w:rPr>
          <w:rFonts w:eastAsia="Times New Roman"/>
          <w:bCs/>
          <w:szCs w:val="24"/>
          <w:lang w:eastAsia="pt-BR"/>
        </w:rPr>
        <w:t>.</w:t>
      </w:r>
    </w:p>
    <w:p w:rsidR="00AF52C7" w:rsidRDefault="00AF52C7" w:rsidP="00AF52C7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AF52C7" w:rsidRPr="00706E0D" w:rsidRDefault="00AF52C7" w:rsidP="00AF52C7">
      <w:pPr>
        <w:spacing w:after="0" w:line="240" w:lineRule="auto"/>
        <w:jc w:val="center"/>
        <w:rPr>
          <w:b/>
          <w:szCs w:val="24"/>
          <w:lang w:eastAsia="pt-BR"/>
        </w:rPr>
      </w:pPr>
    </w:p>
    <w:p w:rsidR="00A8586B" w:rsidRDefault="00A8586B"/>
    <w:sectPr w:rsidR="00A8586B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23" w:rsidRDefault="004F2723">
      <w:pPr>
        <w:spacing w:after="0" w:line="240" w:lineRule="auto"/>
      </w:pPr>
      <w:r>
        <w:separator/>
      </w:r>
    </w:p>
  </w:endnote>
  <w:endnote w:type="continuationSeparator" w:id="0">
    <w:p w:rsidR="004F2723" w:rsidRDefault="004F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23" w:rsidRDefault="004F2723">
      <w:pPr>
        <w:spacing w:after="0" w:line="240" w:lineRule="auto"/>
      </w:pPr>
      <w:r>
        <w:separator/>
      </w:r>
    </w:p>
  </w:footnote>
  <w:footnote w:type="continuationSeparator" w:id="0">
    <w:p w:rsidR="004F2723" w:rsidRDefault="004F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74" w:rsidRDefault="00AF52C7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53727D" wp14:editId="205BF716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880ABD">
      <w:rPr>
        <w:sz w:val="20"/>
        <w:szCs w:val="20"/>
      </w:rPr>
      <w:fldChar w:fldCharType="begin"/>
    </w:r>
    <w:r w:rsidRPr="00880ABD">
      <w:rPr>
        <w:sz w:val="20"/>
        <w:szCs w:val="20"/>
      </w:rPr>
      <w:instrText xml:space="preserve"> PAGE   \* MERGEFORMAT </w:instrText>
    </w:r>
    <w:r w:rsidRPr="00880ABD">
      <w:rPr>
        <w:sz w:val="20"/>
        <w:szCs w:val="20"/>
      </w:rPr>
      <w:fldChar w:fldCharType="separate"/>
    </w:r>
    <w:r w:rsidR="00C824D7">
      <w:rPr>
        <w:noProof/>
        <w:sz w:val="20"/>
        <w:szCs w:val="20"/>
      </w:rPr>
      <w:t>1</w:t>
    </w:r>
    <w:r w:rsidRPr="00880ABD">
      <w:rPr>
        <w:sz w:val="20"/>
        <w:szCs w:val="20"/>
      </w:rPr>
      <w:fldChar w:fldCharType="end"/>
    </w:r>
  </w:p>
  <w:p w:rsidR="00973674" w:rsidRDefault="004F27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C7"/>
    <w:rsid w:val="00074447"/>
    <w:rsid w:val="00082819"/>
    <w:rsid w:val="000A7850"/>
    <w:rsid w:val="00103565"/>
    <w:rsid w:val="00111600"/>
    <w:rsid w:val="001273F5"/>
    <w:rsid w:val="001F57B1"/>
    <w:rsid w:val="00295BC2"/>
    <w:rsid w:val="003350F9"/>
    <w:rsid w:val="003852C9"/>
    <w:rsid w:val="0039020E"/>
    <w:rsid w:val="003E77B8"/>
    <w:rsid w:val="004170A6"/>
    <w:rsid w:val="00421C7E"/>
    <w:rsid w:val="00421DD7"/>
    <w:rsid w:val="004E7E68"/>
    <w:rsid w:val="004F2723"/>
    <w:rsid w:val="005B07EB"/>
    <w:rsid w:val="0075104F"/>
    <w:rsid w:val="00765B3F"/>
    <w:rsid w:val="007955AD"/>
    <w:rsid w:val="007E4485"/>
    <w:rsid w:val="008725AD"/>
    <w:rsid w:val="00887466"/>
    <w:rsid w:val="008B2AE5"/>
    <w:rsid w:val="00941CB0"/>
    <w:rsid w:val="00973A12"/>
    <w:rsid w:val="009A2BDB"/>
    <w:rsid w:val="00A55298"/>
    <w:rsid w:val="00A65585"/>
    <w:rsid w:val="00A8586B"/>
    <w:rsid w:val="00AF52C7"/>
    <w:rsid w:val="00BA3470"/>
    <w:rsid w:val="00BB6125"/>
    <w:rsid w:val="00BE1648"/>
    <w:rsid w:val="00C30C9D"/>
    <w:rsid w:val="00C824D7"/>
    <w:rsid w:val="00D15649"/>
    <w:rsid w:val="00D31B91"/>
    <w:rsid w:val="00D35E1E"/>
    <w:rsid w:val="00D4772A"/>
    <w:rsid w:val="00E43D08"/>
    <w:rsid w:val="00E60F4D"/>
    <w:rsid w:val="00EB1BB6"/>
    <w:rsid w:val="00F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C7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2C7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AF5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C7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2C7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AF5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2017-08-31T00:38:00Z</cp:lastPrinted>
  <dcterms:created xsi:type="dcterms:W3CDTF">2017-08-31T00:42:00Z</dcterms:created>
  <dcterms:modified xsi:type="dcterms:W3CDTF">2017-08-31T00:42:00Z</dcterms:modified>
</cp:coreProperties>
</file>