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b w:val="1"/>
          <w:szCs w:val="24.0"/>
          <w:caps/>
        </w:rPr>
      </w:pPr>
      <w:r>
        <w:rPr>
          <w:b w:val="1"/>
          <w:szCs w:val="24.0"/>
          <w:rFonts w:ascii="Times New Roman"/>
          <w:caps/>
        </w:rPr>
        <w:t xml:space="preserve">Diagnóstico ictiopatológico </w:t>
      </w:r>
      <w:r>
        <w:rPr>
          <w:b w:val="1"/>
          <w:szCs w:val="24.0"/>
          <w:rFonts w:ascii="Times New Roman"/>
          <w:caps/>
        </w:rPr>
        <w:t>do Rio Cachoeira, Joinville, SC, avaliando especie exótica, TILÁPIA-DO-NILO (</w:t>
      </w:r>
      <w:r>
        <w:rPr>
          <w:b w:val="1"/>
          <w:i w:val="1"/>
          <w:szCs w:val="24.0"/>
          <w:rFonts w:ascii="Times New Roman"/>
        </w:rPr>
        <w:t>O</w:t>
      </w:r>
      <w:r>
        <w:rPr>
          <w:b w:val="1"/>
          <w:i w:val="1"/>
          <w:szCs w:val="24.0"/>
          <w:rFonts w:ascii="Times New Roman"/>
        </w:rPr>
        <w:t>reochromis</w:t>
      </w:r>
      <w:r>
        <w:rPr>
          <w:b w:val="1"/>
          <w:i w:val="1"/>
          <w:szCs w:val="24.0"/>
          <w:rFonts w:ascii="Times New Roman"/>
        </w:rPr>
        <w:t xml:space="preserve"> </w:t>
      </w:r>
      <w:r>
        <w:rPr>
          <w:b w:val="1"/>
          <w:i w:val="1"/>
          <w:szCs w:val="24.0"/>
          <w:rFonts w:ascii="Times New Roman"/>
        </w:rPr>
        <w:t>niloticus</w:t>
      </w:r>
      <w:r>
        <w:rPr>
          <w:b w:val="1"/>
          <w:szCs w:val="24.0"/>
          <w:rFonts w:ascii="Times New Roman"/>
          <w:caps/>
        </w:rPr>
        <w:t>).</w:t>
      </w:r>
      <w:r>
        <w:rPr>
          <w:b w:val="1"/>
          <w:szCs w:val="24.0"/>
          <w:rFonts w:ascii="Times New Roman"/>
          <w:caps/>
        </w:rPr>
        <w:t xml:space="preserve"> </w:t>
      </w:r>
      <w:r>
        <w:rPr>
          <w:b w:val="1"/>
          <w:szCs w:val="24.0"/>
          <w:rFonts w:ascii="Times New Roman"/>
          <w:caps/>
        </w:rPr>
        <w:t xml:space="preserve"> </w:t>
      </w:r>
    </w:p>
    <w:p>
      <w:pPr>
        <w:jc w:val="center"/>
        <w:spacing w:after="0" w:line="240" w:lineRule="auto"/>
        <w:rPr>
          <w:b w:val="1"/>
          <w:szCs w:val="24.0"/>
          <w:rFonts w:eastAsia="Times New Roman"/>
          <w:lang w:eastAsia="pt-br"/>
        </w:rPr>
      </w:pPr>
      <w:r>
        <w:rPr>
          <w:b w:val="1"/>
          <w:szCs w:val="24.0"/>
          <w:rFonts w:ascii="Times New Roman" w:eastAsia="Times New Roman"/>
          <w:lang w:eastAsia="pt-br"/>
        </w:rPr>
        <w:t xml:space="preserve">Nicollas Breda Lehmann1*; </w:t>
      </w:r>
      <w:r>
        <w:rPr>
          <w:b w:val="1"/>
          <w:szCs w:val="24.0"/>
          <w:rFonts w:ascii="Times New Roman" w:eastAsia="Times New Roman"/>
          <w:lang w:eastAsia="pt-br"/>
        </w:rPr>
        <w:t xml:space="preserve">Marco Shizuo </w:t>
      </w:r>
      <w:r>
        <w:rPr>
          <w:b w:val="1"/>
          <w:szCs w:val="24.0"/>
          <w:rFonts w:ascii="Times New Roman" w:eastAsia="Times New Roman"/>
          <w:lang w:eastAsia="pt-br"/>
        </w:rPr>
        <w:t>Owatari</w:t>
      </w:r>
      <w:r>
        <w:rPr>
          <w:b w:val="1"/>
          <w:szCs w:val="24.0"/>
          <w:rFonts w:ascii="Times New Roman" w:eastAsia="Times New Roman"/>
          <w:lang w:eastAsia="pt-br"/>
        </w:rPr>
        <w:t>; Maurício Laterça Martins</w:t>
      </w:r>
      <w:r>
        <w:rPr>
          <w:b w:val="1"/>
          <w:szCs w:val="24.0"/>
          <w:rFonts w:ascii="Times New Roman" w:eastAsia="Times New Roman"/>
          <w:lang w:eastAsia="pt-br"/>
        </w:rPr>
        <w:t>.</w:t>
      </w:r>
    </w:p>
    <w:p>
      <w:pPr>
        <w:jc w:val="center"/>
        <w:spacing w:after="0" w:line="240" w:lineRule="auto"/>
        <w:rPr>
          <w:b w:val="1"/>
          <w:szCs w:val="24.0"/>
          <w:rFonts w:ascii="Times New Roman" w:eastAsia="Times New Roman"/>
          <w:lang w:eastAsia="pt-br"/>
        </w:rPr>
      </w:pPr>
    </w:p>
    <w:p>
      <w:pPr>
        <w:jc w:val="both"/>
        <w:spacing w:after="0" w:line="240" w:lineRule="auto"/>
        <w:rPr>
          <w:b w:val="1"/>
          <w:sz w:val="20.0"/>
          <w:szCs w:val="20.0"/>
        </w:rPr>
      </w:pPr>
      <w:r>
        <w:rPr>
          <w:sz w:val="20.0"/>
          <w:szCs w:val="20.0"/>
          <w:rFonts w:ascii="Times New Roman"/>
        </w:rPr>
        <w:t xml:space="preserve">*Universidade Federal de Santa Catarina, Centro de Ciências Agrárias, Departamento de Aquicultura, Laboratório de Sanidade de Organismos Aquáticos – AQUOS. Florianópolis/SC. </w:t>
      </w:r>
      <w:r>
        <w:rPr>
          <w:sz w:val="20.0"/>
          <w:szCs w:val="20.0"/>
          <w:rFonts w:ascii="Times New Roman"/>
        </w:rPr>
        <w:t>nicollasbl@gmail.com</w:t>
      </w:r>
    </w:p>
    <w:p>
      <w:pPr>
        <w:jc w:val="both"/>
        <w:spacing w:after="0" w:line="240" w:lineRule="auto"/>
        <w:rPr>
          <w:b w:val="1"/>
          <w:szCs w:val="24.0"/>
          <w:rFonts w:ascii="Times New Roman"/>
          <w:lang w:eastAsia="pt-br"/>
        </w:rPr>
      </w:pPr>
    </w:p>
    <w:p>
      <w:pPr>
        <w:jc w:val="both"/>
        <w:spacing w:after="0" w:line="240" w:lineRule="auto"/>
        <w:rPr>
          <w:b w:val="1"/>
          <w:szCs w:val="24.0"/>
          <w:lang w:eastAsia="pt-br"/>
        </w:rPr>
      </w:pPr>
      <w:r>
        <w:rPr>
          <w:b w:val="1"/>
          <w:szCs w:val="24.0"/>
          <w:rFonts w:ascii="Times New Roman"/>
          <w:lang w:eastAsia="pt-br"/>
        </w:rPr>
        <w:t>RESUMO</w:t>
      </w:r>
    </w:p>
    <w:p>
      <w:pPr>
        <w:jc w:val="both"/>
        <w:spacing w:after="0"/>
      </w:pPr>
      <w:r>
        <w:rPr>
          <w:rFonts w:ascii="Times New Roman"/>
        </w:rPr>
        <w:t xml:space="preserve">Atualmente a proteína proveniente do pescado demonstra ascendente procura para a nutrição humana. Em 2014, o consumo per capita de pescado foi de 20kg/habitante/ano, alcançando seu recorde de consumo (FAO, 2016). </w:t>
      </w:r>
      <w:r>
        <w:rPr>
          <w:rFonts w:ascii="Times New Roman"/>
        </w:rPr>
        <w:t>A pesca e a aquicultura contribuem com os peixes para o consumo humano. A aquicultura proporciona animais de maneira controlada e consciente, visando a produção animal (FAO, 2016).</w:t>
      </w:r>
      <w:r>
        <w:rPr>
          <w:rFonts w:ascii="Times New Roman"/>
        </w:rPr>
        <w:t xml:space="preserve"> A pesca revela-se no Brasil como uma atividade econômica e também como maneira de subsistência de milhares de cidadãos, onde a partir desta, conseguem fornecer alimento para a família.</w:t>
      </w:r>
      <w:r>
        <w:rPr>
          <w:rFonts w:ascii="Times New Roman"/>
        </w:rPr>
        <w:t xml:space="preserve"> </w:t>
      </w:r>
      <w:r>
        <w:rPr>
          <w:rFonts w:ascii="Times New Roman"/>
        </w:rPr>
        <w:t>Porém a interação socioambiental que a pesca de subsistência imprime, pode implicar em problemas sanitários na população, uma vez que não está implantado um controle sanitário para animais encontrados em rios urbanos (</w:t>
      </w:r>
      <w:r>
        <w:rPr>
          <w:rFonts w:ascii="Times New Roman"/>
        </w:rPr>
        <w:t>Venturato</w:t>
      </w:r>
      <w:r>
        <w:rPr>
          <w:rFonts w:ascii="Times New Roman"/>
        </w:rPr>
        <w:t xml:space="preserve"> &amp; Valencio, 2009).</w:t>
      </w:r>
      <w:r>
        <w:rPr>
          <w:rFonts w:ascii="Times New Roman"/>
        </w:rPr>
        <w:t xml:space="preserve"> O</w:t>
      </w:r>
      <w:r>
        <w:rPr>
          <w:rFonts w:ascii="Times New Roman"/>
        </w:rPr>
        <w:t xml:space="preserve"> presente </w:t>
      </w:r>
      <w:r>
        <w:rPr>
          <w:rFonts w:ascii="Times New Roman"/>
        </w:rPr>
        <w:t xml:space="preserve">experimento teve </w:t>
      </w:r>
      <w:r>
        <w:rPr>
          <w:rFonts w:ascii="Times New Roman"/>
        </w:rPr>
        <w:t>como finalidade fortalecer estudos sanitários e patológicos na ictiofauna encontrada no Rio Cachoeira, localizado na cidade de Joinville, Santa Catarina</w:t>
      </w:r>
      <w:r>
        <w:rPr>
          <w:rFonts w:ascii="Times New Roman"/>
        </w:rPr>
        <w:t xml:space="preserve"> </w:t>
      </w:r>
      <w:r>
        <w:rPr>
          <w:szCs w:val="21.0"/>
          <w:rFonts w:ascii="Times New Roman"/>
        </w:rPr>
        <w:t>(26°17'33.5"S 48°50'34.4"L)</w:t>
      </w:r>
      <w:r>
        <w:rPr>
          <w:rFonts w:ascii="Times New Roman"/>
        </w:rPr>
        <w:t>, um ambiente com precariedade no tratamento de efluentes industriais e adjacências. Além da baixa taxa de esgotamento sanitário do município ao longo de seu percurso, o rio recebe contribuição de efluentes de várias fontes poluentes.</w:t>
      </w:r>
      <w:r>
        <w:rPr>
          <w:rFonts w:ascii="Times New Roman"/>
        </w:rPr>
        <w:t xml:space="preserve"> </w:t>
      </w:r>
      <w:r>
        <w:rPr>
          <w:rFonts w:ascii="Times New Roman"/>
        </w:rPr>
        <w:t>A Secretaria do Meio Ambiente de Joinville (2017) demonstra que o Rio Cachoeira tem como média anual um IQA de ruim a péssimo. Pereira e Fonseca (2011) relacionam água de IQA ruim com a possibilidade de deterioração da qualidade do pescando, causando amol</w:t>
      </w:r>
      <w:r>
        <w:rPr>
          <w:rFonts w:ascii="Times New Roman"/>
        </w:rPr>
        <w:t>ecimento da carne e mau cheiro.</w:t>
      </w:r>
      <w:r>
        <w:rPr>
          <w:rFonts w:ascii="Times New Roman"/>
        </w:rPr>
        <w:t xml:space="preserve"> Porém, desde 2005, o município reforçou investimentos no esgotamento sanitário, onde o Rio Cachoeira começou a apresentar melhores índices de qualidade de água e aumento de fauna, incentivando a pesca local.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O estudo </w:t>
      </w:r>
      <w:r>
        <w:rPr>
          <w:rFonts w:ascii="Times New Roman"/>
        </w:rPr>
        <w:t>mira</w:t>
      </w:r>
      <w:r>
        <w:rPr>
          <w:rFonts w:ascii="Times New Roman"/>
        </w:rPr>
        <w:t xml:space="preserve"> </w:t>
      </w:r>
      <w:r>
        <w:rPr>
          <w:rFonts w:ascii="Times New Roman"/>
        </w:rPr>
        <w:t>monitorar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peixes indiferente da espécie, porém até o presente momento a única espécie capturada e visualizada no local foi a </w:t>
      </w:r>
      <w:r>
        <w:rPr>
          <w:rFonts w:ascii="Times New Roman"/>
        </w:rPr>
        <w:t>tilá</w:t>
      </w:r>
      <w:r>
        <w:rPr>
          <w:rFonts w:ascii="Times New Roman"/>
        </w:rPr>
        <w:t xml:space="preserve">pia. </w:t>
      </w:r>
      <w:r>
        <w:rPr>
          <w:rFonts w:ascii="Times New Roman"/>
        </w:rPr>
        <w:t xml:space="preserve">Assim que capturado, </w:t>
      </w:r>
      <w:r>
        <w:rPr>
          <w:rFonts w:ascii="Times New Roman"/>
        </w:rPr>
        <w:t>foi</w:t>
      </w:r>
      <w:r>
        <w:rPr>
          <w:rFonts w:ascii="Times New Roman"/>
        </w:rPr>
        <w:t xml:space="preserve"> removido o muco da superfície corporal dos peixes, e então separados individualmente em sacos plásticos dentro de uma caixa refrigera</w:t>
      </w:r>
      <w:r>
        <w:rPr>
          <w:rFonts w:ascii="Times New Roman"/>
        </w:rPr>
        <w:t xml:space="preserve">da com gelo. Posteriormente, as amostras foram processadas e </w:t>
      </w:r>
      <w:r>
        <w:rPr>
          <w:rFonts w:ascii="Times New Roman"/>
        </w:rPr>
        <w:t xml:space="preserve">fixadas, no laboratório de Sanidade de Organismos Aquáticos (AQUOS) da Universidade Federal </w:t>
      </w:r>
      <w:r>
        <w:rPr>
          <w:rFonts w:ascii="Times New Roman"/>
        </w:rPr>
        <w:t>de Santa Catarina (UFSC), para efetivação do monitoramento</w:t>
      </w:r>
      <w:r>
        <w:rPr>
          <w:rFonts w:ascii="Times New Roman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A fim de averiguar de maneira sanitária e patológica a ação que um rio afetado por escoamento urbano pode estar proporcionando aos peixes, </w:t>
      </w:r>
      <w:r>
        <w:rPr>
          <w:rFonts w:ascii="Times New Roman"/>
        </w:rPr>
        <w:t>são</w:t>
      </w:r>
      <w:r>
        <w:rPr>
          <w:rFonts w:ascii="Times New Roman"/>
        </w:rPr>
        <w:t xml:space="preserve"> avaliados: índices parasitológicos</w:t>
      </w:r>
      <w:r>
        <w:rPr>
          <w:rFonts w:ascii="Times New Roman"/>
        </w:rPr>
        <w:t>, assim como identificação da fauna parasitária</w:t>
      </w:r>
      <w:r>
        <w:rPr>
          <w:rFonts w:ascii="Times New Roman"/>
        </w:rPr>
        <w:t xml:space="preserve"> e análises histopatológicas de órgãos internos</w:t>
      </w:r>
      <w:r>
        <w:rPr>
          <w:rFonts w:ascii="Times New Roman"/>
        </w:rPr>
        <w:t xml:space="preserve"> (brânquias, fígado, baço e rim)</w:t>
      </w:r>
      <w:r>
        <w:rPr>
          <w:rFonts w:ascii="Times New Roman"/>
        </w:rPr>
        <w:t xml:space="preserve">. </w:t>
      </w:r>
      <w:r>
        <w:rPr>
          <w:rFonts w:ascii="Times New Roman"/>
        </w:rPr>
        <w:t>Portanto além de efetuar o estudo ictiopatológico do Rio Cachoeira, o experimento vem demonstrar a capacidade desta espécie exótica de se adaptar e ser encontrada em diferentes meios aquáticos.</w:t>
      </w:r>
    </w:p>
    <w:p>
      <w:pPr>
        <w:jc w:val="both"/>
        <w:spacing w:after="0"/>
      </w:pPr>
    </w:p>
    <w:p>
      <w:pPr>
        <w:jc w:val="both"/>
      </w:pPr>
      <w:r>
        <w:rPr>
          <w:b w:val="1"/>
        </w:rPr>
        <w:t xml:space="preserve">Palavras-chave: </w:t>
      </w:r>
      <w:r>
        <w:t>Patologia, Parasitologia, H</w:t>
      </w:r>
      <w:r>
        <w:t>istologia, Ictiofauna, Poluição, Invasora.</w:t>
      </w:r>
    </w:p>
    <w:p>
      <w:pPr>
        <w:spacing w:after="0" w:line="240" w:lineRule="auto"/>
        <w:rPr>
          <w:b w:val="1"/>
          <w:szCs w:val="24.0"/>
          <w:lang w:eastAsia="pt-br"/>
        </w:rPr>
      </w:pPr>
      <w:r>
        <w:rPr>
          <w:b w:val="1"/>
          <w:szCs w:val="24.0"/>
          <w:rFonts w:eastAsia="Times New Roman"/>
          <w:lang w:eastAsia="pt-br"/>
        </w:rPr>
        <w:t>Apoio</w:t>
      </w:r>
      <w:r>
        <w:rPr>
          <w:b w:val="1"/>
          <w:szCs w:val="24.0"/>
          <w:rFonts w:eastAsia="Times New Roman"/>
          <w:lang w:eastAsia="pt-br"/>
        </w:rPr>
        <w:t xml:space="preserve">: </w:t>
      </w:r>
      <w:r>
        <w:rPr>
          <w:b w:val="1"/>
          <w:szCs w:val="24.0"/>
          <w:rFonts w:eastAsia="Times New Roman"/>
          <w:lang w:eastAsia="pt-br"/>
        </w:rPr>
        <w:t xml:space="preserve"> </w:t>
      </w:r>
      <w:r>
        <w:rPr>
          <w:szCs w:val="24.0"/>
          <w:rFonts w:eastAsia="Times New Roman"/>
          <w:lang w:eastAsia="pt-br"/>
        </w:rPr>
        <w:t>CAPES, CNPq, UFSC, NEPAQ, AQUOS.</w:t>
      </w:r>
    </w:p>
    <w:p>
      <w:pPr>
        <w:jc w:val="center"/>
        <w:spacing w:after="0" w:line="240" w:lineRule="auto"/>
        <w:rPr>
          <w:b w:val="1"/>
          <w:szCs w:val="24.0"/>
          <w:lang w:eastAsia="pt-br"/>
        </w:rPr>
      </w:pPr>
    </w:p>
    <w:sectPr>
      <w:headerReference w:type="default" r:id="rId6"/>
      <w:pgSz w:w="11906" w:h="16838" w:orient="portrait"/>
      <w:pgMar w:bottom="1134" w:top="1701" w:right="1134" w:left="1134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p>
    <w:pPr>
      <w:pStyle w:val="Cabealho"/>
      <w:jc w:val="right"/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sz w:val="20.0"/>
        <w:szCs w:val="20.0"/>
      </w:rPr>
      <w:fldChar w:fldCharType="begin"/>
    </w:r>
    <w:r>
      <w:rPr>
        <w:sz w:val="20.0"/>
        <w:szCs w:val="20.0"/>
      </w:rPr>
      <w:instrText xml:space="preserve"> PAGE   \* MERGEFORMAT </w:instrText>
    </w:r>
    <w:r>
      <w:rPr>
        <w:sz w:val="20.0"/>
        <w:szCs w:val="20.0"/>
      </w:rPr>
      <w:fldChar w:fldCharType="separate"/>
    </w:r>
    <w:r>
      <w:rPr>
        <w:sz w:val="20.0"/>
        <w:szCs w:val="20.0"/>
      </w:rPr>
      <w:t>1</w:t>
    </w:r>
    <w:r>
      <w:rPr>
        <w:sz w:val="20.0"/>
        <w:szCs w:val="20.0"/>
      </w:rPr>
      <w:fldChar w:fldCharType="end"/>
    </w:r>
  </w:p>
  <w:p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27A1C"/>
    <w:rsid w:val="00035DB2"/>
    <w:rsid w:val="00065675"/>
    <w:rsid w:val="0007446E"/>
    <w:rsid w:val="000D71B9"/>
    <w:rsid w:val="00127516"/>
    <w:rsid w:val="00131C55"/>
    <w:rsid w:val="0016540F"/>
    <w:rsid w:val="00271200"/>
    <w:rsid w:val="00283DC4"/>
    <w:rsid w:val="002A1649"/>
    <w:rsid w:val="002A1F5F"/>
    <w:rsid w:val="002F5A77"/>
    <w:rsid w:val="003270C9"/>
    <w:rsid w:val="0035152D"/>
    <w:rsid w:val="003E3946"/>
    <w:rsid w:val="003F335A"/>
    <w:rsid w:val="00436E49"/>
    <w:rsid w:val="00452984"/>
    <w:rsid w:val="00492662"/>
    <w:rsid w:val="00496998"/>
    <w:rsid w:val="004D17CC"/>
    <w:rsid w:val="00545972"/>
    <w:rsid w:val="005A1108"/>
    <w:rsid w:val="00600A4F"/>
    <w:rsid w:val="006355E6"/>
    <w:rsid w:val="00684F55"/>
    <w:rsid w:val="006B1D31"/>
    <w:rsid w:val="00706E0D"/>
    <w:rsid w:val="00765B91"/>
    <w:rsid w:val="007A0A30"/>
    <w:rsid w:val="007B7288"/>
    <w:rsid w:val="0081639F"/>
    <w:rsid w:val="008332CB"/>
    <w:rsid w:val="00880ABD"/>
    <w:rsid w:val="0088132E"/>
    <w:rsid w:val="008A3C51"/>
    <w:rsid w:val="008F524E"/>
    <w:rsid w:val="008F5CEB"/>
    <w:rsid w:val="00912EDA"/>
    <w:rsid w:val="00917374"/>
    <w:rsid w:val="00923889"/>
    <w:rsid w:val="00940596"/>
    <w:rsid w:val="00986650"/>
    <w:rsid w:val="00A66EB4"/>
    <w:rsid w:val="00A87749"/>
    <w:rsid w:val="00AA3AD6"/>
    <w:rsid w:val="00AF0EB6"/>
    <w:rsid w:val="00BE2C8B"/>
    <w:rsid w:val="00BF0EDF"/>
    <w:rsid w:val="00C228F8"/>
    <w:rsid w:val="00C94591"/>
    <w:rsid w:val="00CA5F67"/>
    <w:rsid w:val="00CC7791"/>
    <w:rsid w:val="00CE696C"/>
    <w:rsid w:val="00CF189E"/>
    <w:rsid w:val="00D6440D"/>
    <w:rsid w:val="00D66E67"/>
    <w:rsid w:val="00D7405E"/>
    <w:rsid w:val="00DD1D86"/>
    <w:rsid w:val="00E26551"/>
    <w:rsid w:val="00E51E5B"/>
    <w:rsid w:val="00E60F64"/>
    <w:rsid w:val="00E86C3C"/>
    <w:rsid w:val="00E90E75"/>
    <w:rsid w:val="00EA2A35"/>
    <w:rsid w:val="00EC0FEF"/>
    <w:rsid w:val="00EF2E64"/>
    <w:rsid w:val="00F55F9C"/>
    <w:rsid w:val="00FB69C1"/>
    <w:rsid w:val="00FD620D"/>
    <w:rsid w:val="00FE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AC121"/>
  <w15:docId w15:val="{E2F6BA95-86DA-41D3-84E0-BEA09D9A84D6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Calibri" w:hAnsi="Times New Roman"/>
        <w:lang w:val="pt-br" w:bidi="ar-sa" w:eastAsia="pt-br"/>
      </w:rPr>
    </w:rPrDefault>
    <w:pPrDefault/>
  </w:docDefaults>
  <w:style w:type="paragraph" w:default="1" w:styleId="Normal">
    <w:name w:val="Normal"/>
    <w:qFormat/>
    <w:rPr>
      <w:sz w:val="24.0"/>
      <w:szCs w:val="22.0"/>
      <w:lang w:eastAsia="en-us"/>
    </w:rPr>
    <w:pPr>
      <w:spacing w:after="200" w:line="276" w:lineRule="auto"/>
    </w:pPr>
  </w:style>
  <w:style w:type="character" w:default="1" w:styleId="Fontepargpadro">
    <w:name w:val="Default Paragraph Font"/>
    <w:uiPriority w:val="1"/>
  </w:style>
  <w:style w:type="table" w:default="1" w:styleId="Tabelanormal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Semlista">
    <w:name w:val="No List"/>
    <w:uiPriority w:val="99"/>
  </w:style>
  <w:style w:type="paragraph" w:styleId="Cabealho">
    <w:name w:val="header"/>
    <w:link w:val="CabealhoCh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basedOn w:val="Fontepargpadro"/>
    <w:uiPriority w:val="99"/>
  </w:style>
  <w:style w:type="paragraph" w:styleId="Rodap">
    <w:name w:val="footer"/>
    <w:link w:val="RodapChar"/>
    <w:basedOn w:val="Normal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basedOn w:val="Fontepargpadro"/>
    <w:uiPriority w:val="99"/>
  </w:style>
  <w:style w:type="paragraph" w:styleId="Textodebalo">
    <w:name w:val="Balloon Text"/>
    <w:link w:val="Textodebalo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TextodebaloChar">
    <w:name w:val="Texto de balão Char"/>
    <w:link w:val="Textodebalo"/>
    <w:uiPriority w:val="99"/>
    <w:rPr>
      <w:sz w:val="16.0"/>
      <w:szCs w:val="16.0"/>
      <w:rFonts w:ascii="Tahoma" w:cs="Tahoma" w:hAnsi="Tahoma"/>
    </w:rPr>
  </w:style>
  <w:style w:type="character" w:styleId="Hyperlink">
    <w:name w:val="Hyperlink"/>
    <w:uiPriority w:val="99"/>
    <w:rPr>
      <w:u w:val="single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dc:description/>
  <cp:lastModifiedBy>Monique Venâncio</cp:lastModifiedBy>
  <cp:revision>4</cp:revision>
  <dcterms:created xsi:type="dcterms:W3CDTF">2017-08-31T23:50:00Z</dcterms:created>
  <dcterms:modified xsi:type="dcterms:W3CDTF">2017-09-01T00:12:00Z</dcterms:modified>
</cp:coreProperties>
</file>