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A19" w:rsidRPr="00B62711" w:rsidRDefault="00EC0A19" w:rsidP="00EC0A19">
      <w:pPr>
        <w:spacing w:after="0" w:line="360" w:lineRule="auto"/>
        <w:jc w:val="center"/>
        <w:rPr>
          <w:rFonts w:ascii="Times New Roman" w:hAnsi="Times New Roman"/>
          <w:b/>
          <w:sz w:val="28"/>
          <w:szCs w:val="28"/>
        </w:rPr>
      </w:pPr>
      <w:r w:rsidRPr="00CF0524">
        <w:rPr>
          <w:rFonts w:ascii="Times New Roman" w:hAnsi="Times New Roman"/>
          <w:b/>
          <w:bCs/>
          <w:sz w:val="24"/>
          <w:szCs w:val="24"/>
        </w:rPr>
        <w:t>ANÁLISE DA VARIABILIDADE GENÉTICA EM PL</w:t>
      </w:r>
      <w:r w:rsidR="00726714">
        <w:rPr>
          <w:rFonts w:ascii="Times New Roman" w:hAnsi="Times New Roman"/>
          <w:b/>
          <w:bCs/>
          <w:sz w:val="24"/>
          <w:szCs w:val="24"/>
        </w:rPr>
        <w:t>ANTEIS DE MATRIZES</w:t>
      </w:r>
      <w:r>
        <w:rPr>
          <w:rFonts w:ascii="Times New Roman" w:hAnsi="Times New Roman"/>
          <w:b/>
          <w:bCs/>
          <w:sz w:val="24"/>
          <w:szCs w:val="24"/>
        </w:rPr>
        <w:t xml:space="preserve"> DE TAMBAQUI </w:t>
      </w:r>
      <w:proofErr w:type="spellStart"/>
      <w:r w:rsidRPr="00CF0524">
        <w:rPr>
          <w:rFonts w:ascii="Times New Roman" w:hAnsi="Times New Roman"/>
          <w:b/>
          <w:bCs/>
          <w:i/>
          <w:iCs/>
          <w:sz w:val="24"/>
          <w:szCs w:val="24"/>
        </w:rPr>
        <w:t>Colossoma</w:t>
      </w:r>
      <w:proofErr w:type="spellEnd"/>
      <w:r>
        <w:rPr>
          <w:rFonts w:ascii="Times New Roman" w:hAnsi="Times New Roman"/>
          <w:b/>
          <w:bCs/>
          <w:i/>
          <w:iCs/>
          <w:sz w:val="24"/>
          <w:szCs w:val="24"/>
        </w:rPr>
        <w:t xml:space="preserve"> </w:t>
      </w:r>
      <w:proofErr w:type="spellStart"/>
      <w:r w:rsidRPr="00CF0524">
        <w:rPr>
          <w:rFonts w:ascii="Times New Roman" w:hAnsi="Times New Roman"/>
          <w:b/>
          <w:bCs/>
          <w:i/>
          <w:iCs/>
          <w:sz w:val="24"/>
          <w:szCs w:val="24"/>
        </w:rPr>
        <w:t>macropomum</w:t>
      </w:r>
      <w:proofErr w:type="spellEnd"/>
      <w:r>
        <w:rPr>
          <w:rFonts w:ascii="Times New Roman" w:hAnsi="Times New Roman"/>
          <w:b/>
          <w:bCs/>
          <w:sz w:val="24"/>
          <w:szCs w:val="24"/>
        </w:rPr>
        <w:t xml:space="preserve">, </w:t>
      </w:r>
      <w:proofErr w:type="spellStart"/>
      <w:r>
        <w:rPr>
          <w:rFonts w:ascii="Times New Roman" w:hAnsi="Times New Roman"/>
          <w:b/>
          <w:bCs/>
          <w:sz w:val="24"/>
          <w:szCs w:val="24"/>
        </w:rPr>
        <w:t>Cuvier</w:t>
      </w:r>
      <w:proofErr w:type="spellEnd"/>
      <w:r>
        <w:rPr>
          <w:rFonts w:ascii="Times New Roman" w:hAnsi="Times New Roman"/>
          <w:b/>
          <w:bCs/>
          <w:sz w:val="24"/>
          <w:szCs w:val="24"/>
        </w:rPr>
        <w:t xml:space="preserve"> 1818</w:t>
      </w:r>
      <w:r w:rsidRPr="00CF0524">
        <w:rPr>
          <w:rFonts w:ascii="Times New Roman" w:hAnsi="Times New Roman"/>
          <w:b/>
          <w:bCs/>
          <w:sz w:val="24"/>
          <w:szCs w:val="24"/>
        </w:rPr>
        <w:t>,</w:t>
      </w:r>
      <w:bookmarkStart w:id="0" w:name="_GoBack"/>
      <w:bookmarkEnd w:id="0"/>
      <w:r>
        <w:rPr>
          <w:rFonts w:ascii="Times New Roman" w:hAnsi="Times New Roman"/>
          <w:b/>
          <w:bCs/>
          <w:sz w:val="24"/>
          <w:szCs w:val="24"/>
        </w:rPr>
        <w:t xml:space="preserve"> </w:t>
      </w:r>
      <w:r w:rsidR="0022368A">
        <w:rPr>
          <w:rFonts w:ascii="Times New Roman" w:hAnsi="Times New Roman"/>
          <w:b/>
          <w:bCs/>
          <w:sz w:val="24"/>
          <w:szCs w:val="24"/>
        </w:rPr>
        <w:t xml:space="preserve">NOS MUNICÍPIOS DE </w:t>
      </w:r>
      <w:r w:rsidR="00726714">
        <w:rPr>
          <w:rFonts w:ascii="Times New Roman" w:hAnsi="Times New Roman"/>
          <w:b/>
          <w:bCs/>
          <w:sz w:val="24"/>
          <w:szCs w:val="24"/>
        </w:rPr>
        <w:t>SANTARÉM E PEIXE-BOI N</w:t>
      </w:r>
      <w:r w:rsidR="0022368A">
        <w:rPr>
          <w:rFonts w:ascii="Times New Roman" w:hAnsi="Times New Roman"/>
          <w:b/>
          <w:bCs/>
          <w:sz w:val="24"/>
          <w:szCs w:val="24"/>
        </w:rPr>
        <w:t>O ESTADO DO PARÁ</w:t>
      </w:r>
      <w:r>
        <w:rPr>
          <w:rFonts w:ascii="Times New Roman" w:hAnsi="Times New Roman"/>
          <w:b/>
          <w:bCs/>
          <w:sz w:val="24"/>
          <w:szCs w:val="24"/>
        </w:rPr>
        <w:t>.</w:t>
      </w:r>
    </w:p>
    <w:p w:rsidR="00EC0A19" w:rsidRDefault="00EC0A19" w:rsidP="00EC0A19">
      <w:pPr>
        <w:spacing w:after="0" w:line="360" w:lineRule="auto"/>
        <w:rPr>
          <w:rFonts w:ascii="Times New Roman" w:hAnsi="Times New Roman" w:cs="Times New Roman"/>
          <w:sz w:val="24"/>
          <w:szCs w:val="24"/>
        </w:rPr>
      </w:pPr>
    </w:p>
    <w:p w:rsidR="00EC0A19" w:rsidRPr="00EC0A19" w:rsidRDefault="00EC0A19" w:rsidP="00EC0A19">
      <w:pPr>
        <w:spacing w:after="0" w:line="360" w:lineRule="auto"/>
        <w:jc w:val="center"/>
        <w:rPr>
          <w:rFonts w:ascii="Times New Roman" w:hAnsi="Times New Roman" w:cs="Times New Roman"/>
          <w:sz w:val="24"/>
          <w:szCs w:val="24"/>
        </w:rPr>
      </w:pPr>
      <w:r w:rsidRPr="00EC0A19">
        <w:rPr>
          <w:rFonts w:ascii="Times New Roman" w:hAnsi="Times New Roman" w:cs="Times New Roman"/>
          <w:sz w:val="24"/>
          <w:szCs w:val="24"/>
        </w:rPr>
        <w:t>Leandro de Araújo Ferreira</w:t>
      </w:r>
      <w:r>
        <w:rPr>
          <w:rFonts w:ascii="Times New Roman" w:hAnsi="Times New Roman" w:cs="Times New Roman"/>
          <w:sz w:val="24"/>
          <w:szCs w:val="24"/>
          <w:vertAlign w:val="superscript"/>
        </w:rPr>
        <w:t>1</w:t>
      </w:r>
      <w:r w:rsidRPr="00EC0A19">
        <w:rPr>
          <w:rFonts w:ascii="Times New Roman" w:hAnsi="Times New Roman" w:cs="Times New Roman"/>
          <w:sz w:val="24"/>
          <w:szCs w:val="24"/>
        </w:rPr>
        <w:t>*, Igor Guerreiro Hamoy</w:t>
      </w:r>
      <w:r>
        <w:rPr>
          <w:rFonts w:ascii="Times New Roman" w:hAnsi="Times New Roman" w:cs="Times New Roman"/>
          <w:sz w:val="24"/>
          <w:szCs w:val="24"/>
          <w:vertAlign w:val="superscript"/>
        </w:rPr>
        <w:t>2</w:t>
      </w:r>
      <w:r w:rsidRPr="00EC0A19">
        <w:rPr>
          <w:rFonts w:ascii="Times New Roman" w:hAnsi="Times New Roman" w:cs="Times New Roman"/>
          <w:sz w:val="24"/>
          <w:szCs w:val="24"/>
        </w:rPr>
        <w:t xml:space="preserve">, </w:t>
      </w:r>
    </w:p>
    <w:p w:rsidR="00EC0A19" w:rsidRPr="00EC0A19" w:rsidRDefault="00EC0A19" w:rsidP="00EC0A19">
      <w:pPr>
        <w:spacing w:after="0" w:line="360" w:lineRule="auto"/>
        <w:jc w:val="center"/>
        <w:rPr>
          <w:rFonts w:ascii="Times New Roman" w:hAnsi="Times New Roman" w:cs="Times New Roman"/>
          <w:sz w:val="24"/>
          <w:szCs w:val="24"/>
        </w:rPr>
      </w:pPr>
      <w:r w:rsidRPr="00EC0A19">
        <w:rPr>
          <w:rFonts w:ascii="Times New Roman" w:hAnsi="Times New Roman" w:cs="Times New Roman"/>
          <w:sz w:val="24"/>
          <w:szCs w:val="24"/>
        </w:rPr>
        <w:t xml:space="preserve">Paola Fabiana </w:t>
      </w:r>
      <w:proofErr w:type="spellStart"/>
      <w:r>
        <w:rPr>
          <w:rFonts w:ascii="Times New Roman" w:hAnsi="Times New Roman" w:cs="Times New Roman"/>
          <w:sz w:val="24"/>
          <w:szCs w:val="24"/>
        </w:rPr>
        <w:t>F</w:t>
      </w:r>
      <w:r w:rsidRPr="00EC0A19">
        <w:rPr>
          <w:rFonts w:ascii="Times New Roman" w:hAnsi="Times New Roman" w:cs="Times New Roman"/>
          <w:sz w:val="24"/>
          <w:szCs w:val="24"/>
        </w:rPr>
        <w:t>azzi</w:t>
      </w:r>
      <w:proofErr w:type="spellEnd"/>
      <w:r w:rsidRPr="00EC0A19">
        <w:rPr>
          <w:rFonts w:ascii="Times New Roman" w:hAnsi="Times New Roman" w:cs="Times New Roman"/>
          <w:sz w:val="24"/>
          <w:szCs w:val="24"/>
        </w:rPr>
        <w:t xml:space="preserve"> Gomes</w:t>
      </w:r>
      <w:r>
        <w:rPr>
          <w:rFonts w:ascii="Times New Roman" w:hAnsi="Times New Roman" w:cs="Times New Roman"/>
          <w:sz w:val="24"/>
          <w:szCs w:val="24"/>
          <w:vertAlign w:val="superscript"/>
        </w:rPr>
        <w:t>3</w:t>
      </w:r>
      <w:r w:rsidRPr="00EC0A19">
        <w:rPr>
          <w:rFonts w:ascii="Times New Roman" w:hAnsi="Times New Roman" w:cs="Times New Roman"/>
          <w:sz w:val="24"/>
          <w:szCs w:val="24"/>
        </w:rPr>
        <w:t>, Sávio Lucas de Matos Guerreiro</w:t>
      </w:r>
      <w:r>
        <w:rPr>
          <w:rFonts w:ascii="Times New Roman" w:hAnsi="Times New Roman" w:cs="Times New Roman"/>
          <w:sz w:val="24"/>
          <w:szCs w:val="24"/>
          <w:vertAlign w:val="superscript"/>
        </w:rPr>
        <w:t>4</w:t>
      </w:r>
      <w:r w:rsidRPr="00EC0A19">
        <w:rPr>
          <w:rFonts w:ascii="Times New Roman" w:hAnsi="Times New Roman" w:cs="Times New Roman"/>
          <w:sz w:val="24"/>
          <w:szCs w:val="24"/>
        </w:rPr>
        <w:t>.</w:t>
      </w:r>
    </w:p>
    <w:p w:rsidR="00EC0A19" w:rsidRPr="00692E11" w:rsidRDefault="00EC0A19" w:rsidP="00EC0A19">
      <w:pPr>
        <w:spacing w:after="0" w:line="360" w:lineRule="auto"/>
        <w:rPr>
          <w:rFonts w:ascii="Times New Roman" w:hAnsi="Times New Roman" w:cs="Times New Roman"/>
          <w:sz w:val="24"/>
          <w:szCs w:val="24"/>
        </w:rPr>
      </w:pPr>
    </w:p>
    <w:p w:rsidR="00E0609F" w:rsidRPr="006A3352" w:rsidRDefault="00E0609F" w:rsidP="00E0609F">
      <w:pPr>
        <w:spacing w:after="0" w:line="360" w:lineRule="auto"/>
        <w:jc w:val="center"/>
        <w:rPr>
          <w:rFonts w:ascii="Times New Roman" w:hAnsi="Times New Roman" w:cs="Times New Roman"/>
          <w:sz w:val="20"/>
          <w:szCs w:val="20"/>
        </w:rPr>
      </w:pPr>
      <w:r w:rsidRPr="006A3352">
        <w:rPr>
          <w:rFonts w:ascii="Times New Roman" w:hAnsi="Times New Roman" w:cs="Times New Roman"/>
          <w:sz w:val="20"/>
          <w:szCs w:val="20"/>
          <w:vertAlign w:val="superscript"/>
        </w:rPr>
        <w:t>1</w:t>
      </w:r>
      <w:r>
        <w:rPr>
          <w:rFonts w:ascii="Times New Roman" w:hAnsi="Times New Roman" w:cs="Times New Roman"/>
          <w:sz w:val="20"/>
          <w:szCs w:val="20"/>
        </w:rPr>
        <w:t>Mestre em Aquicultura e Recursos Aquáticos Tropicais (IFPA/Tucuruí)</w:t>
      </w:r>
      <w:r w:rsidRPr="006A3352">
        <w:rPr>
          <w:rFonts w:ascii="Times New Roman" w:hAnsi="Times New Roman" w:cs="Times New Roman"/>
          <w:sz w:val="20"/>
          <w:szCs w:val="20"/>
        </w:rPr>
        <w:t xml:space="preserve">; </w:t>
      </w:r>
      <w:r w:rsidRPr="006A3352">
        <w:rPr>
          <w:rFonts w:ascii="Times New Roman" w:hAnsi="Times New Roman" w:cs="Times New Roman"/>
          <w:sz w:val="20"/>
          <w:szCs w:val="20"/>
          <w:vertAlign w:val="superscript"/>
        </w:rPr>
        <w:t>2</w:t>
      </w:r>
      <w:r w:rsidRPr="00B169D3">
        <w:rPr>
          <w:rFonts w:ascii="Times New Roman" w:hAnsi="Times New Roman" w:cs="Times New Roman"/>
          <w:sz w:val="20"/>
          <w:szCs w:val="20"/>
        </w:rPr>
        <w:t xml:space="preserve"> </w:t>
      </w:r>
      <w:r>
        <w:rPr>
          <w:rFonts w:ascii="Times New Roman" w:hAnsi="Times New Roman" w:cs="Times New Roman"/>
          <w:sz w:val="20"/>
          <w:szCs w:val="20"/>
        </w:rPr>
        <w:t xml:space="preserve">Mestre em Aquicultura e Recursos Aquáticos Tropicais </w:t>
      </w:r>
      <w:r w:rsidRPr="006A3352">
        <w:rPr>
          <w:rFonts w:ascii="Times New Roman" w:hAnsi="Times New Roman" w:cs="Times New Roman"/>
          <w:sz w:val="20"/>
          <w:szCs w:val="20"/>
        </w:rPr>
        <w:t xml:space="preserve">(UFRA/Belém); </w:t>
      </w:r>
      <w:r>
        <w:rPr>
          <w:rFonts w:ascii="Times New Roman" w:hAnsi="Times New Roman" w:cs="Times New Roman"/>
          <w:sz w:val="20"/>
          <w:szCs w:val="20"/>
          <w:vertAlign w:val="superscript"/>
        </w:rPr>
        <w:t xml:space="preserve">3 </w:t>
      </w:r>
      <w:r>
        <w:rPr>
          <w:rFonts w:ascii="Times New Roman" w:hAnsi="Times New Roman" w:cs="Times New Roman"/>
          <w:sz w:val="20"/>
          <w:szCs w:val="20"/>
        </w:rPr>
        <w:t>Engenheiro de Pesca (UFRA/Belém))</w:t>
      </w:r>
      <w:r w:rsidRPr="006A3352">
        <w:rPr>
          <w:rFonts w:ascii="Times New Roman" w:hAnsi="Times New Roman" w:cs="Times New Roman"/>
          <w:sz w:val="20"/>
          <w:szCs w:val="20"/>
          <w:vertAlign w:val="superscript"/>
        </w:rPr>
        <w:t xml:space="preserve"> 4 </w:t>
      </w:r>
      <w:r>
        <w:rPr>
          <w:rFonts w:ascii="Times New Roman" w:hAnsi="Times New Roman" w:cs="Times New Roman"/>
          <w:sz w:val="20"/>
          <w:szCs w:val="20"/>
        </w:rPr>
        <w:t>Doutor em genética e biologia molecular</w:t>
      </w:r>
      <w:r w:rsidRPr="006A3352">
        <w:rPr>
          <w:rFonts w:ascii="Times New Roman" w:hAnsi="Times New Roman" w:cs="Times New Roman"/>
          <w:sz w:val="20"/>
          <w:szCs w:val="20"/>
        </w:rPr>
        <w:t xml:space="preserve"> </w:t>
      </w:r>
      <w:r>
        <w:rPr>
          <w:rFonts w:ascii="Times New Roman" w:hAnsi="Times New Roman" w:cs="Times New Roman"/>
          <w:sz w:val="20"/>
          <w:szCs w:val="20"/>
        </w:rPr>
        <w:t>(UFPA</w:t>
      </w:r>
      <w:r w:rsidRPr="006A3352">
        <w:rPr>
          <w:rFonts w:ascii="Times New Roman" w:hAnsi="Times New Roman" w:cs="Times New Roman"/>
          <w:sz w:val="20"/>
          <w:szCs w:val="20"/>
        </w:rPr>
        <w:t>/Belém).</w:t>
      </w:r>
    </w:p>
    <w:p w:rsidR="00E0609F" w:rsidRDefault="00E0609F" w:rsidP="00E0609F">
      <w:pPr>
        <w:spacing w:after="0" w:line="360" w:lineRule="auto"/>
        <w:jc w:val="center"/>
        <w:rPr>
          <w:sz w:val="20"/>
          <w:szCs w:val="20"/>
        </w:rPr>
      </w:pPr>
      <w:r w:rsidRPr="006A3352">
        <w:rPr>
          <w:rFonts w:ascii="Times New Roman" w:hAnsi="Times New Roman" w:cs="Times New Roman"/>
          <w:sz w:val="20"/>
          <w:szCs w:val="20"/>
        </w:rPr>
        <w:t>*Autor correspondente: leandroarferreira@gmail.com</w:t>
      </w:r>
    </w:p>
    <w:p w:rsidR="006A3352" w:rsidRPr="006A3352" w:rsidRDefault="006A3352" w:rsidP="006A3352">
      <w:pPr>
        <w:rPr>
          <w:sz w:val="20"/>
          <w:szCs w:val="20"/>
        </w:rPr>
      </w:pPr>
    </w:p>
    <w:p w:rsidR="00484686" w:rsidRPr="00A5747D" w:rsidRDefault="00484686" w:rsidP="00484686">
      <w:pPr>
        <w:spacing w:after="0" w:line="360" w:lineRule="auto"/>
        <w:rPr>
          <w:rFonts w:ascii="Times New Roman" w:hAnsi="Times New Roman" w:cs="Times New Roman"/>
          <w:b/>
          <w:sz w:val="24"/>
          <w:szCs w:val="24"/>
        </w:rPr>
      </w:pPr>
      <w:r w:rsidRPr="00A5747D">
        <w:rPr>
          <w:rFonts w:ascii="Times New Roman" w:hAnsi="Times New Roman" w:cs="Times New Roman"/>
          <w:b/>
          <w:sz w:val="24"/>
          <w:szCs w:val="24"/>
        </w:rPr>
        <w:t>RESUMO</w:t>
      </w:r>
    </w:p>
    <w:p w:rsidR="00484686" w:rsidRDefault="00484686" w:rsidP="00484686">
      <w:pPr>
        <w:spacing w:after="0" w:line="240" w:lineRule="auto"/>
        <w:jc w:val="both"/>
        <w:rPr>
          <w:rFonts w:ascii="Times New Roman" w:hAnsi="Times New Roman" w:cs="Times New Roman"/>
          <w:sz w:val="24"/>
          <w:szCs w:val="24"/>
        </w:rPr>
      </w:pPr>
      <w:r>
        <w:rPr>
          <w:rFonts w:ascii="Times New Roman" w:hAnsi="Times New Roman"/>
          <w:sz w:val="24"/>
          <w:szCs w:val="24"/>
        </w:rPr>
        <w:t>O cultivo de peixes</w:t>
      </w:r>
      <w:r w:rsidRPr="004F4440">
        <w:rPr>
          <w:rFonts w:ascii="Times New Roman" w:hAnsi="Times New Roman"/>
          <w:sz w:val="24"/>
          <w:szCs w:val="24"/>
        </w:rPr>
        <w:t xml:space="preserve"> na região Norte do Brasil vem apresentado um desenvolvimento significativo</w:t>
      </w:r>
      <w:r>
        <w:rPr>
          <w:rFonts w:ascii="Times New Roman" w:hAnsi="Times New Roman"/>
          <w:sz w:val="24"/>
          <w:szCs w:val="24"/>
        </w:rPr>
        <w:t xml:space="preserve">. A espécie </w:t>
      </w:r>
      <w:proofErr w:type="spellStart"/>
      <w:r w:rsidRPr="004F4440">
        <w:rPr>
          <w:rFonts w:ascii="Times New Roman" w:hAnsi="Times New Roman"/>
          <w:i/>
          <w:sz w:val="24"/>
          <w:szCs w:val="24"/>
        </w:rPr>
        <w:t>Colossoma</w:t>
      </w:r>
      <w:proofErr w:type="spellEnd"/>
      <w:r>
        <w:rPr>
          <w:rFonts w:ascii="Times New Roman" w:hAnsi="Times New Roman"/>
          <w:i/>
          <w:sz w:val="24"/>
          <w:szCs w:val="24"/>
        </w:rPr>
        <w:t xml:space="preserve"> </w:t>
      </w:r>
      <w:proofErr w:type="spellStart"/>
      <w:r w:rsidRPr="004F4440">
        <w:rPr>
          <w:rFonts w:ascii="Times New Roman" w:hAnsi="Times New Roman"/>
          <w:i/>
          <w:sz w:val="24"/>
          <w:szCs w:val="24"/>
        </w:rPr>
        <w:t>macropomum</w:t>
      </w:r>
      <w:proofErr w:type="spellEnd"/>
      <w:r>
        <w:rPr>
          <w:rFonts w:ascii="Times New Roman" w:hAnsi="Times New Roman"/>
          <w:i/>
          <w:sz w:val="24"/>
          <w:szCs w:val="24"/>
        </w:rPr>
        <w:t xml:space="preserve"> </w:t>
      </w:r>
      <w:r>
        <w:rPr>
          <w:rFonts w:ascii="Times New Roman" w:hAnsi="Times New Roman"/>
          <w:sz w:val="24"/>
          <w:szCs w:val="24"/>
        </w:rPr>
        <w:t xml:space="preserve">é </w:t>
      </w:r>
      <w:r w:rsidRPr="004F4440">
        <w:rPr>
          <w:rFonts w:ascii="Times New Roman" w:hAnsi="Times New Roman"/>
          <w:sz w:val="24"/>
          <w:szCs w:val="24"/>
        </w:rPr>
        <w:t>a espécie amazônic</w:t>
      </w:r>
      <w:r>
        <w:rPr>
          <w:rFonts w:ascii="Times New Roman" w:hAnsi="Times New Roman"/>
          <w:sz w:val="24"/>
          <w:szCs w:val="24"/>
        </w:rPr>
        <w:t xml:space="preserve">a </w:t>
      </w:r>
      <w:r w:rsidRPr="004F4440">
        <w:rPr>
          <w:rFonts w:ascii="Times New Roman" w:hAnsi="Times New Roman"/>
          <w:sz w:val="24"/>
          <w:szCs w:val="24"/>
        </w:rPr>
        <w:t xml:space="preserve">mais cultivada na </w:t>
      </w:r>
      <w:r>
        <w:rPr>
          <w:rFonts w:ascii="Times New Roman" w:hAnsi="Times New Roman"/>
          <w:sz w:val="24"/>
          <w:szCs w:val="24"/>
        </w:rPr>
        <w:t xml:space="preserve">região. O </w:t>
      </w:r>
      <w:r w:rsidRPr="00A039DD">
        <w:rPr>
          <w:rFonts w:ascii="Times New Roman" w:hAnsi="Times New Roman"/>
          <w:i/>
          <w:sz w:val="24"/>
          <w:szCs w:val="24"/>
        </w:rPr>
        <w:t xml:space="preserve">C. </w:t>
      </w:r>
      <w:proofErr w:type="spellStart"/>
      <w:r w:rsidRPr="00A039DD">
        <w:rPr>
          <w:rFonts w:ascii="Times New Roman" w:hAnsi="Times New Roman"/>
          <w:i/>
          <w:sz w:val="24"/>
          <w:szCs w:val="24"/>
        </w:rPr>
        <w:t>macropomum</w:t>
      </w:r>
      <w:proofErr w:type="spellEnd"/>
      <w:r w:rsidRPr="00A039DD">
        <w:rPr>
          <w:rFonts w:ascii="Times New Roman" w:hAnsi="Times New Roman"/>
          <w:sz w:val="24"/>
          <w:szCs w:val="24"/>
        </w:rPr>
        <w:t xml:space="preserve"> vem sendo objeto de estudo para programas de melhoramento genético</w:t>
      </w:r>
      <w:r>
        <w:rPr>
          <w:rFonts w:ascii="Times New Roman" w:hAnsi="Times New Roman"/>
          <w:sz w:val="24"/>
          <w:szCs w:val="24"/>
        </w:rPr>
        <w:t xml:space="preserve"> no Brasil devido </w:t>
      </w:r>
      <w:r w:rsidRPr="00A039DD">
        <w:rPr>
          <w:rFonts w:ascii="Times New Roman" w:hAnsi="Times New Roman"/>
          <w:sz w:val="24"/>
          <w:szCs w:val="24"/>
        </w:rPr>
        <w:t>possui</w:t>
      </w:r>
      <w:r>
        <w:rPr>
          <w:rFonts w:ascii="Times New Roman" w:hAnsi="Times New Roman"/>
          <w:sz w:val="24"/>
          <w:szCs w:val="24"/>
        </w:rPr>
        <w:t>r</w:t>
      </w:r>
      <w:r w:rsidRPr="00A039DD">
        <w:rPr>
          <w:rFonts w:ascii="Times New Roman" w:hAnsi="Times New Roman"/>
          <w:sz w:val="24"/>
          <w:szCs w:val="24"/>
        </w:rPr>
        <w:t xml:space="preserve"> um pacote tecnológico de reprodução fechado</w:t>
      </w:r>
      <w:r>
        <w:rPr>
          <w:rFonts w:ascii="Times New Roman" w:hAnsi="Times New Roman"/>
          <w:sz w:val="24"/>
          <w:szCs w:val="24"/>
        </w:rPr>
        <w:t xml:space="preserve">. Uma das principais </w:t>
      </w:r>
      <w:r w:rsidRPr="00A039DD">
        <w:rPr>
          <w:rFonts w:ascii="Times New Roman" w:hAnsi="Times New Roman"/>
          <w:sz w:val="24"/>
          <w:szCs w:val="24"/>
        </w:rPr>
        <w:t xml:space="preserve">preocupações em criações em cativeiro é a determinação </w:t>
      </w:r>
      <w:r>
        <w:rPr>
          <w:rFonts w:ascii="Times New Roman" w:hAnsi="Times New Roman"/>
          <w:sz w:val="24"/>
          <w:szCs w:val="24"/>
        </w:rPr>
        <w:t>da variabilidade genética dos planteis</w:t>
      </w:r>
      <w:r w:rsidRPr="00A039DD">
        <w:rPr>
          <w:rFonts w:ascii="Times New Roman" w:hAnsi="Times New Roman"/>
          <w:sz w:val="24"/>
          <w:szCs w:val="24"/>
        </w:rPr>
        <w:t xml:space="preserve">, a qual </w:t>
      </w:r>
      <w:r>
        <w:rPr>
          <w:rFonts w:ascii="Times New Roman" w:hAnsi="Times New Roman"/>
          <w:sz w:val="24"/>
          <w:szCs w:val="24"/>
        </w:rPr>
        <w:t>fornece</w:t>
      </w:r>
      <w:r w:rsidRPr="00A039DD">
        <w:rPr>
          <w:rFonts w:ascii="Times New Roman" w:hAnsi="Times New Roman"/>
          <w:sz w:val="24"/>
          <w:szCs w:val="24"/>
        </w:rPr>
        <w:t xml:space="preserve"> a força que dá às populações capacidade de suportar pressões ambientais e antrópicas</w:t>
      </w:r>
      <w:r>
        <w:rPr>
          <w:rFonts w:ascii="Times New Roman" w:hAnsi="Times New Roman"/>
          <w:sz w:val="24"/>
          <w:szCs w:val="24"/>
        </w:rPr>
        <w:t>, principalmente, em sistemas de cultivo</w:t>
      </w:r>
      <w:r w:rsidRPr="00A039DD">
        <w:rPr>
          <w:rFonts w:ascii="Times New Roman" w:hAnsi="Times New Roman"/>
          <w:sz w:val="24"/>
          <w:szCs w:val="24"/>
        </w:rPr>
        <w:t>. A determinação da variabilidade genética é importante uma vez que pode mostrar a relação genética entre indivíduos, populações e até mesmo entre espécies diferentes.</w:t>
      </w:r>
      <w:r>
        <w:rPr>
          <w:rFonts w:ascii="Times New Roman" w:hAnsi="Times New Roman"/>
          <w:sz w:val="24"/>
          <w:szCs w:val="24"/>
        </w:rPr>
        <w:t xml:space="preserve"> Logo, o trabalho</w:t>
      </w:r>
      <w:r w:rsidRPr="004F4440">
        <w:rPr>
          <w:rFonts w:ascii="Times New Roman" w:hAnsi="Times New Roman"/>
          <w:sz w:val="24"/>
          <w:szCs w:val="24"/>
        </w:rPr>
        <w:t xml:space="preserve"> tem como objetivo avaliar o nível de variabilidade de </w:t>
      </w:r>
      <w:r>
        <w:rPr>
          <w:rFonts w:ascii="Times New Roman" w:hAnsi="Times New Roman"/>
          <w:sz w:val="24"/>
          <w:szCs w:val="24"/>
        </w:rPr>
        <w:t>planteis de matrizes</w:t>
      </w:r>
      <w:r w:rsidRPr="004F4440">
        <w:rPr>
          <w:rFonts w:ascii="Times New Roman" w:hAnsi="Times New Roman"/>
          <w:sz w:val="24"/>
          <w:szCs w:val="24"/>
        </w:rPr>
        <w:t xml:space="preserve"> cultivadas de tambaqui em</w:t>
      </w:r>
      <w:r>
        <w:rPr>
          <w:rFonts w:ascii="Times New Roman" w:hAnsi="Times New Roman"/>
          <w:sz w:val="24"/>
          <w:szCs w:val="24"/>
        </w:rPr>
        <w:t xml:space="preserve"> dois</w:t>
      </w:r>
      <w:r w:rsidRPr="004F4440">
        <w:rPr>
          <w:rFonts w:ascii="Times New Roman" w:hAnsi="Times New Roman"/>
          <w:sz w:val="24"/>
          <w:szCs w:val="24"/>
        </w:rPr>
        <w:t xml:space="preserve"> </w:t>
      </w:r>
      <w:r>
        <w:rPr>
          <w:rFonts w:ascii="Times New Roman" w:hAnsi="Times New Roman"/>
          <w:sz w:val="24"/>
          <w:szCs w:val="24"/>
        </w:rPr>
        <w:t xml:space="preserve">diferentes municípios </w:t>
      </w:r>
      <w:r w:rsidRPr="004F4440">
        <w:rPr>
          <w:rFonts w:ascii="Times New Roman" w:hAnsi="Times New Roman"/>
          <w:sz w:val="24"/>
          <w:szCs w:val="24"/>
        </w:rPr>
        <w:t>do estado do Pará</w:t>
      </w:r>
      <w:r>
        <w:rPr>
          <w:rFonts w:ascii="Times New Roman" w:hAnsi="Times New Roman"/>
          <w:sz w:val="24"/>
          <w:szCs w:val="24"/>
        </w:rPr>
        <w:t>, utilizando marcadores moleculares do tipo microssatélites. No trabalho foram analisadas 50</w:t>
      </w:r>
      <w:r w:rsidRPr="00A24AC1">
        <w:rPr>
          <w:rFonts w:ascii="Times New Roman" w:hAnsi="Times New Roman"/>
          <w:sz w:val="24"/>
          <w:szCs w:val="24"/>
        </w:rPr>
        <w:t xml:space="preserve"> matrizes de </w:t>
      </w:r>
      <w:r>
        <w:rPr>
          <w:rFonts w:ascii="Times New Roman" w:hAnsi="Times New Roman"/>
          <w:sz w:val="24"/>
          <w:szCs w:val="24"/>
        </w:rPr>
        <w:t xml:space="preserve">tambaqui </w:t>
      </w:r>
      <w:r w:rsidRPr="00A24AC1">
        <w:rPr>
          <w:rFonts w:ascii="Times New Roman" w:hAnsi="Times New Roman"/>
          <w:i/>
          <w:sz w:val="24"/>
          <w:szCs w:val="24"/>
        </w:rPr>
        <w:t xml:space="preserve">C. </w:t>
      </w:r>
      <w:proofErr w:type="spellStart"/>
      <w:r w:rsidRPr="00A24AC1">
        <w:rPr>
          <w:rFonts w:ascii="Times New Roman" w:hAnsi="Times New Roman"/>
          <w:i/>
          <w:sz w:val="24"/>
          <w:szCs w:val="24"/>
        </w:rPr>
        <w:t>macropomum</w:t>
      </w:r>
      <w:proofErr w:type="spellEnd"/>
      <w:r w:rsidRPr="00A24AC1">
        <w:rPr>
          <w:rFonts w:ascii="Times New Roman" w:hAnsi="Times New Roman"/>
          <w:sz w:val="24"/>
          <w:szCs w:val="24"/>
        </w:rPr>
        <w:t xml:space="preserve"> provenientes de </w:t>
      </w:r>
      <w:r>
        <w:rPr>
          <w:rFonts w:ascii="Times New Roman" w:hAnsi="Times New Roman"/>
          <w:sz w:val="24"/>
          <w:szCs w:val="24"/>
        </w:rPr>
        <w:t>duas</w:t>
      </w:r>
      <w:r w:rsidRPr="00A24AC1">
        <w:rPr>
          <w:rFonts w:ascii="Times New Roman" w:hAnsi="Times New Roman"/>
          <w:sz w:val="24"/>
          <w:szCs w:val="24"/>
        </w:rPr>
        <w:t xml:space="preserve"> </w:t>
      </w:r>
      <w:r>
        <w:rPr>
          <w:rFonts w:ascii="Times New Roman" w:hAnsi="Times New Roman"/>
          <w:sz w:val="24"/>
          <w:szCs w:val="24"/>
        </w:rPr>
        <w:t xml:space="preserve">estações de </w:t>
      </w:r>
      <w:proofErr w:type="spellStart"/>
      <w:r>
        <w:rPr>
          <w:rFonts w:ascii="Times New Roman" w:hAnsi="Times New Roman"/>
          <w:sz w:val="24"/>
          <w:szCs w:val="24"/>
        </w:rPr>
        <w:t>alevinagem</w:t>
      </w:r>
      <w:proofErr w:type="spellEnd"/>
      <w:r w:rsidRPr="00A24AC1">
        <w:rPr>
          <w:rFonts w:ascii="Times New Roman" w:hAnsi="Times New Roman"/>
          <w:sz w:val="24"/>
          <w:szCs w:val="24"/>
        </w:rPr>
        <w:t>,</w:t>
      </w:r>
      <w:r>
        <w:rPr>
          <w:rFonts w:ascii="Times New Roman" w:hAnsi="Times New Roman"/>
          <w:sz w:val="24"/>
          <w:szCs w:val="24"/>
        </w:rPr>
        <w:t xml:space="preserve"> as quais estão localizadas nos seguintes municípios: Santarém e Peixe-boi</w:t>
      </w:r>
      <w:r w:rsidRPr="00A24AC1">
        <w:rPr>
          <w:rFonts w:ascii="Times New Roman" w:hAnsi="Times New Roman"/>
          <w:sz w:val="24"/>
          <w:szCs w:val="24"/>
        </w:rPr>
        <w:t xml:space="preserve">. Para </w:t>
      </w:r>
      <w:proofErr w:type="spellStart"/>
      <w:r w:rsidRPr="00A24AC1">
        <w:rPr>
          <w:rFonts w:ascii="Times New Roman" w:hAnsi="Times New Roman"/>
          <w:sz w:val="24"/>
          <w:szCs w:val="24"/>
        </w:rPr>
        <w:t>genotipagem</w:t>
      </w:r>
      <w:proofErr w:type="spellEnd"/>
      <w:r w:rsidRPr="00A24AC1">
        <w:rPr>
          <w:rFonts w:ascii="Times New Roman" w:hAnsi="Times New Roman"/>
          <w:sz w:val="24"/>
          <w:szCs w:val="24"/>
        </w:rPr>
        <w:t xml:space="preserve"> foi utilizado um </w:t>
      </w:r>
      <w:r>
        <w:rPr>
          <w:rFonts w:ascii="Times New Roman" w:hAnsi="Times New Roman"/>
          <w:sz w:val="24"/>
          <w:szCs w:val="24"/>
        </w:rPr>
        <w:t xml:space="preserve">painel multiplex de </w:t>
      </w:r>
      <w:r w:rsidRPr="00A24AC1">
        <w:rPr>
          <w:rFonts w:ascii="Times New Roman" w:hAnsi="Times New Roman"/>
          <w:sz w:val="24"/>
          <w:szCs w:val="24"/>
        </w:rPr>
        <w:t>microssatélites tri e tetra nucleotídeos.</w:t>
      </w:r>
      <w:r>
        <w:rPr>
          <w:rFonts w:ascii="Times New Roman" w:hAnsi="Times New Roman"/>
          <w:sz w:val="24"/>
          <w:szCs w:val="24"/>
        </w:rPr>
        <w:t xml:space="preserve"> F</w:t>
      </w:r>
      <w:r w:rsidRPr="00A24AC1">
        <w:rPr>
          <w:rFonts w:ascii="Times New Roman" w:hAnsi="Times New Roman"/>
          <w:sz w:val="24"/>
          <w:szCs w:val="24"/>
        </w:rPr>
        <w:t>oram calculados índices de diversidade genética</w:t>
      </w:r>
      <w:r>
        <w:rPr>
          <w:rFonts w:ascii="Times New Roman" w:hAnsi="Times New Roman"/>
          <w:sz w:val="24"/>
          <w:szCs w:val="24"/>
        </w:rPr>
        <w:t xml:space="preserve">, como: </w:t>
      </w:r>
      <w:proofErr w:type="spellStart"/>
      <w:r>
        <w:rPr>
          <w:rFonts w:ascii="Times New Roman" w:hAnsi="Times New Roman"/>
          <w:sz w:val="24"/>
          <w:szCs w:val="24"/>
        </w:rPr>
        <w:t>heterozigosidade</w:t>
      </w:r>
      <w:proofErr w:type="spellEnd"/>
      <w:r w:rsidRPr="003B4997">
        <w:rPr>
          <w:rFonts w:ascii="Times New Roman" w:hAnsi="Times New Roman"/>
          <w:sz w:val="24"/>
          <w:szCs w:val="24"/>
        </w:rPr>
        <w:t>, número de ale</w:t>
      </w:r>
      <w:r>
        <w:rPr>
          <w:rFonts w:ascii="Times New Roman" w:hAnsi="Times New Roman"/>
          <w:sz w:val="24"/>
          <w:szCs w:val="24"/>
        </w:rPr>
        <w:t xml:space="preserve">los por </w:t>
      </w:r>
      <w:proofErr w:type="spellStart"/>
      <w:r w:rsidRPr="00DF43CD">
        <w:rPr>
          <w:rFonts w:ascii="Times New Roman" w:hAnsi="Times New Roman"/>
          <w:i/>
          <w:sz w:val="24"/>
          <w:szCs w:val="24"/>
        </w:rPr>
        <w:t>locus</w:t>
      </w:r>
      <w:proofErr w:type="spellEnd"/>
      <w:r>
        <w:rPr>
          <w:rFonts w:ascii="Times New Roman" w:hAnsi="Times New Roman"/>
          <w:sz w:val="24"/>
          <w:szCs w:val="24"/>
        </w:rPr>
        <w:t>, e riqueza alélica</w:t>
      </w:r>
      <w:r w:rsidRPr="00A24AC1">
        <w:rPr>
          <w:rFonts w:ascii="Times New Roman" w:hAnsi="Times New Roman"/>
          <w:sz w:val="24"/>
          <w:szCs w:val="24"/>
        </w:rPr>
        <w:t>,</w:t>
      </w:r>
      <w:r>
        <w:rPr>
          <w:rFonts w:ascii="Times New Roman" w:hAnsi="Times New Roman"/>
          <w:sz w:val="24"/>
          <w:szCs w:val="24"/>
        </w:rPr>
        <w:t xml:space="preserve"> além de</w:t>
      </w:r>
      <w:r w:rsidRPr="00A24AC1">
        <w:rPr>
          <w:rFonts w:ascii="Times New Roman" w:hAnsi="Times New Roman"/>
          <w:sz w:val="24"/>
          <w:szCs w:val="24"/>
        </w:rPr>
        <w:t xml:space="preserve"> diferenciação populacional, teste de atribuição de assinatura genética</w:t>
      </w:r>
      <w:r>
        <w:rPr>
          <w:rFonts w:ascii="Times New Roman" w:hAnsi="Times New Roman"/>
          <w:sz w:val="24"/>
          <w:szCs w:val="24"/>
        </w:rPr>
        <w:t xml:space="preserve"> </w:t>
      </w:r>
      <w:r w:rsidRPr="0057285B">
        <w:rPr>
          <w:rFonts w:ascii="Times New Roman" w:hAnsi="Times New Roman"/>
          <w:sz w:val="24"/>
          <w:szCs w:val="24"/>
        </w:rPr>
        <w:t>e F</w:t>
      </w:r>
      <w:r w:rsidRPr="0057285B">
        <w:rPr>
          <w:rFonts w:ascii="Times New Roman" w:hAnsi="Times New Roman"/>
          <w:sz w:val="24"/>
          <w:szCs w:val="24"/>
          <w:vertAlign w:val="subscript"/>
        </w:rPr>
        <w:t>ST</w:t>
      </w:r>
      <w:r w:rsidRPr="00A24AC1">
        <w:rPr>
          <w:rFonts w:ascii="Times New Roman" w:hAnsi="Times New Roman"/>
          <w:sz w:val="24"/>
          <w:szCs w:val="24"/>
        </w:rPr>
        <w:t>.</w:t>
      </w:r>
    </w:p>
    <w:p w:rsidR="00484686" w:rsidRDefault="00484686" w:rsidP="00484686">
      <w:pPr>
        <w:spacing w:after="0" w:line="240" w:lineRule="auto"/>
        <w:jc w:val="both"/>
        <w:rPr>
          <w:rFonts w:ascii="Times New Roman" w:hAnsi="Times New Roman" w:cs="Times New Roman"/>
          <w:sz w:val="24"/>
          <w:szCs w:val="24"/>
        </w:rPr>
      </w:pPr>
    </w:p>
    <w:p w:rsidR="00484686" w:rsidRDefault="00484686" w:rsidP="00484686">
      <w:pPr>
        <w:spacing w:after="0" w:line="240" w:lineRule="auto"/>
        <w:jc w:val="both"/>
        <w:rPr>
          <w:rFonts w:ascii="Times New Roman" w:hAnsi="Times New Roman" w:cs="Times New Roman"/>
          <w:sz w:val="24"/>
          <w:szCs w:val="24"/>
        </w:rPr>
      </w:pPr>
    </w:p>
    <w:p w:rsidR="00484686" w:rsidRPr="00705072" w:rsidRDefault="00484686" w:rsidP="00484686">
      <w:pPr>
        <w:spacing w:after="0" w:line="360" w:lineRule="auto"/>
        <w:rPr>
          <w:rFonts w:ascii="Times New Roman" w:hAnsi="Times New Roman" w:cs="Times New Roman"/>
          <w:sz w:val="24"/>
          <w:szCs w:val="24"/>
        </w:rPr>
      </w:pPr>
      <w:r w:rsidRPr="00A5747D">
        <w:rPr>
          <w:rFonts w:ascii="Times New Roman" w:hAnsi="Times New Roman" w:cs="Times New Roman"/>
          <w:b/>
          <w:sz w:val="24"/>
          <w:szCs w:val="24"/>
        </w:rPr>
        <w:t>PALAVRAS-CHAVE</w:t>
      </w:r>
      <w:r>
        <w:rPr>
          <w:rFonts w:ascii="Times New Roman" w:hAnsi="Times New Roman" w:cs="Times New Roman"/>
          <w:b/>
          <w:sz w:val="24"/>
          <w:szCs w:val="24"/>
        </w:rPr>
        <w:t>:</w:t>
      </w:r>
      <w:r>
        <w:rPr>
          <w:rFonts w:ascii="Times New Roman" w:hAnsi="Times New Roman" w:cs="Times New Roman"/>
          <w:sz w:val="24"/>
          <w:szCs w:val="24"/>
        </w:rPr>
        <w:t xml:space="preserve"> A</w:t>
      </w:r>
      <w:r w:rsidRPr="009342D8">
        <w:rPr>
          <w:rFonts w:ascii="Times New Roman" w:hAnsi="Times New Roman" w:cs="Times New Roman"/>
          <w:sz w:val="24"/>
          <w:szCs w:val="24"/>
        </w:rPr>
        <w:t>quicultura, avanços tecnológicos, criação de peixes</w:t>
      </w:r>
      <w:r>
        <w:rPr>
          <w:rFonts w:ascii="Times New Roman" w:hAnsi="Times New Roman" w:cs="Times New Roman"/>
          <w:sz w:val="24"/>
          <w:szCs w:val="24"/>
        </w:rPr>
        <w:t>.</w:t>
      </w:r>
    </w:p>
    <w:p w:rsidR="003666B3" w:rsidRDefault="003666B3" w:rsidP="00CD564E">
      <w:pPr>
        <w:spacing w:after="0" w:line="360" w:lineRule="auto"/>
        <w:jc w:val="center"/>
        <w:rPr>
          <w:rFonts w:ascii="Times New Roman" w:hAnsi="Times New Roman"/>
          <w:b/>
          <w:sz w:val="24"/>
          <w:szCs w:val="24"/>
          <w:lang w:val="en-US"/>
        </w:rPr>
      </w:pPr>
    </w:p>
    <w:p w:rsidR="003666B3" w:rsidRDefault="003666B3" w:rsidP="00CD564E">
      <w:pPr>
        <w:spacing w:after="0" w:line="360" w:lineRule="auto"/>
        <w:jc w:val="center"/>
        <w:rPr>
          <w:rFonts w:ascii="Times New Roman" w:hAnsi="Times New Roman"/>
          <w:b/>
          <w:sz w:val="24"/>
          <w:szCs w:val="24"/>
          <w:lang w:val="en-US"/>
        </w:rPr>
      </w:pPr>
    </w:p>
    <w:p w:rsidR="003666B3" w:rsidRDefault="003666B3" w:rsidP="00CD564E">
      <w:pPr>
        <w:spacing w:after="0" w:line="360" w:lineRule="auto"/>
        <w:jc w:val="center"/>
        <w:rPr>
          <w:rFonts w:ascii="Times New Roman" w:hAnsi="Times New Roman"/>
          <w:b/>
          <w:sz w:val="24"/>
          <w:szCs w:val="24"/>
          <w:lang w:val="en-US"/>
        </w:rPr>
      </w:pPr>
    </w:p>
    <w:p w:rsidR="003666B3" w:rsidRDefault="003666B3" w:rsidP="00CD564E">
      <w:pPr>
        <w:spacing w:after="0" w:line="360" w:lineRule="auto"/>
        <w:jc w:val="center"/>
        <w:rPr>
          <w:rFonts w:ascii="Times New Roman" w:hAnsi="Times New Roman"/>
          <w:b/>
          <w:sz w:val="24"/>
          <w:szCs w:val="24"/>
          <w:lang w:val="en-US"/>
        </w:rPr>
      </w:pPr>
    </w:p>
    <w:p w:rsidR="003666B3" w:rsidRDefault="003666B3" w:rsidP="00CD564E">
      <w:pPr>
        <w:spacing w:after="0" w:line="360" w:lineRule="auto"/>
        <w:jc w:val="center"/>
        <w:rPr>
          <w:rFonts w:ascii="Times New Roman" w:hAnsi="Times New Roman"/>
          <w:b/>
          <w:sz w:val="24"/>
          <w:szCs w:val="24"/>
          <w:lang w:val="en-US"/>
        </w:rPr>
      </w:pPr>
    </w:p>
    <w:p w:rsidR="003666B3" w:rsidRDefault="003666B3" w:rsidP="00CD564E">
      <w:pPr>
        <w:spacing w:after="0" w:line="360" w:lineRule="auto"/>
        <w:jc w:val="center"/>
        <w:rPr>
          <w:rFonts w:ascii="Times New Roman" w:hAnsi="Times New Roman"/>
          <w:b/>
          <w:sz w:val="24"/>
          <w:szCs w:val="24"/>
          <w:lang w:val="en-US"/>
        </w:rPr>
      </w:pPr>
    </w:p>
    <w:p w:rsidR="003666B3" w:rsidRDefault="003666B3" w:rsidP="00CD564E">
      <w:pPr>
        <w:spacing w:after="0" w:line="360" w:lineRule="auto"/>
        <w:jc w:val="center"/>
        <w:rPr>
          <w:rFonts w:ascii="Times New Roman" w:hAnsi="Times New Roman"/>
          <w:b/>
          <w:sz w:val="24"/>
          <w:szCs w:val="24"/>
          <w:lang w:val="en-US"/>
        </w:rPr>
      </w:pPr>
    </w:p>
    <w:p w:rsidR="00CD564E" w:rsidRPr="00C42ED2" w:rsidRDefault="00CD564E" w:rsidP="003C3BF2">
      <w:pPr>
        <w:spacing w:after="0" w:line="360" w:lineRule="auto"/>
        <w:rPr>
          <w:rFonts w:ascii="Times New Roman" w:hAnsi="Times New Roman"/>
          <w:b/>
          <w:sz w:val="24"/>
          <w:szCs w:val="24"/>
          <w:lang w:val="en-US"/>
        </w:rPr>
      </w:pPr>
      <w:r w:rsidRPr="00C42ED2">
        <w:rPr>
          <w:rFonts w:ascii="Times New Roman" w:hAnsi="Times New Roman"/>
          <w:b/>
          <w:sz w:val="24"/>
          <w:szCs w:val="24"/>
          <w:lang w:val="en-US"/>
        </w:rPr>
        <w:lastRenderedPageBreak/>
        <w:t>ABSTRACT</w:t>
      </w:r>
    </w:p>
    <w:p w:rsidR="00CD564E" w:rsidRDefault="00CD564E" w:rsidP="00CD564E">
      <w:pPr>
        <w:pStyle w:val="Pr-formataoHTML"/>
        <w:shd w:val="clear" w:color="auto" w:fill="FFFFFF"/>
        <w:jc w:val="both"/>
        <w:rPr>
          <w:rFonts w:ascii="Times New Roman" w:hAnsi="Times New Roman"/>
          <w:color w:val="212121"/>
          <w:sz w:val="24"/>
          <w:szCs w:val="24"/>
          <w:lang w:val="en-US"/>
        </w:rPr>
      </w:pPr>
      <w:r w:rsidRPr="00C42ED2">
        <w:rPr>
          <w:rFonts w:ascii="Times New Roman" w:hAnsi="Times New Roman"/>
          <w:color w:val="212121"/>
          <w:sz w:val="24"/>
          <w:szCs w:val="24"/>
          <w:lang w:val="en-US"/>
        </w:rPr>
        <w:t>The cultivation of fish in the northern region of Brazil has presented a significant development.</w:t>
      </w:r>
      <w:r w:rsidRPr="004935C3">
        <w:rPr>
          <w:rFonts w:ascii="Times New Roman" w:hAnsi="Times New Roman"/>
          <w:color w:val="212121"/>
          <w:sz w:val="24"/>
          <w:szCs w:val="24"/>
          <w:lang w:val="en-US"/>
        </w:rPr>
        <w:t xml:space="preserve"> </w:t>
      </w:r>
      <w:r w:rsidRPr="00C42ED2">
        <w:rPr>
          <w:rFonts w:ascii="Times New Roman" w:hAnsi="Times New Roman"/>
          <w:color w:val="212121"/>
          <w:sz w:val="24"/>
          <w:szCs w:val="24"/>
          <w:lang w:val="en-US"/>
        </w:rPr>
        <w:t xml:space="preserve">The species </w:t>
      </w:r>
      <w:proofErr w:type="spellStart"/>
      <w:r w:rsidRPr="00C42ED2">
        <w:rPr>
          <w:rFonts w:ascii="Times New Roman" w:hAnsi="Times New Roman"/>
          <w:i/>
          <w:color w:val="212121"/>
          <w:sz w:val="24"/>
          <w:szCs w:val="24"/>
          <w:lang w:val="en-US"/>
        </w:rPr>
        <w:t>Colossoma</w:t>
      </w:r>
      <w:proofErr w:type="spellEnd"/>
      <w:r w:rsidRPr="00C42ED2">
        <w:rPr>
          <w:rFonts w:ascii="Times New Roman" w:hAnsi="Times New Roman"/>
          <w:i/>
          <w:color w:val="212121"/>
          <w:sz w:val="24"/>
          <w:szCs w:val="24"/>
          <w:lang w:val="en-US"/>
        </w:rPr>
        <w:t xml:space="preserve"> </w:t>
      </w:r>
      <w:proofErr w:type="spellStart"/>
      <w:r w:rsidRPr="00C42ED2">
        <w:rPr>
          <w:rFonts w:ascii="Times New Roman" w:hAnsi="Times New Roman"/>
          <w:i/>
          <w:color w:val="212121"/>
          <w:sz w:val="24"/>
          <w:szCs w:val="24"/>
          <w:lang w:val="en-US"/>
        </w:rPr>
        <w:t>mamacropomum</w:t>
      </w:r>
      <w:proofErr w:type="spellEnd"/>
      <w:r w:rsidRPr="00C42ED2">
        <w:rPr>
          <w:rFonts w:ascii="Times New Roman" w:hAnsi="Times New Roman"/>
          <w:color w:val="212121"/>
          <w:sz w:val="24"/>
          <w:szCs w:val="24"/>
          <w:lang w:val="en-US"/>
        </w:rPr>
        <w:t xml:space="preserve"> is the more cultivated </w:t>
      </w:r>
      <w:proofErr w:type="spellStart"/>
      <w:r w:rsidRPr="00C42ED2">
        <w:rPr>
          <w:rFonts w:ascii="Times New Roman" w:hAnsi="Times New Roman"/>
          <w:color w:val="212121"/>
          <w:sz w:val="24"/>
          <w:szCs w:val="24"/>
          <w:lang w:val="en-US"/>
        </w:rPr>
        <w:t>Amazonic</w:t>
      </w:r>
      <w:proofErr w:type="spellEnd"/>
      <w:r w:rsidRPr="00C42ED2">
        <w:rPr>
          <w:rFonts w:ascii="Times New Roman" w:hAnsi="Times New Roman"/>
          <w:color w:val="212121"/>
          <w:sz w:val="24"/>
          <w:szCs w:val="24"/>
          <w:lang w:val="en-US"/>
        </w:rPr>
        <w:t xml:space="preserve"> species in the region. </w:t>
      </w:r>
      <w:r w:rsidRPr="00C42ED2">
        <w:rPr>
          <w:rFonts w:ascii="Times New Roman" w:hAnsi="Times New Roman"/>
          <w:i/>
          <w:color w:val="212121"/>
          <w:sz w:val="24"/>
          <w:szCs w:val="24"/>
          <w:lang w:val="en-US"/>
        </w:rPr>
        <w:t xml:space="preserve">C. </w:t>
      </w:r>
      <w:proofErr w:type="spellStart"/>
      <w:r w:rsidRPr="00C42ED2">
        <w:rPr>
          <w:rFonts w:ascii="Times New Roman" w:hAnsi="Times New Roman"/>
          <w:i/>
          <w:color w:val="212121"/>
          <w:sz w:val="24"/>
          <w:szCs w:val="24"/>
          <w:lang w:val="en-US"/>
        </w:rPr>
        <w:t>macropomum</w:t>
      </w:r>
      <w:proofErr w:type="spellEnd"/>
      <w:r w:rsidRPr="00C42ED2">
        <w:rPr>
          <w:rFonts w:ascii="Times New Roman" w:hAnsi="Times New Roman"/>
          <w:color w:val="212121"/>
          <w:sz w:val="24"/>
          <w:szCs w:val="24"/>
          <w:lang w:val="en-US"/>
        </w:rPr>
        <w:t xml:space="preserve"> has been studied for breeding programs in Brazil because it has a closed breeding technology package. One of the major concerns in captive breeding is the genetic determination of the resources variability, qualification of a force that gives the ability to withstand environmental and anthropogenic pressures, especially in farming systems. The determination of genetic variability is important as it can show the genetic relationship between individuals, populations and even between different species. Therefore, the objective of this work is to evaluate the variability of </w:t>
      </w:r>
      <w:proofErr w:type="spellStart"/>
      <w:r w:rsidRPr="00C42ED2">
        <w:rPr>
          <w:rFonts w:ascii="Times New Roman" w:hAnsi="Times New Roman"/>
          <w:color w:val="212121"/>
          <w:sz w:val="24"/>
          <w:szCs w:val="24"/>
          <w:lang w:val="en-US"/>
        </w:rPr>
        <w:t>broodstocks</w:t>
      </w:r>
      <w:proofErr w:type="spellEnd"/>
      <w:r w:rsidRPr="00C42ED2">
        <w:rPr>
          <w:rFonts w:ascii="Times New Roman" w:hAnsi="Times New Roman"/>
          <w:color w:val="212121"/>
          <w:sz w:val="24"/>
          <w:szCs w:val="24"/>
          <w:lang w:val="en-US"/>
        </w:rPr>
        <w:t xml:space="preserve"> of cultivated </w:t>
      </w:r>
      <w:r w:rsidRPr="00C42ED2">
        <w:rPr>
          <w:rFonts w:ascii="Times New Roman" w:hAnsi="Times New Roman"/>
          <w:sz w:val="24"/>
          <w:szCs w:val="24"/>
          <w:lang w:val="en-US"/>
        </w:rPr>
        <w:t>of</w:t>
      </w:r>
      <w:r w:rsidRPr="00C42ED2">
        <w:rPr>
          <w:rFonts w:ascii="Times New Roman" w:hAnsi="Times New Roman"/>
          <w:color w:val="FF0000"/>
          <w:sz w:val="24"/>
          <w:szCs w:val="24"/>
          <w:lang w:val="en-US"/>
        </w:rPr>
        <w:t xml:space="preserve"> </w:t>
      </w:r>
      <w:r w:rsidRPr="00C42ED2">
        <w:rPr>
          <w:rFonts w:ascii="Times New Roman" w:hAnsi="Times New Roman"/>
          <w:sz w:val="24"/>
          <w:szCs w:val="24"/>
          <w:lang w:val="en-US"/>
        </w:rPr>
        <w:t>matrices</w:t>
      </w:r>
      <w:r w:rsidRPr="00C42ED2">
        <w:rPr>
          <w:rFonts w:ascii="Times New Roman" w:hAnsi="Times New Roman"/>
          <w:color w:val="212121"/>
          <w:sz w:val="24"/>
          <w:szCs w:val="24"/>
          <w:lang w:val="en-US"/>
        </w:rPr>
        <w:t xml:space="preserve"> in</w:t>
      </w:r>
      <w:r>
        <w:rPr>
          <w:rFonts w:ascii="Times New Roman" w:hAnsi="Times New Roman"/>
          <w:color w:val="212121"/>
          <w:sz w:val="24"/>
          <w:szCs w:val="24"/>
          <w:lang w:val="en-US"/>
        </w:rPr>
        <w:t xml:space="preserve"> two</w:t>
      </w:r>
      <w:r w:rsidRPr="00C42ED2">
        <w:rPr>
          <w:rFonts w:ascii="Times New Roman" w:hAnsi="Times New Roman"/>
          <w:color w:val="212121"/>
          <w:sz w:val="24"/>
          <w:szCs w:val="24"/>
          <w:lang w:val="en-US"/>
        </w:rPr>
        <w:t xml:space="preserve"> different municipalities of </w:t>
      </w:r>
      <w:proofErr w:type="spellStart"/>
      <w:r w:rsidRPr="00C42ED2">
        <w:rPr>
          <w:rFonts w:ascii="Times New Roman" w:hAnsi="Times New Roman"/>
          <w:color w:val="212121"/>
          <w:sz w:val="24"/>
          <w:szCs w:val="24"/>
          <w:lang w:val="en-US"/>
        </w:rPr>
        <w:t>Pará</w:t>
      </w:r>
      <w:proofErr w:type="spellEnd"/>
      <w:r w:rsidRPr="00C42ED2">
        <w:rPr>
          <w:rFonts w:ascii="Times New Roman" w:hAnsi="Times New Roman"/>
          <w:color w:val="212121"/>
          <w:sz w:val="24"/>
          <w:szCs w:val="24"/>
          <w:lang w:val="en-US"/>
        </w:rPr>
        <w:t xml:space="preserve"> state, using molecular markers of microsatellite type. In the work, </w:t>
      </w:r>
      <w:r>
        <w:rPr>
          <w:rFonts w:ascii="Times New Roman" w:hAnsi="Times New Roman"/>
          <w:color w:val="212121"/>
          <w:sz w:val="24"/>
          <w:szCs w:val="24"/>
          <w:lang w:val="en-US"/>
        </w:rPr>
        <w:t>50</w:t>
      </w:r>
      <w:r w:rsidRPr="00C42ED2">
        <w:rPr>
          <w:rFonts w:ascii="Times New Roman" w:hAnsi="Times New Roman"/>
          <w:color w:val="212121"/>
          <w:sz w:val="24"/>
          <w:szCs w:val="24"/>
          <w:lang w:val="en-US"/>
        </w:rPr>
        <w:t xml:space="preserve"> matrices of </w:t>
      </w:r>
      <w:r w:rsidRPr="00C42ED2">
        <w:rPr>
          <w:rFonts w:ascii="Times New Roman" w:hAnsi="Times New Roman"/>
          <w:i/>
          <w:color w:val="212121"/>
          <w:sz w:val="24"/>
          <w:szCs w:val="24"/>
          <w:lang w:val="en-US"/>
        </w:rPr>
        <w:t xml:space="preserve">C. </w:t>
      </w:r>
      <w:proofErr w:type="spellStart"/>
      <w:r w:rsidRPr="00C42ED2">
        <w:rPr>
          <w:rFonts w:ascii="Times New Roman" w:hAnsi="Times New Roman"/>
          <w:i/>
          <w:color w:val="212121"/>
          <w:sz w:val="24"/>
          <w:szCs w:val="24"/>
          <w:lang w:val="en-US"/>
        </w:rPr>
        <w:t>macropomum</w:t>
      </w:r>
      <w:proofErr w:type="spellEnd"/>
      <w:r w:rsidRPr="00C42ED2">
        <w:rPr>
          <w:rFonts w:ascii="Times New Roman" w:hAnsi="Times New Roman"/>
          <w:color w:val="212121"/>
          <w:sz w:val="24"/>
          <w:szCs w:val="24"/>
          <w:lang w:val="en-US"/>
        </w:rPr>
        <w:t xml:space="preserve"> </w:t>
      </w:r>
      <w:proofErr w:type="spellStart"/>
      <w:r w:rsidRPr="00C42ED2">
        <w:rPr>
          <w:rFonts w:ascii="Times New Roman" w:hAnsi="Times New Roman"/>
          <w:color w:val="212121"/>
          <w:sz w:val="24"/>
          <w:szCs w:val="24"/>
          <w:lang w:val="en-US"/>
        </w:rPr>
        <w:t>tambaqui</w:t>
      </w:r>
      <w:proofErr w:type="spellEnd"/>
      <w:r w:rsidRPr="00C42ED2">
        <w:rPr>
          <w:rFonts w:ascii="Times New Roman" w:hAnsi="Times New Roman"/>
          <w:color w:val="212121"/>
          <w:sz w:val="24"/>
          <w:szCs w:val="24"/>
          <w:lang w:val="en-US"/>
        </w:rPr>
        <w:t xml:space="preserve"> were born from four fish farms were analyzed, located in the following munic</w:t>
      </w:r>
      <w:r>
        <w:rPr>
          <w:rFonts w:ascii="Times New Roman" w:hAnsi="Times New Roman"/>
          <w:color w:val="212121"/>
          <w:sz w:val="24"/>
          <w:szCs w:val="24"/>
          <w:lang w:val="en-US"/>
        </w:rPr>
        <w:t>ipalities:</w:t>
      </w:r>
      <w:r w:rsidR="00DC020D">
        <w:rPr>
          <w:rFonts w:ascii="Times New Roman" w:hAnsi="Times New Roman"/>
          <w:color w:val="212121"/>
          <w:sz w:val="24"/>
          <w:szCs w:val="24"/>
          <w:lang w:val="en-US"/>
        </w:rPr>
        <w:t xml:space="preserve"> </w:t>
      </w:r>
      <w:proofErr w:type="spellStart"/>
      <w:r w:rsidR="00DC020D">
        <w:rPr>
          <w:rFonts w:ascii="Times New Roman" w:hAnsi="Times New Roman"/>
          <w:color w:val="212121"/>
          <w:sz w:val="24"/>
          <w:szCs w:val="24"/>
          <w:lang w:val="en-US"/>
        </w:rPr>
        <w:t>Santarém</w:t>
      </w:r>
      <w:proofErr w:type="spellEnd"/>
      <w:r w:rsidR="00DC020D">
        <w:rPr>
          <w:rFonts w:ascii="Times New Roman" w:hAnsi="Times New Roman"/>
          <w:color w:val="212121"/>
          <w:sz w:val="24"/>
          <w:szCs w:val="24"/>
          <w:lang w:val="en-US"/>
        </w:rPr>
        <w:t xml:space="preserve"> and</w:t>
      </w:r>
      <w:r>
        <w:rPr>
          <w:rFonts w:ascii="Times New Roman" w:hAnsi="Times New Roman"/>
          <w:color w:val="212121"/>
          <w:sz w:val="24"/>
          <w:szCs w:val="24"/>
          <w:lang w:val="en-US"/>
        </w:rPr>
        <w:t xml:space="preserve"> </w:t>
      </w:r>
      <w:proofErr w:type="spellStart"/>
      <w:r>
        <w:rPr>
          <w:rFonts w:ascii="Times New Roman" w:hAnsi="Times New Roman"/>
          <w:color w:val="212121"/>
          <w:sz w:val="24"/>
          <w:szCs w:val="24"/>
          <w:lang w:val="en-US"/>
        </w:rPr>
        <w:t>Peixe-boi</w:t>
      </w:r>
      <w:proofErr w:type="spellEnd"/>
      <w:r w:rsidRPr="00C42ED2">
        <w:rPr>
          <w:rFonts w:ascii="Times New Roman" w:hAnsi="Times New Roman"/>
          <w:color w:val="212121"/>
          <w:sz w:val="24"/>
          <w:szCs w:val="24"/>
          <w:lang w:val="en-US"/>
        </w:rPr>
        <w:t xml:space="preserve">. A multiplex panel of tri and tetra nucleotide microsatellites </w:t>
      </w:r>
      <w:proofErr w:type="gramStart"/>
      <w:r w:rsidRPr="00C42ED2">
        <w:rPr>
          <w:rFonts w:ascii="Times New Roman" w:hAnsi="Times New Roman"/>
          <w:color w:val="212121"/>
          <w:sz w:val="24"/>
          <w:szCs w:val="24"/>
          <w:lang w:val="en-US"/>
        </w:rPr>
        <w:t>were used</w:t>
      </w:r>
      <w:proofErr w:type="gramEnd"/>
      <w:r w:rsidRPr="00C42ED2">
        <w:rPr>
          <w:rFonts w:ascii="Times New Roman" w:hAnsi="Times New Roman"/>
          <w:color w:val="212121"/>
          <w:sz w:val="24"/>
          <w:szCs w:val="24"/>
          <w:lang w:val="en-US"/>
        </w:rPr>
        <w:t xml:space="preserve"> for genotyping. Indices of genetic diversity, heterozygosity, number of alleles per locus, and allelic richness, as well as the differentiation population and FST were calculated. </w:t>
      </w:r>
    </w:p>
    <w:p w:rsidR="00CD564E" w:rsidRDefault="00CD564E" w:rsidP="00CD564E">
      <w:pPr>
        <w:pStyle w:val="Pr-formataoHTML"/>
        <w:shd w:val="clear" w:color="auto" w:fill="FFFFFF"/>
        <w:spacing w:line="360" w:lineRule="auto"/>
        <w:jc w:val="both"/>
        <w:rPr>
          <w:rFonts w:ascii="Times New Roman" w:hAnsi="Times New Roman"/>
          <w:color w:val="212121"/>
          <w:sz w:val="24"/>
          <w:szCs w:val="24"/>
          <w:lang w:val="en-US"/>
        </w:rPr>
      </w:pPr>
    </w:p>
    <w:p w:rsidR="00CD564E" w:rsidRPr="00C42ED2" w:rsidRDefault="00CD564E" w:rsidP="00CD564E">
      <w:pPr>
        <w:spacing w:after="0" w:line="360" w:lineRule="auto"/>
        <w:rPr>
          <w:rFonts w:ascii="Times New Roman" w:hAnsi="Times New Roman"/>
          <w:b/>
          <w:sz w:val="24"/>
          <w:szCs w:val="24"/>
          <w:lang w:val="en-US"/>
        </w:rPr>
      </w:pPr>
      <w:r w:rsidRPr="00C42ED2">
        <w:rPr>
          <w:rFonts w:ascii="Times New Roman" w:hAnsi="Times New Roman"/>
          <w:b/>
          <w:color w:val="212121"/>
          <w:sz w:val="24"/>
          <w:szCs w:val="24"/>
          <w:lang w:val="en-US"/>
        </w:rPr>
        <w:t>Key words</w:t>
      </w:r>
      <w:r w:rsidR="003666B3">
        <w:rPr>
          <w:rFonts w:ascii="Times New Roman" w:hAnsi="Times New Roman"/>
          <w:color w:val="212121"/>
          <w:sz w:val="24"/>
          <w:szCs w:val="24"/>
          <w:lang w:val="en-US"/>
        </w:rPr>
        <w:t>: Aquaculture, technological advances</w:t>
      </w:r>
      <w:r w:rsidRPr="00C42ED2">
        <w:rPr>
          <w:rFonts w:ascii="Times New Roman" w:hAnsi="Times New Roman"/>
          <w:color w:val="212121"/>
          <w:sz w:val="24"/>
          <w:szCs w:val="24"/>
          <w:lang w:val="en-US"/>
        </w:rPr>
        <w:t xml:space="preserve">, </w:t>
      </w:r>
      <w:r w:rsidR="003666B3">
        <w:rPr>
          <w:rFonts w:ascii="Times New Roman" w:hAnsi="Times New Roman"/>
          <w:color w:val="212121"/>
          <w:sz w:val="24"/>
          <w:szCs w:val="24"/>
          <w:lang w:val="en-US"/>
        </w:rPr>
        <w:t>fish farming</w:t>
      </w:r>
      <w:r w:rsidRPr="00C42ED2">
        <w:rPr>
          <w:rFonts w:ascii="Times New Roman" w:hAnsi="Times New Roman"/>
          <w:color w:val="212121"/>
          <w:sz w:val="24"/>
          <w:szCs w:val="24"/>
          <w:lang w:val="en-US"/>
        </w:rPr>
        <w:t>.</w:t>
      </w:r>
    </w:p>
    <w:p w:rsidR="003666B3" w:rsidRDefault="003666B3" w:rsidP="007F3BDB">
      <w:pPr>
        <w:spacing w:after="0" w:line="360" w:lineRule="auto"/>
        <w:rPr>
          <w:rFonts w:ascii="Times New Roman" w:hAnsi="Times New Roman" w:cs="Times New Roman"/>
          <w:b/>
          <w:sz w:val="24"/>
          <w:szCs w:val="24"/>
        </w:rPr>
      </w:pPr>
    </w:p>
    <w:p w:rsidR="007F3BDB" w:rsidRPr="00A5747D" w:rsidRDefault="007F3BDB" w:rsidP="007F3BDB">
      <w:pPr>
        <w:spacing w:after="0" w:line="360" w:lineRule="auto"/>
        <w:rPr>
          <w:rFonts w:ascii="Times New Roman" w:hAnsi="Times New Roman" w:cs="Times New Roman"/>
          <w:b/>
          <w:sz w:val="24"/>
          <w:szCs w:val="24"/>
        </w:rPr>
      </w:pPr>
      <w:r w:rsidRPr="00A5747D">
        <w:rPr>
          <w:rFonts w:ascii="Times New Roman" w:hAnsi="Times New Roman" w:cs="Times New Roman"/>
          <w:b/>
          <w:sz w:val="24"/>
          <w:szCs w:val="24"/>
        </w:rPr>
        <w:t>INTRODUÇÃO</w:t>
      </w:r>
    </w:p>
    <w:p w:rsidR="007F3BDB" w:rsidRDefault="007F3BDB" w:rsidP="007F3BDB">
      <w:pPr>
        <w:spacing w:after="0" w:line="240" w:lineRule="auto"/>
        <w:ind w:firstLine="567"/>
        <w:jc w:val="both"/>
        <w:rPr>
          <w:rFonts w:ascii="Times New Roman" w:hAnsi="Times New Roman"/>
          <w:sz w:val="24"/>
          <w:szCs w:val="24"/>
        </w:rPr>
      </w:pPr>
      <w:r w:rsidRPr="002A1F5C">
        <w:rPr>
          <w:rFonts w:ascii="Times New Roman" w:hAnsi="Times New Roman"/>
          <w:sz w:val="24"/>
          <w:szCs w:val="24"/>
        </w:rPr>
        <w:t>O cultivo de peixes é considerado uma das atividades agropecuárias que mais cresce no Brasil. Sendo que, a criação de espécies nativas vem crescend</w:t>
      </w:r>
      <w:r>
        <w:rPr>
          <w:rFonts w:ascii="Times New Roman" w:hAnsi="Times New Roman"/>
          <w:sz w:val="24"/>
          <w:szCs w:val="24"/>
        </w:rPr>
        <w:t>o nos últimos anos.</w:t>
      </w:r>
      <w:r w:rsidRPr="006A77F3">
        <w:t xml:space="preserve"> </w:t>
      </w:r>
      <w:r w:rsidRPr="006A77F3">
        <w:rPr>
          <w:rFonts w:ascii="Times New Roman" w:hAnsi="Times New Roman"/>
          <w:sz w:val="24"/>
          <w:szCs w:val="24"/>
        </w:rPr>
        <w:t>O tambaqui (</w:t>
      </w:r>
      <w:proofErr w:type="spellStart"/>
      <w:r w:rsidRPr="006A77F3">
        <w:rPr>
          <w:rFonts w:ascii="Times New Roman" w:hAnsi="Times New Roman"/>
          <w:i/>
          <w:sz w:val="24"/>
          <w:szCs w:val="24"/>
        </w:rPr>
        <w:t>Colossoma</w:t>
      </w:r>
      <w:proofErr w:type="spellEnd"/>
      <w:r w:rsidRPr="006A77F3">
        <w:rPr>
          <w:rFonts w:ascii="Times New Roman" w:hAnsi="Times New Roman"/>
          <w:i/>
          <w:sz w:val="24"/>
          <w:szCs w:val="24"/>
        </w:rPr>
        <w:t xml:space="preserve"> </w:t>
      </w:r>
      <w:proofErr w:type="spellStart"/>
      <w:r w:rsidRPr="006A77F3">
        <w:rPr>
          <w:rFonts w:ascii="Times New Roman" w:hAnsi="Times New Roman"/>
          <w:i/>
          <w:sz w:val="24"/>
          <w:szCs w:val="24"/>
        </w:rPr>
        <w:t>macropomum</w:t>
      </w:r>
      <w:proofErr w:type="spellEnd"/>
      <w:r>
        <w:rPr>
          <w:rFonts w:ascii="Times New Roman" w:hAnsi="Times New Roman"/>
          <w:i/>
          <w:sz w:val="24"/>
          <w:szCs w:val="24"/>
        </w:rPr>
        <w:t xml:space="preserve">, </w:t>
      </w:r>
      <w:proofErr w:type="spellStart"/>
      <w:r w:rsidRPr="006A77F3">
        <w:rPr>
          <w:rFonts w:ascii="Times New Roman" w:hAnsi="Times New Roman"/>
          <w:sz w:val="24"/>
          <w:szCs w:val="24"/>
        </w:rPr>
        <w:t>Cuvier</w:t>
      </w:r>
      <w:proofErr w:type="spellEnd"/>
      <w:r w:rsidRPr="006A77F3">
        <w:rPr>
          <w:rFonts w:ascii="Times New Roman" w:hAnsi="Times New Roman"/>
          <w:sz w:val="24"/>
          <w:szCs w:val="24"/>
        </w:rPr>
        <w:t xml:space="preserve"> 1818) é a espécie nativa mais cultivada no Brasil, com uma produção </w:t>
      </w:r>
      <w:r>
        <w:rPr>
          <w:rFonts w:ascii="Times New Roman" w:hAnsi="Times New Roman"/>
          <w:sz w:val="24"/>
          <w:szCs w:val="24"/>
        </w:rPr>
        <w:t xml:space="preserve">de 135,86 mil toneladas em 2015 </w:t>
      </w:r>
      <w:r w:rsidRPr="006A77F3">
        <w:rPr>
          <w:rFonts w:ascii="Times New Roman" w:hAnsi="Times New Roman"/>
          <w:sz w:val="24"/>
          <w:szCs w:val="24"/>
        </w:rPr>
        <w:t>(IBGE, 2015)</w:t>
      </w:r>
      <w:r>
        <w:rPr>
          <w:rFonts w:ascii="Times New Roman" w:hAnsi="Times New Roman"/>
          <w:sz w:val="24"/>
          <w:szCs w:val="24"/>
        </w:rPr>
        <w:t xml:space="preserve">. </w:t>
      </w:r>
    </w:p>
    <w:p w:rsidR="007F3BDB" w:rsidRDefault="007F3BDB" w:rsidP="007F3BDB">
      <w:pPr>
        <w:spacing w:after="0" w:line="240" w:lineRule="auto"/>
        <w:ind w:firstLine="567"/>
        <w:jc w:val="both"/>
        <w:rPr>
          <w:rFonts w:ascii="Times New Roman" w:hAnsi="Times New Roman"/>
          <w:color w:val="000000"/>
          <w:sz w:val="24"/>
          <w:szCs w:val="24"/>
        </w:rPr>
      </w:pPr>
      <w:r w:rsidRPr="00E71E81">
        <w:rPr>
          <w:rFonts w:ascii="Times New Roman" w:hAnsi="Times New Roman"/>
          <w:color w:val="000000"/>
          <w:sz w:val="24"/>
          <w:szCs w:val="24"/>
        </w:rPr>
        <w:t>Gran</w:t>
      </w:r>
      <w:r w:rsidRPr="00E71E81">
        <w:rPr>
          <w:rFonts w:ascii="Times New Roman" w:hAnsi="Times New Roman"/>
          <w:color w:val="000000"/>
          <w:sz w:val="24"/>
          <w:szCs w:val="24"/>
        </w:rPr>
        <w:softHyphen/>
        <w:t xml:space="preserve">de parte do aumento da produção desta espécie </w:t>
      </w:r>
      <w:r>
        <w:rPr>
          <w:rFonts w:ascii="Times New Roman" w:hAnsi="Times New Roman"/>
          <w:color w:val="000000"/>
          <w:sz w:val="24"/>
          <w:szCs w:val="24"/>
        </w:rPr>
        <w:t xml:space="preserve">tambaqui </w:t>
      </w:r>
      <w:r w:rsidRPr="007F3BDB">
        <w:rPr>
          <w:rFonts w:ascii="Times New Roman" w:hAnsi="Times New Roman"/>
          <w:i/>
          <w:color w:val="000000"/>
          <w:sz w:val="24"/>
          <w:szCs w:val="24"/>
        </w:rPr>
        <w:t xml:space="preserve">C. </w:t>
      </w:r>
      <w:proofErr w:type="spellStart"/>
      <w:r w:rsidRPr="007F3BDB">
        <w:rPr>
          <w:rFonts w:ascii="Times New Roman" w:hAnsi="Times New Roman"/>
          <w:i/>
          <w:color w:val="000000"/>
          <w:sz w:val="24"/>
          <w:szCs w:val="24"/>
        </w:rPr>
        <w:t>macropomum</w:t>
      </w:r>
      <w:proofErr w:type="spellEnd"/>
      <w:r>
        <w:rPr>
          <w:rFonts w:ascii="Times New Roman" w:hAnsi="Times New Roman"/>
          <w:color w:val="000000"/>
          <w:sz w:val="24"/>
          <w:szCs w:val="24"/>
        </w:rPr>
        <w:t xml:space="preserve"> </w:t>
      </w:r>
      <w:r w:rsidRPr="00E71E81">
        <w:rPr>
          <w:rFonts w:ascii="Times New Roman" w:hAnsi="Times New Roman"/>
          <w:color w:val="000000"/>
          <w:sz w:val="24"/>
          <w:szCs w:val="24"/>
        </w:rPr>
        <w:t>é pela fa</w:t>
      </w:r>
      <w:r w:rsidRPr="00E71E81">
        <w:rPr>
          <w:rFonts w:ascii="Times New Roman" w:hAnsi="Times New Roman"/>
          <w:color w:val="000000"/>
          <w:sz w:val="24"/>
          <w:szCs w:val="24"/>
        </w:rPr>
        <w:softHyphen/>
        <w:t>cilidade de adaptação a alimentação artificial, rusticidade e resistência aos sistemas de cultivos, boa conversão alimen</w:t>
      </w:r>
      <w:r w:rsidRPr="00E71E81">
        <w:rPr>
          <w:rFonts w:ascii="Times New Roman" w:hAnsi="Times New Roman"/>
          <w:color w:val="000000"/>
          <w:sz w:val="24"/>
          <w:szCs w:val="24"/>
        </w:rPr>
        <w:softHyphen/>
        <w:t>tar e ótimo ganho de peso, sendo sua carne muito aprecia</w:t>
      </w:r>
      <w:r w:rsidRPr="00E71E81">
        <w:rPr>
          <w:rFonts w:ascii="Times New Roman" w:hAnsi="Times New Roman"/>
          <w:color w:val="000000"/>
          <w:sz w:val="24"/>
          <w:szCs w:val="24"/>
        </w:rPr>
        <w:softHyphen/>
        <w:t>da e com alto valor nutritivo (LOPERA</w:t>
      </w:r>
      <w:r w:rsidRPr="00E71E81">
        <w:rPr>
          <w:rFonts w:ascii="Times New Roman" w:hAnsi="Times New Roman"/>
          <w:color w:val="000000"/>
          <w:sz w:val="24"/>
          <w:szCs w:val="24"/>
        </w:rPr>
        <w:softHyphen/>
        <w:t>-BARRERO et al. 2011).</w:t>
      </w:r>
      <w:r>
        <w:rPr>
          <w:rFonts w:ascii="Times New Roman" w:hAnsi="Times New Roman"/>
          <w:color w:val="000000"/>
          <w:sz w:val="24"/>
          <w:szCs w:val="24"/>
        </w:rPr>
        <w:t xml:space="preserve"> </w:t>
      </w:r>
    </w:p>
    <w:p w:rsidR="00BA3B7B" w:rsidRPr="00BA3B7B" w:rsidRDefault="00BA3B7B" w:rsidP="00BA3B7B">
      <w:pPr>
        <w:spacing w:after="0" w:line="240" w:lineRule="auto"/>
        <w:ind w:firstLine="567"/>
        <w:jc w:val="both"/>
        <w:rPr>
          <w:rFonts w:ascii="Times New Roman" w:hAnsi="Times New Roman" w:cs="Times New Roman"/>
          <w:sz w:val="24"/>
          <w:szCs w:val="24"/>
        </w:rPr>
      </w:pPr>
      <w:r w:rsidRPr="00BA3B7B">
        <w:rPr>
          <w:rFonts w:ascii="Times New Roman" w:hAnsi="Times New Roman" w:cs="Times New Roman"/>
          <w:sz w:val="24"/>
          <w:szCs w:val="24"/>
        </w:rPr>
        <w:t xml:space="preserve">O processo de domesticação de uma espécie leva à perda natural de variabilidade genética. Na piscicultura brasileira, além da perda natural devido a este processo, há também uma tendência </w:t>
      </w:r>
      <w:proofErr w:type="gramStart"/>
      <w:r w:rsidRPr="00BA3B7B">
        <w:rPr>
          <w:rFonts w:ascii="Times New Roman" w:hAnsi="Times New Roman" w:cs="Times New Roman"/>
          <w:sz w:val="24"/>
          <w:szCs w:val="24"/>
        </w:rPr>
        <w:t>dos</w:t>
      </w:r>
      <w:proofErr w:type="gramEnd"/>
      <w:r w:rsidRPr="00BA3B7B">
        <w:rPr>
          <w:rFonts w:ascii="Times New Roman" w:hAnsi="Times New Roman" w:cs="Times New Roman"/>
          <w:sz w:val="24"/>
          <w:szCs w:val="24"/>
        </w:rPr>
        <w:t xml:space="preserve"> plantéis serem formados em sua maioria por um pequeno número de reprodutores e com alto grau de parentesco (HASHIMOTO et al., 2012).</w:t>
      </w:r>
    </w:p>
    <w:p w:rsidR="00BA3B7B" w:rsidRDefault="00BA3B7B" w:rsidP="00BA3B7B">
      <w:pPr>
        <w:spacing w:after="0" w:line="240" w:lineRule="auto"/>
        <w:ind w:firstLine="567"/>
        <w:jc w:val="both"/>
        <w:rPr>
          <w:rFonts w:ascii="Times New Roman" w:hAnsi="Times New Roman"/>
          <w:sz w:val="24"/>
          <w:szCs w:val="24"/>
        </w:rPr>
      </w:pPr>
      <w:r w:rsidRPr="00BA3B7B">
        <w:rPr>
          <w:rFonts w:ascii="Times New Roman" w:hAnsi="Times New Roman" w:cs="Times New Roman"/>
          <w:sz w:val="24"/>
          <w:szCs w:val="24"/>
        </w:rPr>
        <w:tab/>
      </w:r>
      <w:r w:rsidR="00CC61EC">
        <w:rPr>
          <w:rFonts w:ascii="Times New Roman" w:hAnsi="Times New Roman" w:cs="Times New Roman"/>
          <w:sz w:val="24"/>
          <w:szCs w:val="24"/>
        </w:rPr>
        <w:t>Logo, a</w:t>
      </w:r>
      <w:r w:rsidRPr="00BA3B7B">
        <w:rPr>
          <w:rFonts w:ascii="Times New Roman" w:hAnsi="Times New Roman" w:cs="Times New Roman"/>
          <w:sz w:val="24"/>
          <w:szCs w:val="24"/>
        </w:rPr>
        <w:t xml:space="preserve"> determinação do grau de variabilidade nos estoques de reprodutores é de grande importância para iniciar um programa de melhoramento, pois o potencial evolutivo e de melhoramento depende da variabilidade genética (MELO et al., 2006). Desse modo, a correta identificação de estoques pode servir como ferramenta para o estabelecimento de bases de seleção, em programas de melhoramento. Este aspecto pode ser utilizado para aumentar a variabilidade genética</w:t>
      </w:r>
      <w:r>
        <w:rPr>
          <w:rFonts w:ascii="Times New Roman" w:hAnsi="Times New Roman" w:cs="Times New Roman"/>
          <w:sz w:val="24"/>
          <w:szCs w:val="24"/>
        </w:rPr>
        <w:t xml:space="preserve"> (</w:t>
      </w:r>
      <w:r w:rsidRPr="00E71E81">
        <w:rPr>
          <w:rFonts w:ascii="Times New Roman" w:hAnsi="Times New Roman"/>
          <w:sz w:val="24"/>
          <w:szCs w:val="24"/>
        </w:rPr>
        <w:t>JACOMETO et al</w:t>
      </w:r>
      <w:r>
        <w:rPr>
          <w:rFonts w:ascii="Times New Roman" w:hAnsi="Times New Roman"/>
          <w:sz w:val="24"/>
          <w:szCs w:val="24"/>
        </w:rPr>
        <w:t>.</w:t>
      </w:r>
      <w:r w:rsidRPr="00E71E81">
        <w:rPr>
          <w:rFonts w:ascii="Times New Roman" w:hAnsi="Times New Roman"/>
          <w:sz w:val="24"/>
          <w:szCs w:val="24"/>
        </w:rPr>
        <w:t>,</w:t>
      </w:r>
      <w:r>
        <w:rPr>
          <w:rFonts w:ascii="Times New Roman" w:hAnsi="Times New Roman"/>
          <w:sz w:val="24"/>
          <w:szCs w:val="24"/>
        </w:rPr>
        <w:t xml:space="preserve"> 2010</w:t>
      </w:r>
      <w:r w:rsidRPr="00F91341">
        <w:rPr>
          <w:rFonts w:ascii="Times New Roman" w:hAnsi="Times New Roman"/>
          <w:sz w:val="24"/>
          <w:szCs w:val="24"/>
        </w:rPr>
        <w:t>)</w:t>
      </w:r>
      <w:r>
        <w:rPr>
          <w:rFonts w:ascii="Times New Roman" w:hAnsi="Times New Roman"/>
          <w:sz w:val="24"/>
          <w:szCs w:val="24"/>
        </w:rPr>
        <w:t>.</w:t>
      </w:r>
    </w:p>
    <w:p w:rsidR="00BA3B7B" w:rsidRDefault="00BA3B7B" w:rsidP="00BA3B7B">
      <w:pPr>
        <w:spacing w:after="0" w:line="240" w:lineRule="auto"/>
        <w:ind w:firstLine="567"/>
        <w:jc w:val="both"/>
        <w:rPr>
          <w:rFonts w:ascii="Times New Roman" w:hAnsi="Times New Roman"/>
          <w:bCs/>
          <w:sz w:val="24"/>
          <w:szCs w:val="24"/>
        </w:rPr>
      </w:pPr>
      <w:r w:rsidRPr="00E71E81">
        <w:rPr>
          <w:rFonts w:ascii="Times New Roman" w:hAnsi="Times New Roman"/>
          <w:bCs/>
          <w:sz w:val="24"/>
          <w:szCs w:val="24"/>
        </w:rPr>
        <w:t xml:space="preserve">Vários marcadores moleculares têm sido utilizados para estudar a variabilidade genética em populações cultivadas de peixes. Dentre esses, os microssatélites são os marcadores com maior precisão para responder questões como endogamia e perda da diversidade genética (NAVARRO </w:t>
      </w:r>
      <w:r w:rsidRPr="00E71E81">
        <w:rPr>
          <w:rFonts w:ascii="Times New Roman" w:hAnsi="Times New Roman"/>
          <w:bCs/>
          <w:iCs/>
          <w:sz w:val="24"/>
          <w:szCs w:val="24"/>
        </w:rPr>
        <w:t>et al</w:t>
      </w:r>
      <w:r w:rsidRPr="00E71E81">
        <w:rPr>
          <w:rFonts w:ascii="Times New Roman" w:hAnsi="Times New Roman"/>
          <w:bCs/>
          <w:sz w:val="24"/>
          <w:szCs w:val="24"/>
        </w:rPr>
        <w:t>.,</w:t>
      </w:r>
      <w:r w:rsidRPr="00C12697">
        <w:rPr>
          <w:rFonts w:ascii="Times New Roman" w:hAnsi="Times New Roman"/>
          <w:bCs/>
          <w:sz w:val="24"/>
          <w:szCs w:val="24"/>
        </w:rPr>
        <w:t xml:space="preserve"> 2008).</w:t>
      </w:r>
    </w:p>
    <w:p w:rsidR="00130210" w:rsidRDefault="00A7041C" w:rsidP="00A7041C">
      <w:pPr>
        <w:spacing w:after="0" w:line="240" w:lineRule="auto"/>
        <w:ind w:firstLine="567"/>
        <w:jc w:val="both"/>
        <w:rPr>
          <w:sz w:val="20"/>
          <w:szCs w:val="20"/>
        </w:rPr>
      </w:pPr>
      <w:r>
        <w:rPr>
          <w:rFonts w:ascii="Times New Roman" w:hAnsi="Times New Roman" w:cs="Times New Roman"/>
          <w:sz w:val="24"/>
          <w:szCs w:val="24"/>
        </w:rPr>
        <w:t>O Objetivo deste estudo foi</w:t>
      </w:r>
      <w:r w:rsidRPr="00A7041C">
        <w:rPr>
          <w:rFonts w:ascii="Times New Roman" w:hAnsi="Times New Roman" w:cs="Times New Roman"/>
          <w:sz w:val="24"/>
          <w:szCs w:val="24"/>
        </w:rPr>
        <w:t xml:space="preserve"> avaliar o nível de variabilidade genética e estrutura populacional de re</w:t>
      </w:r>
      <w:r w:rsidR="00292CC8">
        <w:rPr>
          <w:rFonts w:ascii="Times New Roman" w:hAnsi="Times New Roman" w:cs="Times New Roman"/>
          <w:sz w:val="24"/>
          <w:szCs w:val="24"/>
        </w:rPr>
        <w:t>produtores de tambaqui de duas</w:t>
      </w:r>
      <w:r w:rsidRPr="00A7041C">
        <w:rPr>
          <w:rFonts w:ascii="Times New Roman" w:hAnsi="Times New Roman" w:cs="Times New Roman"/>
          <w:sz w:val="24"/>
          <w:szCs w:val="24"/>
        </w:rPr>
        <w:t xml:space="preserve"> </w:t>
      </w:r>
      <w:r>
        <w:rPr>
          <w:rFonts w:ascii="Times New Roman" w:hAnsi="Times New Roman" w:cs="Times New Roman"/>
          <w:sz w:val="24"/>
          <w:szCs w:val="24"/>
        </w:rPr>
        <w:t xml:space="preserve">estações de </w:t>
      </w:r>
      <w:proofErr w:type="spellStart"/>
      <w:r>
        <w:rPr>
          <w:rFonts w:ascii="Times New Roman" w:hAnsi="Times New Roman" w:cs="Times New Roman"/>
          <w:sz w:val="24"/>
          <w:szCs w:val="24"/>
        </w:rPr>
        <w:t>alevinagem</w:t>
      </w:r>
      <w:proofErr w:type="spellEnd"/>
      <w:r w:rsidRPr="00A7041C">
        <w:rPr>
          <w:rFonts w:ascii="Times New Roman" w:hAnsi="Times New Roman" w:cs="Times New Roman"/>
          <w:sz w:val="24"/>
          <w:szCs w:val="24"/>
        </w:rPr>
        <w:t xml:space="preserve"> do estado do Pará (Amazônia Oriental), gerando informações fundamentais para implantação de programas de melhoramento genético no estado.</w:t>
      </w:r>
    </w:p>
    <w:p w:rsidR="00876281" w:rsidRDefault="00876281" w:rsidP="00130210">
      <w:pPr>
        <w:spacing w:after="0" w:line="360" w:lineRule="auto"/>
        <w:rPr>
          <w:rFonts w:ascii="Times New Roman" w:hAnsi="Times New Roman" w:cs="Times New Roman"/>
          <w:b/>
          <w:sz w:val="24"/>
          <w:szCs w:val="24"/>
        </w:rPr>
      </w:pPr>
    </w:p>
    <w:p w:rsidR="00130210" w:rsidRPr="00A5747D" w:rsidRDefault="00130210" w:rsidP="00130210">
      <w:pPr>
        <w:spacing w:after="0" w:line="360" w:lineRule="auto"/>
        <w:rPr>
          <w:rFonts w:ascii="Times New Roman" w:hAnsi="Times New Roman" w:cs="Times New Roman"/>
          <w:b/>
          <w:sz w:val="24"/>
          <w:szCs w:val="24"/>
        </w:rPr>
      </w:pPr>
      <w:r w:rsidRPr="00A5747D">
        <w:rPr>
          <w:rFonts w:ascii="Times New Roman" w:hAnsi="Times New Roman" w:cs="Times New Roman"/>
          <w:b/>
          <w:sz w:val="24"/>
          <w:szCs w:val="24"/>
        </w:rPr>
        <w:lastRenderedPageBreak/>
        <w:t>MATERIAL E MÉTODOS</w:t>
      </w:r>
    </w:p>
    <w:p w:rsidR="00732385" w:rsidRDefault="00732385" w:rsidP="00732385">
      <w:pPr>
        <w:pStyle w:val="PargrafodaLista"/>
        <w:tabs>
          <w:tab w:val="left" w:pos="709"/>
          <w:tab w:val="left" w:pos="4746"/>
        </w:tabs>
        <w:spacing w:line="240" w:lineRule="auto"/>
        <w:ind w:left="0"/>
        <w:jc w:val="both"/>
        <w:rPr>
          <w:rFonts w:ascii="Times New Roman" w:hAnsi="Times New Roman"/>
          <w:sz w:val="24"/>
          <w:szCs w:val="24"/>
        </w:rPr>
      </w:pPr>
      <w:r>
        <w:rPr>
          <w:rFonts w:ascii="Times New Roman" w:hAnsi="Times New Roman"/>
          <w:sz w:val="24"/>
          <w:szCs w:val="24"/>
        </w:rPr>
        <w:tab/>
      </w:r>
    </w:p>
    <w:p w:rsidR="00732385" w:rsidRDefault="00732385" w:rsidP="007B4AC5">
      <w:pPr>
        <w:pStyle w:val="PargrafodaLista"/>
        <w:tabs>
          <w:tab w:val="left" w:pos="709"/>
          <w:tab w:val="left" w:pos="4746"/>
        </w:tabs>
        <w:spacing w:after="0" w:line="240" w:lineRule="auto"/>
        <w:ind w:left="0"/>
        <w:jc w:val="both"/>
        <w:rPr>
          <w:rFonts w:ascii="Times New Roman" w:hAnsi="Times New Roman"/>
          <w:sz w:val="24"/>
          <w:szCs w:val="24"/>
        </w:rPr>
      </w:pPr>
      <w:r>
        <w:rPr>
          <w:rFonts w:ascii="Times New Roman" w:hAnsi="Times New Roman"/>
          <w:sz w:val="24"/>
          <w:szCs w:val="24"/>
        </w:rPr>
        <w:tab/>
        <w:t>As co</w:t>
      </w:r>
      <w:r w:rsidR="00292CC8">
        <w:rPr>
          <w:rFonts w:ascii="Times New Roman" w:hAnsi="Times New Roman"/>
          <w:sz w:val="24"/>
          <w:szCs w:val="24"/>
        </w:rPr>
        <w:t>letas foram realizadas em duas</w:t>
      </w:r>
      <w:r>
        <w:rPr>
          <w:rFonts w:ascii="Times New Roman" w:hAnsi="Times New Roman"/>
          <w:sz w:val="24"/>
          <w:szCs w:val="24"/>
        </w:rPr>
        <w:t xml:space="preserve"> estações de </w:t>
      </w:r>
      <w:proofErr w:type="spellStart"/>
      <w:r w:rsidR="004F4A16">
        <w:rPr>
          <w:rFonts w:ascii="Times New Roman" w:hAnsi="Times New Roman"/>
          <w:sz w:val="24"/>
          <w:szCs w:val="24"/>
        </w:rPr>
        <w:t>alevinagem</w:t>
      </w:r>
      <w:proofErr w:type="spellEnd"/>
      <w:r w:rsidR="004F4A16">
        <w:rPr>
          <w:rFonts w:ascii="Times New Roman" w:hAnsi="Times New Roman"/>
          <w:sz w:val="24"/>
          <w:szCs w:val="24"/>
        </w:rPr>
        <w:t xml:space="preserve"> de </w:t>
      </w:r>
      <w:r>
        <w:rPr>
          <w:rFonts w:ascii="Times New Roman" w:hAnsi="Times New Roman"/>
          <w:sz w:val="24"/>
          <w:szCs w:val="24"/>
        </w:rPr>
        <w:t xml:space="preserve">diferentes municípios do Estado do Pará, sendo eles: </w:t>
      </w:r>
      <w:r w:rsidRPr="00845DD7">
        <w:rPr>
          <w:rFonts w:ascii="Times New Roman" w:hAnsi="Times New Roman"/>
          <w:sz w:val="24"/>
          <w:szCs w:val="24"/>
        </w:rPr>
        <w:t>Santarém</w:t>
      </w:r>
      <w:r w:rsidR="00292CC8">
        <w:rPr>
          <w:rFonts w:ascii="Times New Roman" w:hAnsi="Times New Roman"/>
          <w:sz w:val="24"/>
          <w:szCs w:val="24"/>
        </w:rPr>
        <w:t xml:space="preserve"> (</w:t>
      </w:r>
      <w:r w:rsidR="008631D5">
        <w:rPr>
          <w:rFonts w:ascii="Times New Roman" w:hAnsi="Times New Roman"/>
          <w:sz w:val="24"/>
          <w:szCs w:val="24"/>
        </w:rPr>
        <w:t>30 indivíduos</w:t>
      </w:r>
      <w:r w:rsidR="00292CC8">
        <w:rPr>
          <w:rFonts w:ascii="Times New Roman" w:hAnsi="Times New Roman"/>
          <w:sz w:val="24"/>
          <w:szCs w:val="24"/>
        </w:rPr>
        <w:t>) e Peixe-Boi (</w:t>
      </w:r>
      <w:r w:rsidR="008631D5">
        <w:rPr>
          <w:rFonts w:ascii="Times New Roman" w:hAnsi="Times New Roman"/>
          <w:sz w:val="24"/>
          <w:szCs w:val="24"/>
        </w:rPr>
        <w:t>20 indivíduos</w:t>
      </w:r>
      <w:r w:rsidR="00292CC8">
        <w:rPr>
          <w:rFonts w:ascii="Times New Roman" w:hAnsi="Times New Roman"/>
          <w:sz w:val="24"/>
          <w:szCs w:val="24"/>
        </w:rPr>
        <w:t>)</w:t>
      </w:r>
      <w:r>
        <w:rPr>
          <w:rFonts w:ascii="Times New Roman" w:hAnsi="Times New Roman"/>
          <w:sz w:val="24"/>
          <w:szCs w:val="24"/>
        </w:rPr>
        <w:t>.</w:t>
      </w:r>
      <w:r w:rsidRPr="00732385">
        <w:rPr>
          <w:rFonts w:ascii="Times New Roman" w:hAnsi="Times New Roman"/>
          <w:sz w:val="24"/>
          <w:szCs w:val="24"/>
        </w:rPr>
        <w:t xml:space="preserve"> </w:t>
      </w:r>
      <w:r>
        <w:rPr>
          <w:rFonts w:ascii="Times New Roman" w:hAnsi="Times New Roman"/>
          <w:sz w:val="24"/>
          <w:szCs w:val="24"/>
        </w:rPr>
        <w:t>Deste modo, f</w:t>
      </w:r>
      <w:r w:rsidRPr="000E005F">
        <w:rPr>
          <w:rFonts w:ascii="Times New Roman" w:hAnsi="Times New Roman"/>
          <w:sz w:val="24"/>
          <w:szCs w:val="24"/>
        </w:rPr>
        <w:t xml:space="preserve">oram </w:t>
      </w:r>
      <w:r>
        <w:rPr>
          <w:rFonts w:ascii="Times New Roman" w:hAnsi="Times New Roman"/>
          <w:sz w:val="24"/>
          <w:szCs w:val="24"/>
        </w:rPr>
        <w:t>coletadas amost</w:t>
      </w:r>
      <w:r w:rsidR="00292CC8">
        <w:rPr>
          <w:rFonts w:ascii="Times New Roman" w:hAnsi="Times New Roman"/>
          <w:sz w:val="24"/>
          <w:szCs w:val="24"/>
        </w:rPr>
        <w:t>ras, da nadadeira caudal, de 50</w:t>
      </w:r>
      <w:r>
        <w:rPr>
          <w:rFonts w:ascii="Times New Roman" w:hAnsi="Times New Roman"/>
          <w:sz w:val="24"/>
          <w:szCs w:val="24"/>
        </w:rPr>
        <w:t xml:space="preserve"> rep</w:t>
      </w:r>
      <w:r w:rsidR="00292CC8">
        <w:rPr>
          <w:rFonts w:ascii="Times New Roman" w:hAnsi="Times New Roman"/>
          <w:sz w:val="24"/>
          <w:szCs w:val="24"/>
        </w:rPr>
        <w:t>rodutores de tambaqui</w:t>
      </w:r>
      <w:r>
        <w:rPr>
          <w:rFonts w:ascii="Times New Roman" w:hAnsi="Times New Roman"/>
          <w:sz w:val="24"/>
          <w:szCs w:val="24"/>
        </w:rPr>
        <w:t xml:space="preserve">, preservadas em </w:t>
      </w:r>
      <w:r w:rsidRPr="00FB36E5">
        <w:rPr>
          <w:rFonts w:ascii="Times New Roman" w:hAnsi="Times New Roman"/>
          <w:sz w:val="24"/>
          <w:szCs w:val="24"/>
        </w:rPr>
        <w:t>etanol</w:t>
      </w:r>
      <w:r>
        <w:rPr>
          <w:rFonts w:ascii="Times New Roman" w:hAnsi="Times New Roman"/>
          <w:sz w:val="24"/>
          <w:szCs w:val="24"/>
        </w:rPr>
        <w:t xml:space="preserve"> 95% e posteriormente armazenada</w:t>
      </w:r>
      <w:r w:rsidRPr="00FB36E5">
        <w:rPr>
          <w:rFonts w:ascii="Times New Roman" w:hAnsi="Times New Roman"/>
          <w:sz w:val="24"/>
          <w:szCs w:val="24"/>
        </w:rPr>
        <w:t>s a -20°C</w:t>
      </w:r>
      <w:r>
        <w:rPr>
          <w:rFonts w:ascii="Times New Roman" w:hAnsi="Times New Roman"/>
          <w:sz w:val="24"/>
          <w:szCs w:val="24"/>
        </w:rPr>
        <w:t>.</w:t>
      </w:r>
    </w:p>
    <w:p w:rsidR="00732385" w:rsidRDefault="00732385" w:rsidP="007B4AC5">
      <w:pPr>
        <w:tabs>
          <w:tab w:val="left" w:pos="709"/>
          <w:tab w:val="left" w:pos="4746"/>
        </w:tabs>
        <w:spacing w:after="0" w:line="240" w:lineRule="auto"/>
        <w:jc w:val="both"/>
        <w:rPr>
          <w:rFonts w:ascii="Times New Roman" w:hAnsi="Times New Roman"/>
          <w:sz w:val="24"/>
          <w:szCs w:val="24"/>
        </w:rPr>
      </w:pPr>
      <w:r>
        <w:rPr>
          <w:rFonts w:ascii="Times New Roman" w:hAnsi="Times New Roman"/>
          <w:sz w:val="24"/>
          <w:szCs w:val="24"/>
        </w:rPr>
        <w:tab/>
      </w:r>
      <w:r w:rsidRPr="00E84898">
        <w:rPr>
          <w:rFonts w:ascii="Times New Roman" w:hAnsi="Times New Roman"/>
          <w:sz w:val="24"/>
          <w:szCs w:val="24"/>
        </w:rPr>
        <w:t>A extração do DNA foi realizada com o kit “</w:t>
      </w:r>
      <w:proofErr w:type="spellStart"/>
      <w:r w:rsidRPr="00E84898">
        <w:rPr>
          <w:rFonts w:ascii="Times New Roman" w:hAnsi="Times New Roman"/>
          <w:i/>
          <w:iCs/>
          <w:sz w:val="24"/>
          <w:szCs w:val="24"/>
        </w:rPr>
        <w:t>Genomic</w:t>
      </w:r>
      <w:proofErr w:type="spellEnd"/>
      <w:r w:rsidRPr="00E84898">
        <w:rPr>
          <w:rFonts w:ascii="Times New Roman" w:hAnsi="Times New Roman"/>
          <w:i/>
          <w:iCs/>
          <w:sz w:val="24"/>
          <w:szCs w:val="24"/>
        </w:rPr>
        <w:t xml:space="preserve"> DNA </w:t>
      </w:r>
      <w:proofErr w:type="spellStart"/>
      <w:r w:rsidRPr="00E84898">
        <w:rPr>
          <w:rFonts w:ascii="Times New Roman" w:hAnsi="Times New Roman"/>
          <w:i/>
          <w:iCs/>
          <w:sz w:val="24"/>
          <w:szCs w:val="24"/>
        </w:rPr>
        <w:t>Isolation</w:t>
      </w:r>
      <w:proofErr w:type="spellEnd"/>
      <w:r w:rsidRPr="00E84898">
        <w:rPr>
          <w:rFonts w:ascii="Times New Roman" w:hAnsi="Times New Roman"/>
          <w:i/>
          <w:iCs/>
          <w:sz w:val="24"/>
          <w:szCs w:val="24"/>
        </w:rPr>
        <w:t xml:space="preserve"> Kit”</w:t>
      </w:r>
      <w:r w:rsidRPr="00E84898">
        <w:rPr>
          <w:rFonts w:ascii="Times New Roman" w:hAnsi="Times New Roman"/>
          <w:sz w:val="24"/>
          <w:szCs w:val="24"/>
        </w:rPr>
        <w:t xml:space="preserve">, da </w:t>
      </w:r>
      <w:proofErr w:type="spellStart"/>
      <w:r w:rsidRPr="00E84898">
        <w:rPr>
          <w:rFonts w:ascii="Times New Roman" w:hAnsi="Times New Roman"/>
          <w:sz w:val="24"/>
          <w:szCs w:val="24"/>
        </w:rPr>
        <w:t>Norgen</w:t>
      </w:r>
      <w:proofErr w:type="spellEnd"/>
      <w:r w:rsidRPr="00E84898">
        <w:rPr>
          <w:rFonts w:ascii="Times New Roman" w:hAnsi="Times New Roman"/>
          <w:sz w:val="24"/>
          <w:szCs w:val="24"/>
        </w:rPr>
        <w:t xml:space="preserve"> </w:t>
      </w:r>
      <w:proofErr w:type="spellStart"/>
      <w:r w:rsidRPr="00E84898">
        <w:rPr>
          <w:rFonts w:ascii="Times New Roman" w:hAnsi="Times New Roman"/>
          <w:sz w:val="24"/>
          <w:szCs w:val="24"/>
        </w:rPr>
        <w:t>Biotek</w:t>
      </w:r>
      <w:proofErr w:type="spellEnd"/>
      <w:r w:rsidRPr="00E84898">
        <w:rPr>
          <w:rFonts w:ascii="Times New Roman" w:hAnsi="Times New Roman"/>
          <w:sz w:val="24"/>
          <w:szCs w:val="24"/>
        </w:rPr>
        <w:t xml:space="preserve"> Corporation.</w:t>
      </w:r>
      <w:r>
        <w:rPr>
          <w:rFonts w:ascii="Times New Roman" w:hAnsi="Times New Roman"/>
          <w:sz w:val="24"/>
          <w:szCs w:val="24"/>
        </w:rPr>
        <w:t xml:space="preserve"> </w:t>
      </w:r>
      <w:r w:rsidRPr="00E84898">
        <w:rPr>
          <w:rFonts w:ascii="Times New Roman" w:hAnsi="Times New Roman"/>
          <w:sz w:val="24"/>
          <w:szCs w:val="24"/>
        </w:rPr>
        <w:t xml:space="preserve">A concentração do DNA das amostras foi calculada pelo índice de absorbância (A) das bases a 260 </w:t>
      </w:r>
      <w:proofErr w:type="spellStart"/>
      <w:r w:rsidRPr="00E84898">
        <w:rPr>
          <w:rFonts w:ascii="Times New Roman" w:hAnsi="Times New Roman"/>
          <w:sz w:val="24"/>
          <w:szCs w:val="24"/>
        </w:rPr>
        <w:t>nm</w:t>
      </w:r>
      <w:proofErr w:type="spellEnd"/>
      <w:r w:rsidRPr="00E84898">
        <w:rPr>
          <w:rFonts w:ascii="Times New Roman" w:hAnsi="Times New Roman"/>
          <w:sz w:val="24"/>
          <w:szCs w:val="24"/>
        </w:rPr>
        <w:t xml:space="preserve"> em espectrofotômetro </w:t>
      </w:r>
      <w:proofErr w:type="spellStart"/>
      <w:r w:rsidRPr="00E84898">
        <w:rPr>
          <w:rFonts w:ascii="Times New Roman" w:hAnsi="Times New Roman"/>
          <w:sz w:val="24"/>
          <w:szCs w:val="24"/>
        </w:rPr>
        <w:t>NanoDropTM</w:t>
      </w:r>
      <w:proofErr w:type="spellEnd"/>
      <w:r w:rsidRPr="00E84898">
        <w:rPr>
          <w:rFonts w:ascii="Times New Roman" w:hAnsi="Times New Roman"/>
          <w:sz w:val="24"/>
          <w:szCs w:val="24"/>
        </w:rPr>
        <w:t xml:space="preserve"> ND-1000 (</w:t>
      </w:r>
      <w:proofErr w:type="spellStart"/>
      <w:r w:rsidRPr="00E84898">
        <w:rPr>
          <w:rFonts w:ascii="Times New Roman" w:hAnsi="Times New Roman"/>
          <w:sz w:val="24"/>
          <w:szCs w:val="24"/>
        </w:rPr>
        <w:t>Thermo</w:t>
      </w:r>
      <w:proofErr w:type="spellEnd"/>
      <w:r w:rsidRPr="00E84898">
        <w:rPr>
          <w:rFonts w:ascii="Times New Roman" w:hAnsi="Times New Roman"/>
          <w:sz w:val="24"/>
          <w:szCs w:val="24"/>
        </w:rPr>
        <w:t xml:space="preserve"> </w:t>
      </w:r>
      <w:proofErr w:type="spellStart"/>
      <w:r w:rsidRPr="00E84898">
        <w:rPr>
          <w:rFonts w:ascii="Times New Roman" w:hAnsi="Times New Roman"/>
          <w:sz w:val="24"/>
          <w:szCs w:val="24"/>
        </w:rPr>
        <w:t>Scientific</w:t>
      </w:r>
      <w:proofErr w:type="spellEnd"/>
      <w:r w:rsidRPr="00E84898">
        <w:rPr>
          <w:rFonts w:ascii="Times New Roman" w:hAnsi="Times New Roman"/>
          <w:sz w:val="24"/>
          <w:szCs w:val="24"/>
        </w:rPr>
        <w:t xml:space="preserve">). Após quantificação estas foram padronizadas para uma concentração de 5 </w:t>
      </w:r>
      <w:proofErr w:type="spellStart"/>
      <w:r w:rsidRPr="00E84898">
        <w:rPr>
          <w:rFonts w:ascii="Times New Roman" w:hAnsi="Times New Roman"/>
          <w:sz w:val="24"/>
          <w:szCs w:val="24"/>
        </w:rPr>
        <w:t>ng</w:t>
      </w:r>
      <w:proofErr w:type="spellEnd"/>
      <w:r w:rsidRPr="00E84898">
        <w:rPr>
          <w:rFonts w:ascii="Times New Roman" w:hAnsi="Times New Roman"/>
          <w:sz w:val="24"/>
          <w:szCs w:val="24"/>
        </w:rPr>
        <w:t>/</w:t>
      </w:r>
      <w:proofErr w:type="spellStart"/>
      <w:r w:rsidRPr="00E84898">
        <w:rPr>
          <w:rFonts w:ascii="Times New Roman" w:hAnsi="Times New Roman"/>
          <w:sz w:val="24"/>
          <w:szCs w:val="24"/>
        </w:rPr>
        <w:t>μl</w:t>
      </w:r>
      <w:proofErr w:type="spellEnd"/>
      <w:r w:rsidRPr="00E84898">
        <w:rPr>
          <w:rFonts w:ascii="Times New Roman" w:hAnsi="Times New Roman"/>
          <w:sz w:val="24"/>
          <w:szCs w:val="24"/>
        </w:rPr>
        <w:t xml:space="preserve">. </w:t>
      </w:r>
    </w:p>
    <w:p w:rsidR="00732385" w:rsidRDefault="00732385" w:rsidP="007B4AC5">
      <w:pPr>
        <w:tabs>
          <w:tab w:val="left" w:pos="709"/>
          <w:tab w:val="left" w:pos="4746"/>
        </w:tabs>
        <w:spacing w:after="0" w:line="240" w:lineRule="auto"/>
        <w:jc w:val="both"/>
        <w:rPr>
          <w:rFonts w:ascii="Times New Roman" w:hAnsi="Times New Roman"/>
          <w:sz w:val="24"/>
          <w:szCs w:val="24"/>
        </w:rPr>
      </w:pPr>
      <w:r>
        <w:rPr>
          <w:rFonts w:ascii="Times New Roman" w:hAnsi="Times New Roman"/>
          <w:sz w:val="24"/>
          <w:szCs w:val="24"/>
        </w:rPr>
        <w:tab/>
        <w:t xml:space="preserve">As amostras foram </w:t>
      </w:r>
      <w:proofErr w:type="spellStart"/>
      <w:r w:rsidRPr="00F80537">
        <w:rPr>
          <w:rFonts w:ascii="Times New Roman" w:hAnsi="Times New Roman"/>
          <w:sz w:val="24"/>
          <w:szCs w:val="24"/>
        </w:rPr>
        <w:t>genotipadas</w:t>
      </w:r>
      <w:proofErr w:type="spellEnd"/>
      <w:r w:rsidRPr="00F80537">
        <w:rPr>
          <w:rFonts w:ascii="Times New Roman" w:hAnsi="Times New Roman"/>
          <w:sz w:val="24"/>
          <w:szCs w:val="24"/>
        </w:rPr>
        <w:t xml:space="preserve"> utilizando o sistema de </w:t>
      </w:r>
      <w:proofErr w:type="spellStart"/>
      <w:r w:rsidRPr="00F80537">
        <w:rPr>
          <w:rFonts w:ascii="Times New Roman" w:hAnsi="Times New Roman"/>
          <w:sz w:val="24"/>
          <w:szCs w:val="24"/>
        </w:rPr>
        <w:t>genotipagem</w:t>
      </w:r>
      <w:proofErr w:type="spellEnd"/>
      <w:r w:rsidRPr="00F80537">
        <w:rPr>
          <w:rFonts w:ascii="Times New Roman" w:hAnsi="Times New Roman"/>
          <w:sz w:val="24"/>
          <w:szCs w:val="24"/>
        </w:rPr>
        <w:t xml:space="preserve"> multiplex </w:t>
      </w:r>
      <w:r>
        <w:rPr>
          <w:rFonts w:ascii="Times New Roman" w:hAnsi="Times New Roman"/>
          <w:sz w:val="24"/>
          <w:szCs w:val="24"/>
        </w:rPr>
        <w:t xml:space="preserve">com 10 marcadores microssatélites. </w:t>
      </w:r>
      <w:r w:rsidRPr="00F80537">
        <w:rPr>
          <w:rFonts w:ascii="Times New Roman" w:hAnsi="Times New Roman"/>
          <w:sz w:val="24"/>
          <w:szCs w:val="24"/>
        </w:rPr>
        <w:t xml:space="preserve">As </w:t>
      </w:r>
      <w:proofErr w:type="spellStart"/>
      <w:r w:rsidRPr="00F80537">
        <w:rPr>
          <w:rFonts w:ascii="Times New Roman" w:hAnsi="Times New Roman"/>
          <w:sz w:val="24"/>
          <w:szCs w:val="24"/>
        </w:rPr>
        <w:t>PCRs</w:t>
      </w:r>
      <w:proofErr w:type="spellEnd"/>
      <w:r>
        <w:rPr>
          <w:rFonts w:ascii="Times New Roman" w:hAnsi="Times New Roman"/>
          <w:sz w:val="24"/>
          <w:szCs w:val="24"/>
        </w:rPr>
        <w:t xml:space="preserve"> foram realizadas no </w:t>
      </w:r>
      <w:proofErr w:type="spellStart"/>
      <w:r w:rsidRPr="000D6DC1">
        <w:rPr>
          <w:rFonts w:ascii="Times New Roman" w:hAnsi="Times New Roman"/>
          <w:sz w:val="24"/>
          <w:szCs w:val="24"/>
        </w:rPr>
        <w:t>termociclador</w:t>
      </w:r>
      <w:proofErr w:type="spellEnd"/>
      <w:r>
        <w:rPr>
          <w:rFonts w:ascii="Times New Roman" w:hAnsi="Times New Roman"/>
          <w:sz w:val="24"/>
          <w:szCs w:val="24"/>
        </w:rPr>
        <w:t xml:space="preserve"> </w:t>
      </w:r>
      <w:proofErr w:type="spellStart"/>
      <w:r w:rsidRPr="000D6DC1">
        <w:rPr>
          <w:rFonts w:ascii="Times New Roman" w:hAnsi="Times New Roman"/>
          <w:sz w:val="24"/>
          <w:szCs w:val="24"/>
        </w:rPr>
        <w:t>Applied</w:t>
      </w:r>
      <w:proofErr w:type="spellEnd"/>
      <w:r>
        <w:rPr>
          <w:rFonts w:ascii="Times New Roman" w:hAnsi="Times New Roman"/>
          <w:sz w:val="24"/>
          <w:szCs w:val="24"/>
        </w:rPr>
        <w:t xml:space="preserve"> </w:t>
      </w:r>
      <w:proofErr w:type="spellStart"/>
      <w:r w:rsidRPr="000D6DC1">
        <w:rPr>
          <w:rFonts w:ascii="Times New Roman" w:hAnsi="Times New Roman"/>
          <w:sz w:val="24"/>
          <w:szCs w:val="24"/>
        </w:rPr>
        <w:t>Biosystems</w:t>
      </w:r>
      <w:proofErr w:type="spellEnd"/>
      <w:r>
        <w:rPr>
          <w:rFonts w:ascii="Times New Roman" w:hAnsi="Times New Roman"/>
          <w:sz w:val="24"/>
          <w:szCs w:val="24"/>
        </w:rPr>
        <w:t xml:space="preserve"> </w:t>
      </w:r>
      <w:proofErr w:type="spellStart"/>
      <w:r w:rsidRPr="000D6DC1">
        <w:rPr>
          <w:rFonts w:ascii="Times New Roman" w:hAnsi="Times New Roman"/>
          <w:sz w:val="24"/>
          <w:szCs w:val="24"/>
        </w:rPr>
        <w:t>Simple</w:t>
      </w:r>
      <w:proofErr w:type="spellEnd"/>
      <w:r>
        <w:rPr>
          <w:rFonts w:ascii="Times New Roman" w:hAnsi="Times New Roman"/>
          <w:sz w:val="24"/>
          <w:szCs w:val="24"/>
        </w:rPr>
        <w:t xml:space="preserve"> </w:t>
      </w:r>
      <w:proofErr w:type="spellStart"/>
      <w:r w:rsidRPr="000D6DC1">
        <w:rPr>
          <w:rFonts w:ascii="Times New Roman" w:hAnsi="Times New Roman"/>
          <w:sz w:val="24"/>
          <w:szCs w:val="24"/>
        </w:rPr>
        <w:t>Amp</w:t>
      </w:r>
      <w:proofErr w:type="spellEnd"/>
      <w:r w:rsidRPr="000D6DC1">
        <w:rPr>
          <w:rFonts w:ascii="Times New Roman" w:hAnsi="Times New Roman"/>
          <w:sz w:val="24"/>
          <w:szCs w:val="24"/>
        </w:rPr>
        <w:t>™</w:t>
      </w:r>
      <w:r>
        <w:rPr>
          <w:rFonts w:ascii="Times New Roman" w:hAnsi="Times New Roman"/>
          <w:sz w:val="24"/>
          <w:szCs w:val="24"/>
        </w:rPr>
        <w:t>.</w:t>
      </w:r>
    </w:p>
    <w:p w:rsidR="007B4AC5" w:rsidRDefault="007B4AC5" w:rsidP="007B4AC5">
      <w:pPr>
        <w:tabs>
          <w:tab w:val="left" w:pos="709"/>
          <w:tab w:val="left" w:pos="4746"/>
        </w:tabs>
        <w:spacing w:after="0" w:line="240" w:lineRule="auto"/>
        <w:ind w:left="6"/>
        <w:jc w:val="both"/>
        <w:rPr>
          <w:rFonts w:ascii="Times New Roman" w:hAnsi="Times New Roman"/>
          <w:sz w:val="24"/>
          <w:szCs w:val="24"/>
        </w:rPr>
      </w:pPr>
      <w:r>
        <w:rPr>
          <w:rFonts w:ascii="Times New Roman" w:hAnsi="Times New Roman"/>
          <w:sz w:val="24"/>
          <w:szCs w:val="24"/>
        </w:rPr>
        <w:tab/>
      </w:r>
      <w:r w:rsidRPr="001E0E0E">
        <w:rPr>
          <w:rFonts w:ascii="Times New Roman" w:hAnsi="Times New Roman"/>
          <w:sz w:val="24"/>
          <w:szCs w:val="24"/>
        </w:rPr>
        <w:t xml:space="preserve">A </w:t>
      </w:r>
      <w:proofErr w:type="spellStart"/>
      <w:r w:rsidRPr="001E0E0E">
        <w:rPr>
          <w:rFonts w:ascii="Times New Roman" w:hAnsi="Times New Roman"/>
          <w:sz w:val="24"/>
          <w:szCs w:val="24"/>
        </w:rPr>
        <w:t>heterozigosidade</w:t>
      </w:r>
      <w:proofErr w:type="spellEnd"/>
      <w:r w:rsidRPr="001E0E0E">
        <w:rPr>
          <w:rFonts w:ascii="Times New Roman" w:hAnsi="Times New Roman"/>
          <w:sz w:val="24"/>
          <w:szCs w:val="24"/>
        </w:rPr>
        <w:t xml:space="preserve"> observada (H</w:t>
      </w:r>
      <w:r w:rsidRPr="0038597A">
        <w:rPr>
          <w:rFonts w:ascii="Times New Roman" w:hAnsi="Times New Roman"/>
          <w:sz w:val="24"/>
          <w:szCs w:val="24"/>
          <w:vertAlign w:val="subscript"/>
        </w:rPr>
        <w:t>O</w:t>
      </w:r>
      <w:r w:rsidRPr="001E0E0E">
        <w:rPr>
          <w:rFonts w:ascii="Times New Roman" w:hAnsi="Times New Roman"/>
          <w:sz w:val="24"/>
          <w:szCs w:val="24"/>
        </w:rPr>
        <w:t>) e esperada (H</w:t>
      </w:r>
      <w:r w:rsidRPr="0038597A">
        <w:rPr>
          <w:rFonts w:ascii="Times New Roman" w:hAnsi="Times New Roman"/>
          <w:sz w:val="24"/>
          <w:szCs w:val="24"/>
          <w:vertAlign w:val="subscript"/>
        </w:rPr>
        <w:t>E</w:t>
      </w:r>
      <w:r w:rsidRPr="001E0E0E">
        <w:rPr>
          <w:rFonts w:ascii="Times New Roman" w:hAnsi="Times New Roman"/>
          <w:sz w:val="24"/>
          <w:szCs w:val="24"/>
        </w:rPr>
        <w:t>) e seus possíveis desvios do equilíbrio de</w:t>
      </w:r>
      <w:r>
        <w:rPr>
          <w:rFonts w:ascii="Times New Roman" w:hAnsi="Times New Roman"/>
          <w:sz w:val="24"/>
          <w:szCs w:val="24"/>
        </w:rPr>
        <w:t xml:space="preserve"> </w:t>
      </w:r>
      <w:proofErr w:type="spellStart"/>
      <w:r>
        <w:rPr>
          <w:rFonts w:ascii="Times New Roman" w:hAnsi="Times New Roman"/>
          <w:sz w:val="24"/>
          <w:szCs w:val="24"/>
        </w:rPr>
        <w:t>Hardy</w:t>
      </w:r>
      <w:proofErr w:type="spellEnd"/>
      <w:r>
        <w:rPr>
          <w:rFonts w:ascii="Times New Roman" w:hAnsi="Times New Roman"/>
          <w:sz w:val="24"/>
          <w:szCs w:val="24"/>
        </w:rPr>
        <w:t xml:space="preserve">-Weinberg, </w:t>
      </w:r>
      <w:proofErr w:type="spellStart"/>
      <w:r w:rsidRPr="00E014F0">
        <w:rPr>
          <w:rFonts w:ascii="Times New Roman" w:hAnsi="Times New Roman"/>
          <w:sz w:val="24"/>
          <w:szCs w:val="24"/>
        </w:rPr>
        <w:t>Arlequin</w:t>
      </w:r>
      <w:proofErr w:type="spellEnd"/>
      <w:r w:rsidRPr="00E014F0">
        <w:rPr>
          <w:rFonts w:ascii="Times New Roman" w:hAnsi="Times New Roman"/>
          <w:sz w:val="24"/>
          <w:szCs w:val="24"/>
        </w:rPr>
        <w:t xml:space="preserve"> 3.5.1.3 (EXCOFFIER; LISCHER, 2010).</w:t>
      </w:r>
      <w:r>
        <w:rPr>
          <w:rFonts w:ascii="Times New Roman" w:hAnsi="Times New Roman"/>
          <w:sz w:val="24"/>
          <w:szCs w:val="24"/>
        </w:rPr>
        <w:t xml:space="preserve"> Os valores de </w:t>
      </w:r>
      <w:r w:rsidRPr="001E0E0E">
        <w:rPr>
          <w:rFonts w:ascii="Times New Roman" w:hAnsi="Times New Roman"/>
          <w:sz w:val="24"/>
          <w:szCs w:val="24"/>
        </w:rPr>
        <w:t>H</w:t>
      </w:r>
      <w:r w:rsidRPr="0038597A">
        <w:rPr>
          <w:rFonts w:ascii="Times New Roman" w:hAnsi="Times New Roman"/>
          <w:sz w:val="24"/>
          <w:szCs w:val="24"/>
          <w:vertAlign w:val="subscript"/>
        </w:rPr>
        <w:t>E</w:t>
      </w:r>
      <w:r>
        <w:rPr>
          <w:rFonts w:ascii="Times New Roman" w:hAnsi="Times New Roman"/>
          <w:sz w:val="24"/>
          <w:szCs w:val="24"/>
        </w:rPr>
        <w:t xml:space="preserve">, </w:t>
      </w:r>
      <w:r w:rsidRPr="009909F1">
        <w:rPr>
          <w:rFonts w:ascii="Times New Roman" w:hAnsi="Times New Roman"/>
          <w:sz w:val="24"/>
          <w:szCs w:val="24"/>
        </w:rPr>
        <w:t xml:space="preserve">foram testados pelo teste não paramétrico de </w:t>
      </w:r>
      <w:proofErr w:type="spellStart"/>
      <w:r w:rsidRPr="009909F1">
        <w:rPr>
          <w:rFonts w:ascii="Times New Roman" w:hAnsi="Times New Roman"/>
          <w:sz w:val="24"/>
          <w:szCs w:val="24"/>
        </w:rPr>
        <w:t>Wilcoxon</w:t>
      </w:r>
      <w:proofErr w:type="spellEnd"/>
      <w:r w:rsidRPr="009909F1">
        <w:rPr>
          <w:rFonts w:ascii="Times New Roman" w:hAnsi="Times New Roman"/>
          <w:sz w:val="24"/>
          <w:szCs w:val="24"/>
        </w:rPr>
        <w:t xml:space="preserve"> no programa </w:t>
      </w:r>
      <w:proofErr w:type="spellStart"/>
      <w:r w:rsidRPr="009909F1">
        <w:rPr>
          <w:rFonts w:ascii="Times New Roman" w:hAnsi="Times New Roman"/>
          <w:sz w:val="24"/>
          <w:szCs w:val="24"/>
        </w:rPr>
        <w:t>BioStat</w:t>
      </w:r>
      <w:proofErr w:type="spellEnd"/>
      <w:r w:rsidRPr="009909F1">
        <w:rPr>
          <w:rFonts w:ascii="Times New Roman" w:hAnsi="Times New Roman"/>
          <w:sz w:val="24"/>
          <w:szCs w:val="24"/>
        </w:rPr>
        <w:t xml:space="preserve"> 5.0 (AYRES et al. 2007) para verificar se há diferenças significativas entre os valores encontrado nes</w:t>
      </w:r>
      <w:r>
        <w:rPr>
          <w:rFonts w:ascii="Times New Roman" w:hAnsi="Times New Roman"/>
          <w:sz w:val="24"/>
          <w:szCs w:val="24"/>
        </w:rPr>
        <w:t>te estudo</w:t>
      </w:r>
      <w:r w:rsidRPr="009909F1">
        <w:rPr>
          <w:rFonts w:ascii="Times New Roman" w:hAnsi="Times New Roman"/>
          <w:sz w:val="24"/>
          <w:szCs w:val="24"/>
        </w:rPr>
        <w:t xml:space="preserve"> e os valores</w:t>
      </w:r>
      <w:r>
        <w:rPr>
          <w:rFonts w:ascii="Times New Roman" w:hAnsi="Times New Roman"/>
          <w:sz w:val="24"/>
          <w:szCs w:val="24"/>
        </w:rPr>
        <w:t xml:space="preserve"> descritos por </w:t>
      </w:r>
      <w:proofErr w:type="spellStart"/>
      <w:r>
        <w:rPr>
          <w:rFonts w:ascii="Times New Roman" w:hAnsi="Times New Roman"/>
          <w:sz w:val="24"/>
          <w:szCs w:val="24"/>
        </w:rPr>
        <w:t>Fazzi</w:t>
      </w:r>
      <w:proofErr w:type="spellEnd"/>
      <w:r>
        <w:rPr>
          <w:rFonts w:ascii="Times New Roman" w:hAnsi="Times New Roman"/>
          <w:sz w:val="24"/>
          <w:szCs w:val="24"/>
        </w:rPr>
        <w:t>-Gomes (2017)</w:t>
      </w:r>
      <w:r w:rsidRPr="009909F1">
        <w:rPr>
          <w:rFonts w:ascii="Times New Roman" w:hAnsi="Times New Roman"/>
          <w:sz w:val="24"/>
          <w:szCs w:val="24"/>
        </w:rPr>
        <w:t>,</w:t>
      </w:r>
      <w:r>
        <w:rPr>
          <w:rFonts w:ascii="Times New Roman" w:hAnsi="Times New Roman"/>
          <w:sz w:val="24"/>
          <w:szCs w:val="24"/>
        </w:rPr>
        <w:t xml:space="preserve"> para os mesmos marcadores, em populações </w:t>
      </w:r>
      <w:proofErr w:type="gramStart"/>
      <w:r>
        <w:rPr>
          <w:rFonts w:ascii="Times New Roman" w:hAnsi="Times New Roman"/>
          <w:sz w:val="24"/>
          <w:szCs w:val="24"/>
        </w:rPr>
        <w:t xml:space="preserve">naturais, </w:t>
      </w:r>
      <w:r w:rsidRPr="009909F1">
        <w:rPr>
          <w:rFonts w:ascii="Times New Roman" w:hAnsi="Times New Roman"/>
          <w:sz w:val="24"/>
          <w:szCs w:val="24"/>
        </w:rPr>
        <w:t xml:space="preserve"> caracterizando</w:t>
      </w:r>
      <w:proofErr w:type="gramEnd"/>
      <w:r w:rsidRPr="009909F1">
        <w:rPr>
          <w:rFonts w:ascii="Times New Roman" w:hAnsi="Times New Roman"/>
          <w:sz w:val="24"/>
          <w:szCs w:val="24"/>
        </w:rPr>
        <w:t xml:space="preserve"> assim a redução ou não, de variabilidade genética.</w:t>
      </w:r>
      <w:r>
        <w:rPr>
          <w:rFonts w:ascii="Times New Roman" w:hAnsi="Times New Roman"/>
          <w:sz w:val="24"/>
          <w:szCs w:val="24"/>
        </w:rPr>
        <w:t xml:space="preserve"> O </w:t>
      </w:r>
      <w:r w:rsidRPr="00E014F0">
        <w:rPr>
          <w:rFonts w:ascii="Times New Roman" w:hAnsi="Times New Roman"/>
          <w:sz w:val="24"/>
          <w:szCs w:val="24"/>
        </w:rPr>
        <w:t xml:space="preserve">número de alelos por </w:t>
      </w:r>
      <w:proofErr w:type="spellStart"/>
      <w:r w:rsidRPr="00E014F0">
        <w:rPr>
          <w:rFonts w:ascii="Times New Roman" w:hAnsi="Times New Roman"/>
          <w:sz w:val="24"/>
          <w:szCs w:val="24"/>
        </w:rPr>
        <w:t>locus</w:t>
      </w:r>
      <w:proofErr w:type="spellEnd"/>
      <w:r w:rsidRPr="00E014F0">
        <w:rPr>
          <w:rFonts w:ascii="Times New Roman" w:hAnsi="Times New Roman"/>
          <w:sz w:val="24"/>
          <w:szCs w:val="24"/>
        </w:rPr>
        <w:t xml:space="preserve"> (Na), </w:t>
      </w:r>
      <w:r>
        <w:rPr>
          <w:rFonts w:ascii="Times New Roman" w:hAnsi="Times New Roman"/>
          <w:sz w:val="24"/>
          <w:szCs w:val="24"/>
        </w:rPr>
        <w:t xml:space="preserve">a </w:t>
      </w:r>
      <w:r w:rsidRPr="00E014F0">
        <w:rPr>
          <w:rFonts w:ascii="Times New Roman" w:hAnsi="Times New Roman"/>
          <w:sz w:val="24"/>
          <w:szCs w:val="24"/>
        </w:rPr>
        <w:t xml:space="preserve">frequência alélica e </w:t>
      </w:r>
      <w:r>
        <w:rPr>
          <w:rFonts w:ascii="Times New Roman" w:hAnsi="Times New Roman"/>
          <w:sz w:val="24"/>
          <w:szCs w:val="24"/>
        </w:rPr>
        <w:t>a riqueza alélica (A</w:t>
      </w:r>
      <w:r w:rsidRPr="007B4AC5">
        <w:rPr>
          <w:rFonts w:ascii="Times New Roman" w:hAnsi="Times New Roman"/>
          <w:sz w:val="24"/>
          <w:szCs w:val="24"/>
          <w:vertAlign w:val="subscript"/>
        </w:rPr>
        <w:t>R</w:t>
      </w:r>
      <w:r>
        <w:rPr>
          <w:rFonts w:ascii="Times New Roman" w:hAnsi="Times New Roman"/>
          <w:sz w:val="24"/>
          <w:szCs w:val="24"/>
        </w:rPr>
        <w:t xml:space="preserve">) </w:t>
      </w:r>
      <w:r w:rsidRPr="00E014F0">
        <w:rPr>
          <w:rFonts w:ascii="Times New Roman" w:hAnsi="Times New Roman"/>
          <w:sz w:val="24"/>
          <w:szCs w:val="24"/>
        </w:rPr>
        <w:t xml:space="preserve">foram estimados utilizando o programa </w:t>
      </w:r>
      <w:proofErr w:type="spellStart"/>
      <w:r w:rsidRPr="00E014F0">
        <w:rPr>
          <w:rFonts w:ascii="Times New Roman" w:hAnsi="Times New Roman"/>
          <w:sz w:val="24"/>
          <w:szCs w:val="24"/>
        </w:rPr>
        <w:t>Fstat</w:t>
      </w:r>
      <w:proofErr w:type="spellEnd"/>
      <w:r w:rsidRPr="00E014F0">
        <w:rPr>
          <w:rFonts w:ascii="Times New Roman" w:hAnsi="Times New Roman"/>
          <w:sz w:val="24"/>
          <w:szCs w:val="24"/>
        </w:rPr>
        <w:t xml:space="preserve"> versão 2.9.3.2 (GOUDET, 2002)</w:t>
      </w:r>
      <w:r>
        <w:rPr>
          <w:rFonts w:ascii="Times New Roman" w:hAnsi="Times New Roman"/>
          <w:sz w:val="24"/>
          <w:szCs w:val="24"/>
        </w:rPr>
        <w:t xml:space="preserve">.  </w:t>
      </w:r>
    </w:p>
    <w:p w:rsidR="007B4AC5" w:rsidRPr="00E84898" w:rsidRDefault="007B4AC5" w:rsidP="007B4AC5">
      <w:pPr>
        <w:tabs>
          <w:tab w:val="left" w:pos="709"/>
          <w:tab w:val="left" w:pos="4746"/>
        </w:tabs>
        <w:spacing w:after="0" w:line="240" w:lineRule="auto"/>
        <w:jc w:val="both"/>
        <w:rPr>
          <w:rFonts w:ascii="Times New Roman" w:hAnsi="Times New Roman"/>
          <w:sz w:val="24"/>
          <w:szCs w:val="24"/>
        </w:rPr>
      </w:pPr>
      <w:r>
        <w:rPr>
          <w:rFonts w:ascii="Times New Roman" w:hAnsi="Times New Roman"/>
          <w:sz w:val="24"/>
          <w:szCs w:val="24"/>
        </w:rPr>
        <w:tab/>
      </w:r>
      <w:r w:rsidRPr="007B4AC5">
        <w:rPr>
          <w:rFonts w:ascii="Times New Roman" w:hAnsi="Times New Roman"/>
          <w:sz w:val="24"/>
          <w:szCs w:val="24"/>
        </w:rPr>
        <w:t xml:space="preserve">A diferenciação genética interpopulacional foi verificada com o FST (distância genética adequada ao modelo </w:t>
      </w:r>
      <w:proofErr w:type="spellStart"/>
      <w:r w:rsidRPr="007B4AC5">
        <w:rPr>
          <w:rFonts w:ascii="Times New Roman" w:hAnsi="Times New Roman"/>
          <w:sz w:val="24"/>
          <w:szCs w:val="24"/>
        </w:rPr>
        <w:t>mutacional</w:t>
      </w:r>
      <w:proofErr w:type="spellEnd"/>
      <w:r w:rsidRPr="007B4AC5">
        <w:rPr>
          <w:rFonts w:ascii="Times New Roman" w:hAnsi="Times New Roman"/>
          <w:sz w:val="24"/>
          <w:szCs w:val="24"/>
        </w:rPr>
        <w:t xml:space="preserve"> IAM) (WEIR; COCKERHAM, 1984) executado no programa </w:t>
      </w:r>
      <w:proofErr w:type="spellStart"/>
      <w:r w:rsidRPr="007B4AC5">
        <w:rPr>
          <w:rFonts w:ascii="Times New Roman" w:hAnsi="Times New Roman"/>
          <w:sz w:val="24"/>
          <w:szCs w:val="24"/>
        </w:rPr>
        <w:t>Arlequin</w:t>
      </w:r>
      <w:proofErr w:type="spellEnd"/>
      <w:r w:rsidRPr="007B4AC5">
        <w:rPr>
          <w:rFonts w:ascii="Times New Roman" w:hAnsi="Times New Roman"/>
          <w:sz w:val="24"/>
          <w:szCs w:val="24"/>
        </w:rPr>
        <w:t xml:space="preserve"> 3.5.1.3 (EXCOFFIER; LISCHER, 2010). A magnitude da diferenciação entre as populações foi determinada segundo a definição de Wright (1978), caracterizando como </w:t>
      </w:r>
      <w:proofErr w:type="gramStart"/>
      <w:r w:rsidRPr="007B4AC5">
        <w:rPr>
          <w:rFonts w:ascii="Times New Roman" w:hAnsi="Times New Roman"/>
          <w:sz w:val="24"/>
          <w:szCs w:val="24"/>
        </w:rPr>
        <w:t>pequena valores</w:t>
      </w:r>
      <w:proofErr w:type="gramEnd"/>
      <w:r w:rsidRPr="007B4AC5">
        <w:rPr>
          <w:rFonts w:ascii="Times New Roman" w:hAnsi="Times New Roman"/>
          <w:sz w:val="24"/>
          <w:szCs w:val="24"/>
        </w:rPr>
        <w:t xml:space="preserve"> de 0 a 0,05, moderada valores de 0,05 a 0,15, grande valores de 0,15 a 0,25 e extensa para valores acima de 0,25.  </w:t>
      </w:r>
    </w:p>
    <w:p w:rsidR="007B4AC5" w:rsidRPr="00636A3D" w:rsidRDefault="007B4AC5" w:rsidP="007B4AC5">
      <w:pPr>
        <w:tabs>
          <w:tab w:val="left" w:pos="709"/>
          <w:tab w:val="left" w:pos="4746"/>
        </w:tabs>
        <w:spacing w:after="0" w:line="240" w:lineRule="auto"/>
        <w:ind w:left="6"/>
        <w:jc w:val="both"/>
        <w:rPr>
          <w:rFonts w:ascii="Times New Roman" w:hAnsi="Times New Roman"/>
          <w:sz w:val="24"/>
          <w:szCs w:val="24"/>
        </w:rPr>
      </w:pPr>
      <w:r>
        <w:rPr>
          <w:rFonts w:ascii="Times New Roman" w:hAnsi="Times New Roman"/>
          <w:sz w:val="24"/>
          <w:szCs w:val="24"/>
        </w:rPr>
        <w:tab/>
      </w:r>
      <w:r w:rsidRPr="00636A3D">
        <w:rPr>
          <w:rFonts w:ascii="Times New Roman" w:hAnsi="Times New Roman"/>
          <w:sz w:val="24"/>
          <w:szCs w:val="24"/>
        </w:rPr>
        <w:t xml:space="preserve">Foi utilizado o programa </w:t>
      </w:r>
      <w:proofErr w:type="spellStart"/>
      <w:r w:rsidRPr="00636A3D">
        <w:rPr>
          <w:rFonts w:ascii="Times New Roman" w:hAnsi="Times New Roman"/>
          <w:sz w:val="24"/>
          <w:szCs w:val="24"/>
        </w:rPr>
        <w:t>Structure</w:t>
      </w:r>
      <w:proofErr w:type="spellEnd"/>
      <w:r w:rsidRPr="00636A3D">
        <w:rPr>
          <w:rFonts w:ascii="Times New Roman" w:hAnsi="Times New Roman"/>
          <w:sz w:val="24"/>
          <w:szCs w:val="24"/>
        </w:rPr>
        <w:t xml:space="preserve"> 2.2 (PRITCHARD et al., 2000) que utiliza análise bayesiana para inferir o número de populações geneticamente homogêneas (K) com maior probabilidade (média de </w:t>
      </w:r>
      <w:proofErr w:type="spellStart"/>
      <w:r w:rsidRPr="00636A3D">
        <w:rPr>
          <w:rFonts w:ascii="Times New Roman" w:hAnsi="Times New Roman"/>
          <w:sz w:val="24"/>
          <w:szCs w:val="24"/>
        </w:rPr>
        <w:t>Lnprob</w:t>
      </w:r>
      <w:proofErr w:type="spellEnd"/>
      <w:r w:rsidRPr="00636A3D">
        <w:rPr>
          <w:rFonts w:ascii="Times New Roman" w:hAnsi="Times New Roman"/>
          <w:sz w:val="24"/>
          <w:szCs w:val="24"/>
        </w:rPr>
        <w:t xml:space="preserve">) de ocorrer no banco de dados analisado. Essa análise atribui genótipos individuais para um determinado número de agrupamentos levando a um equilíbrio de </w:t>
      </w:r>
      <w:proofErr w:type="spellStart"/>
      <w:r w:rsidRPr="00636A3D">
        <w:rPr>
          <w:rFonts w:ascii="Times New Roman" w:hAnsi="Times New Roman"/>
          <w:sz w:val="24"/>
          <w:szCs w:val="24"/>
        </w:rPr>
        <w:t>Hardy-Heinberg</w:t>
      </w:r>
      <w:proofErr w:type="spellEnd"/>
      <w:r w:rsidRPr="00636A3D">
        <w:rPr>
          <w:rFonts w:ascii="Times New Roman" w:hAnsi="Times New Roman"/>
          <w:sz w:val="24"/>
          <w:szCs w:val="24"/>
        </w:rPr>
        <w:t xml:space="preserve"> e equilíbrio de ligação em função das frequências alélicas dentro de cada agrupamento. O número real de K (com maior probabilidade de explicar o banco de dados) é obtido após execução da Cadeia de </w:t>
      </w:r>
      <w:proofErr w:type="spellStart"/>
      <w:r w:rsidRPr="00636A3D">
        <w:rPr>
          <w:rFonts w:ascii="Times New Roman" w:hAnsi="Times New Roman"/>
          <w:sz w:val="24"/>
          <w:szCs w:val="24"/>
        </w:rPr>
        <w:t>Markov</w:t>
      </w:r>
      <w:proofErr w:type="spellEnd"/>
      <w:r w:rsidRPr="00636A3D">
        <w:rPr>
          <w:rFonts w:ascii="Times New Roman" w:hAnsi="Times New Roman"/>
          <w:sz w:val="24"/>
          <w:szCs w:val="24"/>
        </w:rPr>
        <w:t xml:space="preserve"> Monte Carlo (MCMC) com múltiplas simulações entre os clusters atribuídos pelo programa e a variação de K inserida. </w:t>
      </w:r>
    </w:p>
    <w:p w:rsidR="00876281" w:rsidRDefault="00876281" w:rsidP="00130210">
      <w:pPr>
        <w:spacing w:after="0" w:line="360" w:lineRule="auto"/>
        <w:rPr>
          <w:rFonts w:ascii="Times New Roman" w:hAnsi="Times New Roman" w:cs="Times New Roman"/>
          <w:b/>
          <w:sz w:val="24"/>
          <w:szCs w:val="24"/>
        </w:rPr>
      </w:pPr>
    </w:p>
    <w:p w:rsidR="00AD1054" w:rsidRDefault="00AD1054" w:rsidP="00130210">
      <w:pPr>
        <w:spacing w:after="0" w:line="360" w:lineRule="auto"/>
        <w:rPr>
          <w:rFonts w:ascii="Times New Roman" w:hAnsi="Times New Roman" w:cs="Times New Roman"/>
          <w:b/>
          <w:sz w:val="24"/>
          <w:szCs w:val="24"/>
        </w:rPr>
      </w:pPr>
    </w:p>
    <w:p w:rsidR="00AD1054" w:rsidRDefault="00AD1054" w:rsidP="00130210">
      <w:pPr>
        <w:spacing w:after="0" w:line="360" w:lineRule="auto"/>
        <w:rPr>
          <w:rFonts w:ascii="Times New Roman" w:hAnsi="Times New Roman" w:cs="Times New Roman"/>
          <w:b/>
          <w:sz w:val="24"/>
          <w:szCs w:val="24"/>
        </w:rPr>
      </w:pPr>
    </w:p>
    <w:p w:rsidR="00AD1054" w:rsidRDefault="00AD1054" w:rsidP="00130210">
      <w:pPr>
        <w:spacing w:after="0" w:line="360" w:lineRule="auto"/>
        <w:rPr>
          <w:rFonts w:ascii="Times New Roman" w:hAnsi="Times New Roman" w:cs="Times New Roman"/>
          <w:b/>
          <w:sz w:val="24"/>
          <w:szCs w:val="24"/>
        </w:rPr>
      </w:pPr>
    </w:p>
    <w:p w:rsidR="00AD1054" w:rsidRDefault="00AD1054" w:rsidP="00130210">
      <w:pPr>
        <w:spacing w:after="0" w:line="360" w:lineRule="auto"/>
        <w:rPr>
          <w:rFonts w:ascii="Times New Roman" w:hAnsi="Times New Roman" w:cs="Times New Roman"/>
          <w:b/>
          <w:sz w:val="24"/>
          <w:szCs w:val="24"/>
        </w:rPr>
      </w:pPr>
    </w:p>
    <w:p w:rsidR="00AD1054" w:rsidRDefault="00AD1054" w:rsidP="00130210">
      <w:pPr>
        <w:spacing w:after="0" w:line="360" w:lineRule="auto"/>
        <w:rPr>
          <w:rFonts w:ascii="Times New Roman" w:hAnsi="Times New Roman" w:cs="Times New Roman"/>
          <w:b/>
          <w:sz w:val="24"/>
          <w:szCs w:val="24"/>
        </w:rPr>
      </w:pPr>
    </w:p>
    <w:p w:rsidR="00AD1054" w:rsidRDefault="00AD1054" w:rsidP="00130210">
      <w:pPr>
        <w:spacing w:after="0" w:line="360" w:lineRule="auto"/>
        <w:rPr>
          <w:rFonts w:ascii="Times New Roman" w:hAnsi="Times New Roman" w:cs="Times New Roman"/>
          <w:b/>
          <w:sz w:val="24"/>
          <w:szCs w:val="24"/>
        </w:rPr>
      </w:pPr>
    </w:p>
    <w:p w:rsidR="00130210" w:rsidRDefault="00130210" w:rsidP="006C5C75">
      <w:pPr>
        <w:spacing w:after="0" w:line="240" w:lineRule="auto"/>
        <w:rPr>
          <w:rFonts w:ascii="Times New Roman" w:hAnsi="Times New Roman" w:cs="Times New Roman"/>
          <w:b/>
          <w:sz w:val="24"/>
          <w:szCs w:val="24"/>
        </w:rPr>
      </w:pPr>
      <w:r w:rsidRPr="00A5747D">
        <w:rPr>
          <w:rFonts w:ascii="Times New Roman" w:hAnsi="Times New Roman" w:cs="Times New Roman"/>
          <w:b/>
          <w:sz w:val="24"/>
          <w:szCs w:val="24"/>
        </w:rPr>
        <w:lastRenderedPageBreak/>
        <w:t>RESULTADOS E DISCUSSÃO</w:t>
      </w:r>
    </w:p>
    <w:p w:rsidR="006C5C75" w:rsidRPr="00A5747D" w:rsidRDefault="006C5C75" w:rsidP="006C5C75">
      <w:pPr>
        <w:spacing w:after="0" w:line="240" w:lineRule="auto"/>
        <w:rPr>
          <w:rFonts w:ascii="Times New Roman" w:hAnsi="Times New Roman" w:cs="Times New Roman"/>
          <w:b/>
          <w:sz w:val="24"/>
          <w:szCs w:val="24"/>
        </w:rPr>
      </w:pPr>
    </w:p>
    <w:p w:rsidR="00292CC8" w:rsidRDefault="00292CC8" w:rsidP="006C5C75">
      <w:pPr>
        <w:spacing w:after="0" w:line="240" w:lineRule="auto"/>
        <w:ind w:firstLine="567"/>
        <w:jc w:val="both"/>
        <w:rPr>
          <w:rFonts w:ascii="Times New Roman" w:hAnsi="Times New Roman"/>
          <w:sz w:val="24"/>
          <w:szCs w:val="24"/>
        </w:rPr>
      </w:pPr>
      <w:r>
        <w:rPr>
          <w:rFonts w:ascii="Times New Roman" w:hAnsi="Times New Roman"/>
          <w:sz w:val="24"/>
          <w:szCs w:val="24"/>
        </w:rPr>
        <w:t>As tabelas 1 e 2</w:t>
      </w:r>
      <w:r w:rsidRPr="007D09F5">
        <w:rPr>
          <w:rFonts w:ascii="Times New Roman" w:hAnsi="Times New Roman"/>
          <w:sz w:val="24"/>
          <w:szCs w:val="24"/>
        </w:rPr>
        <w:t xml:space="preserve"> apresentam estimativas de variabilidade genética que são a </w:t>
      </w:r>
      <w:proofErr w:type="spellStart"/>
      <w:r w:rsidRPr="007D09F5">
        <w:rPr>
          <w:rFonts w:ascii="Times New Roman" w:hAnsi="Times New Roman"/>
          <w:sz w:val="24"/>
          <w:szCs w:val="24"/>
        </w:rPr>
        <w:t>heterozigosidade</w:t>
      </w:r>
      <w:proofErr w:type="spellEnd"/>
      <w:r w:rsidRPr="007D09F5">
        <w:rPr>
          <w:rFonts w:ascii="Times New Roman" w:hAnsi="Times New Roman"/>
          <w:sz w:val="24"/>
          <w:szCs w:val="24"/>
        </w:rPr>
        <w:t xml:space="preserve"> esperada (H</w:t>
      </w:r>
      <w:r w:rsidRPr="00F436BF">
        <w:rPr>
          <w:rFonts w:ascii="Times New Roman" w:hAnsi="Times New Roman"/>
          <w:sz w:val="24"/>
          <w:szCs w:val="24"/>
          <w:vertAlign w:val="subscript"/>
        </w:rPr>
        <w:t>E</w:t>
      </w:r>
      <w:r w:rsidRPr="007D09F5">
        <w:rPr>
          <w:rFonts w:ascii="Times New Roman" w:hAnsi="Times New Roman"/>
          <w:sz w:val="24"/>
          <w:szCs w:val="24"/>
        </w:rPr>
        <w:t xml:space="preserve">), o número de alelos por </w:t>
      </w:r>
      <w:proofErr w:type="spellStart"/>
      <w:r w:rsidRPr="007D09F5">
        <w:rPr>
          <w:rFonts w:ascii="Times New Roman" w:hAnsi="Times New Roman"/>
          <w:sz w:val="24"/>
          <w:szCs w:val="24"/>
        </w:rPr>
        <w:t>locus</w:t>
      </w:r>
      <w:proofErr w:type="spellEnd"/>
      <w:r w:rsidRPr="007D09F5">
        <w:rPr>
          <w:rFonts w:ascii="Times New Roman" w:hAnsi="Times New Roman"/>
          <w:sz w:val="24"/>
          <w:szCs w:val="24"/>
        </w:rPr>
        <w:t xml:space="preserve"> (N</w:t>
      </w:r>
      <w:r w:rsidRPr="00F436BF">
        <w:rPr>
          <w:rFonts w:ascii="Times New Roman" w:hAnsi="Times New Roman"/>
          <w:sz w:val="24"/>
          <w:szCs w:val="24"/>
          <w:vertAlign w:val="subscript"/>
        </w:rPr>
        <w:t>A</w:t>
      </w:r>
      <w:r w:rsidRPr="007D09F5">
        <w:rPr>
          <w:rFonts w:ascii="Times New Roman" w:hAnsi="Times New Roman"/>
          <w:sz w:val="24"/>
          <w:szCs w:val="24"/>
        </w:rPr>
        <w:t>), a riqueza alélica (A</w:t>
      </w:r>
      <w:r w:rsidRPr="00F436BF">
        <w:rPr>
          <w:rFonts w:ascii="Times New Roman" w:hAnsi="Times New Roman"/>
          <w:sz w:val="24"/>
          <w:szCs w:val="24"/>
          <w:vertAlign w:val="subscript"/>
        </w:rPr>
        <w:t>R</w:t>
      </w:r>
      <w:r>
        <w:rPr>
          <w:rFonts w:ascii="Times New Roman" w:hAnsi="Times New Roman"/>
          <w:sz w:val="24"/>
          <w:szCs w:val="24"/>
        </w:rPr>
        <w:t>) no</w:t>
      </w:r>
      <w:r w:rsidRPr="007D09F5">
        <w:rPr>
          <w:rFonts w:ascii="Times New Roman" w:hAnsi="Times New Roman"/>
          <w:sz w:val="24"/>
          <w:szCs w:val="24"/>
        </w:rPr>
        <w:t>s diferen</w:t>
      </w:r>
      <w:r>
        <w:rPr>
          <w:rFonts w:ascii="Times New Roman" w:hAnsi="Times New Roman"/>
          <w:sz w:val="24"/>
          <w:szCs w:val="24"/>
        </w:rPr>
        <w:t>tes planteis analisados</w:t>
      </w:r>
      <w:r w:rsidRPr="007D09F5">
        <w:rPr>
          <w:rFonts w:ascii="Times New Roman" w:hAnsi="Times New Roman"/>
          <w:sz w:val="24"/>
          <w:szCs w:val="24"/>
        </w:rPr>
        <w:t>.</w:t>
      </w:r>
    </w:p>
    <w:p w:rsidR="00876281" w:rsidRDefault="00876281" w:rsidP="00292CC8">
      <w:pPr>
        <w:pStyle w:val="Legenda"/>
        <w:keepNext/>
        <w:jc w:val="left"/>
        <w:rPr>
          <w:sz w:val="20"/>
        </w:rPr>
      </w:pPr>
      <w:bookmarkStart w:id="1" w:name="_Toc474095350"/>
    </w:p>
    <w:p w:rsidR="00292CC8" w:rsidRPr="006A03EB" w:rsidRDefault="00292CC8" w:rsidP="00292CC8">
      <w:pPr>
        <w:pStyle w:val="Legenda"/>
        <w:keepNext/>
        <w:jc w:val="left"/>
        <w:rPr>
          <w:b w:val="0"/>
          <w:sz w:val="20"/>
        </w:rPr>
      </w:pPr>
      <w:r w:rsidRPr="006A03EB">
        <w:rPr>
          <w:sz w:val="20"/>
        </w:rPr>
        <w:t xml:space="preserve">Tabela </w:t>
      </w:r>
      <w:r>
        <w:rPr>
          <w:sz w:val="20"/>
        </w:rPr>
        <w:t xml:space="preserve">1 </w:t>
      </w:r>
      <w:r w:rsidRPr="006A03EB">
        <w:rPr>
          <w:noProof/>
          <w:sz w:val="20"/>
        </w:rPr>
        <w:t>-</w:t>
      </w:r>
      <w:r w:rsidRPr="006A03EB">
        <w:rPr>
          <w:b w:val="0"/>
          <w:noProof/>
          <w:sz w:val="20"/>
        </w:rPr>
        <w:t xml:space="preserve"> Índices de diversidade genética </w:t>
      </w:r>
      <w:r>
        <w:rPr>
          <w:b w:val="0"/>
          <w:noProof/>
          <w:sz w:val="20"/>
        </w:rPr>
        <w:t>do plantel</w:t>
      </w:r>
      <w:r w:rsidRPr="006A03EB">
        <w:rPr>
          <w:b w:val="0"/>
          <w:noProof/>
          <w:sz w:val="20"/>
        </w:rPr>
        <w:t xml:space="preserve"> de Santarém(n=30)</w:t>
      </w:r>
      <w:bookmarkEnd w:id="1"/>
      <w:r>
        <w:rPr>
          <w:b w:val="0"/>
          <w:noProof/>
          <w:sz w:val="20"/>
        </w:rPr>
        <w:t>.</w:t>
      </w:r>
    </w:p>
    <w:tbl>
      <w:tblPr>
        <w:tblW w:w="4665" w:type="dxa"/>
        <w:jc w:val="center"/>
        <w:tblCellMar>
          <w:left w:w="70" w:type="dxa"/>
          <w:right w:w="70" w:type="dxa"/>
        </w:tblCellMar>
        <w:tblLook w:val="04A0" w:firstRow="1" w:lastRow="0" w:firstColumn="1" w:lastColumn="0" w:noHBand="0" w:noVBand="1"/>
      </w:tblPr>
      <w:tblGrid>
        <w:gridCol w:w="1263"/>
        <w:gridCol w:w="878"/>
        <w:gridCol w:w="937"/>
        <w:gridCol w:w="737"/>
        <w:gridCol w:w="850"/>
      </w:tblGrid>
      <w:tr w:rsidR="00292CC8" w:rsidRPr="00CF0524" w:rsidTr="00584A16">
        <w:trPr>
          <w:trHeight w:val="330"/>
          <w:jc w:val="center"/>
        </w:trPr>
        <w:tc>
          <w:tcPr>
            <w:tcW w:w="1263" w:type="dxa"/>
            <w:tcBorders>
              <w:top w:val="single" w:sz="4" w:space="0" w:color="auto"/>
              <w:left w:val="nil"/>
              <w:bottom w:val="single" w:sz="4" w:space="0" w:color="auto"/>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b/>
                <w:bCs/>
                <w:color w:val="000000"/>
                <w:sz w:val="24"/>
                <w:szCs w:val="24"/>
                <w:lang w:eastAsia="pt-BR"/>
              </w:rPr>
            </w:pPr>
            <w:r w:rsidRPr="00517738">
              <w:rPr>
                <w:rFonts w:ascii="Times New Roman" w:eastAsia="Times New Roman" w:hAnsi="Times New Roman"/>
                <w:b/>
                <w:bCs/>
                <w:color w:val="000000"/>
                <w:sz w:val="24"/>
                <w:szCs w:val="24"/>
                <w:lang w:eastAsia="pt-BR"/>
              </w:rPr>
              <w:t>Loci</w:t>
            </w:r>
          </w:p>
        </w:tc>
        <w:tc>
          <w:tcPr>
            <w:tcW w:w="878" w:type="dxa"/>
            <w:tcBorders>
              <w:top w:val="single" w:sz="4" w:space="0" w:color="auto"/>
              <w:left w:val="nil"/>
              <w:bottom w:val="single" w:sz="4" w:space="0" w:color="auto"/>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b/>
                <w:bCs/>
                <w:color w:val="000000"/>
                <w:sz w:val="24"/>
                <w:szCs w:val="24"/>
                <w:lang w:eastAsia="pt-BR"/>
              </w:rPr>
            </w:pPr>
            <w:r w:rsidRPr="00517738">
              <w:rPr>
                <w:rFonts w:ascii="Times New Roman" w:eastAsia="Times New Roman" w:hAnsi="Times New Roman"/>
                <w:b/>
                <w:bCs/>
                <w:color w:val="000000"/>
                <w:sz w:val="24"/>
                <w:szCs w:val="24"/>
                <w:lang w:eastAsia="pt-BR"/>
              </w:rPr>
              <w:t>Ho</w:t>
            </w:r>
          </w:p>
        </w:tc>
        <w:tc>
          <w:tcPr>
            <w:tcW w:w="937" w:type="dxa"/>
            <w:tcBorders>
              <w:top w:val="single" w:sz="4" w:space="0" w:color="auto"/>
              <w:left w:val="nil"/>
              <w:bottom w:val="single" w:sz="4" w:space="0" w:color="auto"/>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b/>
                <w:bCs/>
                <w:color w:val="000000"/>
                <w:sz w:val="24"/>
                <w:szCs w:val="24"/>
                <w:lang w:eastAsia="pt-BR"/>
              </w:rPr>
            </w:pPr>
            <w:r w:rsidRPr="00517738">
              <w:rPr>
                <w:rFonts w:ascii="Times New Roman" w:eastAsia="Times New Roman" w:hAnsi="Times New Roman"/>
                <w:b/>
                <w:bCs/>
                <w:color w:val="000000"/>
                <w:sz w:val="24"/>
                <w:szCs w:val="24"/>
                <w:lang w:eastAsia="pt-BR"/>
              </w:rPr>
              <w:t>He</w:t>
            </w:r>
          </w:p>
        </w:tc>
        <w:tc>
          <w:tcPr>
            <w:tcW w:w="737" w:type="dxa"/>
            <w:tcBorders>
              <w:top w:val="single" w:sz="4" w:space="0" w:color="auto"/>
              <w:left w:val="nil"/>
              <w:bottom w:val="single" w:sz="4" w:space="0" w:color="auto"/>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b/>
                <w:bCs/>
                <w:color w:val="000000"/>
                <w:sz w:val="24"/>
                <w:szCs w:val="24"/>
                <w:lang w:eastAsia="pt-BR"/>
              </w:rPr>
            </w:pPr>
            <w:r w:rsidRPr="00517738">
              <w:rPr>
                <w:rFonts w:ascii="Times New Roman" w:eastAsia="Times New Roman" w:hAnsi="Times New Roman"/>
                <w:b/>
                <w:bCs/>
                <w:color w:val="000000"/>
                <w:sz w:val="24"/>
                <w:szCs w:val="24"/>
                <w:lang w:eastAsia="pt-BR"/>
              </w:rPr>
              <w:t>Na</w:t>
            </w:r>
          </w:p>
        </w:tc>
        <w:tc>
          <w:tcPr>
            <w:tcW w:w="850" w:type="dxa"/>
            <w:tcBorders>
              <w:top w:val="single" w:sz="4" w:space="0" w:color="auto"/>
              <w:left w:val="nil"/>
              <w:bottom w:val="single" w:sz="4" w:space="0" w:color="auto"/>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b/>
                <w:bCs/>
                <w:color w:val="000000"/>
                <w:sz w:val="24"/>
                <w:szCs w:val="24"/>
                <w:lang w:eastAsia="pt-BR"/>
              </w:rPr>
            </w:pPr>
            <w:r w:rsidRPr="00517738">
              <w:rPr>
                <w:rFonts w:ascii="Times New Roman" w:eastAsia="Times New Roman" w:hAnsi="Times New Roman"/>
                <w:b/>
                <w:bCs/>
                <w:color w:val="000000"/>
                <w:sz w:val="24"/>
                <w:szCs w:val="24"/>
                <w:lang w:eastAsia="pt-BR"/>
              </w:rPr>
              <w:t>Ar</w:t>
            </w:r>
          </w:p>
        </w:tc>
      </w:tr>
      <w:tr w:rsidR="00292CC8" w:rsidRPr="00CF0524" w:rsidTr="00584A16">
        <w:trPr>
          <w:trHeight w:val="315"/>
          <w:jc w:val="center"/>
        </w:trPr>
        <w:tc>
          <w:tcPr>
            <w:tcW w:w="1263" w:type="dxa"/>
            <w:tcBorders>
              <w:top w:val="nil"/>
              <w:left w:val="nil"/>
              <w:bottom w:val="nil"/>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Cmacrμ01</w:t>
            </w:r>
          </w:p>
        </w:tc>
        <w:tc>
          <w:tcPr>
            <w:tcW w:w="878" w:type="dxa"/>
            <w:tcBorders>
              <w:top w:val="nil"/>
              <w:left w:val="nil"/>
              <w:bottom w:val="nil"/>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0,566</w:t>
            </w:r>
          </w:p>
        </w:tc>
        <w:tc>
          <w:tcPr>
            <w:tcW w:w="937" w:type="dxa"/>
            <w:tcBorders>
              <w:top w:val="nil"/>
              <w:left w:val="nil"/>
              <w:bottom w:val="nil"/>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0,625</w:t>
            </w:r>
          </w:p>
        </w:tc>
        <w:tc>
          <w:tcPr>
            <w:tcW w:w="737" w:type="dxa"/>
            <w:tcBorders>
              <w:top w:val="nil"/>
              <w:left w:val="nil"/>
              <w:bottom w:val="nil"/>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5</w:t>
            </w:r>
          </w:p>
        </w:tc>
        <w:tc>
          <w:tcPr>
            <w:tcW w:w="850" w:type="dxa"/>
            <w:tcBorders>
              <w:top w:val="nil"/>
              <w:left w:val="nil"/>
              <w:bottom w:val="nil"/>
              <w:right w:val="nil"/>
            </w:tcBorders>
            <w:shd w:val="clear" w:color="auto" w:fill="auto"/>
            <w:noWrap/>
            <w:vAlign w:val="center"/>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4,569</w:t>
            </w:r>
          </w:p>
        </w:tc>
      </w:tr>
      <w:tr w:rsidR="00292CC8" w:rsidRPr="00CF0524" w:rsidTr="00584A16">
        <w:trPr>
          <w:trHeight w:val="315"/>
          <w:jc w:val="center"/>
        </w:trPr>
        <w:tc>
          <w:tcPr>
            <w:tcW w:w="1263" w:type="dxa"/>
            <w:tcBorders>
              <w:top w:val="nil"/>
              <w:left w:val="nil"/>
              <w:bottom w:val="nil"/>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Cmacrμ03</w:t>
            </w:r>
          </w:p>
        </w:tc>
        <w:tc>
          <w:tcPr>
            <w:tcW w:w="878" w:type="dxa"/>
            <w:tcBorders>
              <w:top w:val="nil"/>
              <w:left w:val="nil"/>
              <w:bottom w:val="nil"/>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0,700</w:t>
            </w:r>
          </w:p>
        </w:tc>
        <w:tc>
          <w:tcPr>
            <w:tcW w:w="937" w:type="dxa"/>
            <w:tcBorders>
              <w:top w:val="nil"/>
              <w:left w:val="nil"/>
              <w:bottom w:val="nil"/>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0,697</w:t>
            </w:r>
          </w:p>
        </w:tc>
        <w:tc>
          <w:tcPr>
            <w:tcW w:w="737" w:type="dxa"/>
            <w:tcBorders>
              <w:top w:val="nil"/>
              <w:left w:val="nil"/>
              <w:bottom w:val="nil"/>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6</w:t>
            </w:r>
          </w:p>
        </w:tc>
        <w:tc>
          <w:tcPr>
            <w:tcW w:w="850" w:type="dxa"/>
            <w:tcBorders>
              <w:top w:val="nil"/>
              <w:left w:val="nil"/>
              <w:bottom w:val="nil"/>
              <w:right w:val="nil"/>
            </w:tcBorders>
            <w:shd w:val="clear" w:color="auto" w:fill="auto"/>
            <w:noWrap/>
            <w:vAlign w:val="center"/>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6,189</w:t>
            </w:r>
          </w:p>
        </w:tc>
      </w:tr>
      <w:tr w:rsidR="00292CC8" w:rsidRPr="00CF0524" w:rsidTr="00584A16">
        <w:trPr>
          <w:trHeight w:val="315"/>
          <w:jc w:val="center"/>
        </w:trPr>
        <w:tc>
          <w:tcPr>
            <w:tcW w:w="1263" w:type="dxa"/>
            <w:tcBorders>
              <w:top w:val="nil"/>
              <w:left w:val="nil"/>
              <w:bottom w:val="nil"/>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Cmacrμ04</w:t>
            </w:r>
          </w:p>
        </w:tc>
        <w:tc>
          <w:tcPr>
            <w:tcW w:w="878" w:type="dxa"/>
            <w:tcBorders>
              <w:top w:val="nil"/>
              <w:left w:val="nil"/>
              <w:bottom w:val="nil"/>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0,900</w:t>
            </w:r>
          </w:p>
        </w:tc>
        <w:tc>
          <w:tcPr>
            <w:tcW w:w="937" w:type="dxa"/>
            <w:tcBorders>
              <w:top w:val="nil"/>
              <w:left w:val="nil"/>
              <w:bottom w:val="nil"/>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0,850</w:t>
            </w:r>
          </w:p>
        </w:tc>
        <w:tc>
          <w:tcPr>
            <w:tcW w:w="737" w:type="dxa"/>
            <w:tcBorders>
              <w:top w:val="nil"/>
              <w:left w:val="nil"/>
              <w:bottom w:val="nil"/>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10</w:t>
            </w:r>
          </w:p>
        </w:tc>
        <w:tc>
          <w:tcPr>
            <w:tcW w:w="850" w:type="dxa"/>
            <w:tcBorders>
              <w:top w:val="nil"/>
              <w:left w:val="nil"/>
              <w:bottom w:val="nil"/>
              <w:right w:val="nil"/>
            </w:tcBorders>
            <w:shd w:val="clear" w:color="auto" w:fill="auto"/>
            <w:noWrap/>
            <w:vAlign w:val="center"/>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7,944</w:t>
            </w:r>
          </w:p>
        </w:tc>
      </w:tr>
      <w:tr w:rsidR="00292CC8" w:rsidRPr="00CF0524" w:rsidTr="00584A16">
        <w:trPr>
          <w:trHeight w:val="315"/>
          <w:jc w:val="center"/>
        </w:trPr>
        <w:tc>
          <w:tcPr>
            <w:tcW w:w="1263" w:type="dxa"/>
            <w:tcBorders>
              <w:top w:val="nil"/>
              <w:left w:val="nil"/>
              <w:bottom w:val="nil"/>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Cmacrμ05</w:t>
            </w:r>
          </w:p>
        </w:tc>
        <w:tc>
          <w:tcPr>
            <w:tcW w:w="878" w:type="dxa"/>
            <w:tcBorders>
              <w:top w:val="nil"/>
              <w:left w:val="nil"/>
              <w:bottom w:val="nil"/>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0,666</w:t>
            </w:r>
          </w:p>
        </w:tc>
        <w:tc>
          <w:tcPr>
            <w:tcW w:w="937" w:type="dxa"/>
            <w:tcBorders>
              <w:top w:val="nil"/>
              <w:left w:val="nil"/>
              <w:bottom w:val="nil"/>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0,803</w:t>
            </w:r>
          </w:p>
        </w:tc>
        <w:tc>
          <w:tcPr>
            <w:tcW w:w="737" w:type="dxa"/>
            <w:tcBorders>
              <w:top w:val="nil"/>
              <w:left w:val="nil"/>
              <w:bottom w:val="nil"/>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7</w:t>
            </w:r>
          </w:p>
        </w:tc>
        <w:tc>
          <w:tcPr>
            <w:tcW w:w="850" w:type="dxa"/>
            <w:tcBorders>
              <w:top w:val="nil"/>
              <w:left w:val="nil"/>
              <w:bottom w:val="nil"/>
              <w:right w:val="nil"/>
            </w:tcBorders>
            <w:shd w:val="clear" w:color="auto" w:fill="auto"/>
            <w:noWrap/>
            <w:vAlign w:val="center"/>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6,357</w:t>
            </w:r>
          </w:p>
        </w:tc>
      </w:tr>
      <w:tr w:rsidR="00292CC8" w:rsidRPr="00CF0524" w:rsidTr="00584A16">
        <w:trPr>
          <w:trHeight w:val="315"/>
          <w:jc w:val="center"/>
        </w:trPr>
        <w:tc>
          <w:tcPr>
            <w:tcW w:w="1263" w:type="dxa"/>
            <w:tcBorders>
              <w:top w:val="nil"/>
              <w:left w:val="nil"/>
              <w:bottom w:val="nil"/>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Cmacrμ07</w:t>
            </w:r>
          </w:p>
        </w:tc>
        <w:tc>
          <w:tcPr>
            <w:tcW w:w="878" w:type="dxa"/>
            <w:tcBorders>
              <w:top w:val="nil"/>
              <w:left w:val="nil"/>
              <w:bottom w:val="nil"/>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0,833</w:t>
            </w:r>
          </w:p>
        </w:tc>
        <w:tc>
          <w:tcPr>
            <w:tcW w:w="937" w:type="dxa"/>
            <w:tcBorders>
              <w:top w:val="nil"/>
              <w:left w:val="nil"/>
              <w:bottom w:val="nil"/>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0,846</w:t>
            </w:r>
          </w:p>
        </w:tc>
        <w:tc>
          <w:tcPr>
            <w:tcW w:w="737" w:type="dxa"/>
            <w:tcBorders>
              <w:top w:val="nil"/>
              <w:left w:val="nil"/>
              <w:bottom w:val="nil"/>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12</w:t>
            </w:r>
          </w:p>
        </w:tc>
        <w:tc>
          <w:tcPr>
            <w:tcW w:w="850" w:type="dxa"/>
            <w:tcBorders>
              <w:top w:val="nil"/>
              <w:left w:val="nil"/>
              <w:bottom w:val="nil"/>
              <w:right w:val="nil"/>
            </w:tcBorders>
            <w:shd w:val="clear" w:color="auto" w:fill="auto"/>
            <w:noWrap/>
            <w:vAlign w:val="center"/>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10,929</w:t>
            </w:r>
          </w:p>
        </w:tc>
      </w:tr>
      <w:tr w:rsidR="00292CC8" w:rsidRPr="00CF0524" w:rsidTr="00584A16">
        <w:trPr>
          <w:trHeight w:val="315"/>
          <w:jc w:val="center"/>
        </w:trPr>
        <w:tc>
          <w:tcPr>
            <w:tcW w:w="1263" w:type="dxa"/>
            <w:tcBorders>
              <w:top w:val="nil"/>
              <w:left w:val="nil"/>
              <w:bottom w:val="nil"/>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Cmacrμ08</w:t>
            </w:r>
          </w:p>
        </w:tc>
        <w:tc>
          <w:tcPr>
            <w:tcW w:w="878" w:type="dxa"/>
            <w:tcBorders>
              <w:top w:val="nil"/>
              <w:left w:val="nil"/>
              <w:bottom w:val="nil"/>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0,533</w:t>
            </w:r>
            <w:r>
              <w:rPr>
                <w:rFonts w:ascii="Times New Roman" w:eastAsia="Times New Roman" w:hAnsi="Times New Roman"/>
                <w:color w:val="000000"/>
                <w:sz w:val="24"/>
                <w:szCs w:val="24"/>
                <w:lang w:eastAsia="pt-BR"/>
              </w:rPr>
              <w:t>*</w:t>
            </w:r>
          </w:p>
        </w:tc>
        <w:tc>
          <w:tcPr>
            <w:tcW w:w="937" w:type="dxa"/>
            <w:tcBorders>
              <w:top w:val="nil"/>
              <w:left w:val="nil"/>
              <w:bottom w:val="nil"/>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0,786</w:t>
            </w:r>
            <w:r>
              <w:rPr>
                <w:rFonts w:ascii="Times New Roman" w:eastAsia="Times New Roman" w:hAnsi="Times New Roman"/>
                <w:color w:val="000000"/>
                <w:sz w:val="24"/>
                <w:szCs w:val="24"/>
                <w:lang w:eastAsia="pt-BR"/>
              </w:rPr>
              <w:t>*</w:t>
            </w:r>
          </w:p>
        </w:tc>
        <w:tc>
          <w:tcPr>
            <w:tcW w:w="737" w:type="dxa"/>
            <w:tcBorders>
              <w:top w:val="nil"/>
              <w:left w:val="nil"/>
              <w:bottom w:val="nil"/>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9</w:t>
            </w:r>
          </w:p>
        </w:tc>
        <w:tc>
          <w:tcPr>
            <w:tcW w:w="850" w:type="dxa"/>
            <w:tcBorders>
              <w:top w:val="nil"/>
              <w:left w:val="nil"/>
              <w:bottom w:val="nil"/>
              <w:right w:val="nil"/>
            </w:tcBorders>
            <w:shd w:val="clear" w:color="auto" w:fill="auto"/>
            <w:noWrap/>
            <w:vAlign w:val="center"/>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6,876</w:t>
            </w:r>
          </w:p>
        </w:tc>
      </w:tr>
      <w:tr w:rsidR="00292CC8" w:rsidRPr="00CF0524" w:rsidTr="00584A16">
        <w:trPr>
          <w:trHeight w:val="315"/>
          <w:jc w:val="center"/>
        </w:trPr>
        <w:tc>
          <w:tcPr>
            <w:tcW w:w="1263" w:type="dxa"/>
            <w:tcBorders>
              <w:top w:val="nil"/>
              <w:left w:val="nil"/>
              <w:bottom w:val="nil"/>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Cmacrμ09</w:t>
            </w:r>
          </w:p>
        </w:tc>
        <w:tc>
          <w:tcPr>
            <w:tcW w:w="878" w:type="dxa"/>
            <w:tcBorders>
              <w:top w:val="nil"/>
              <w:left w:val="nil"/>
              <w:bottom w:val="nil"/>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0,800</w:t>
            </w:r>
          </w:p>
        </w:tc>
        <w:tc>
          <w:tcPr>
            <w:tcW w:w="937" w:type="dxa"/>
            <w:tcBorders>
              <w:top w:val="nil"/>
              <w:left w:val="nil"/>
              <w:bottom w:val="nil"/>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0,754</w:t>
            </w:r>
          </w:p>
        </w:tc>
        <w:tc>
          <w:tcPr>
            <w:tcW w:w="737" w:type="dxa"/>
            <w:tcBorders>
              <w:top w:val="nil"/>
              <w:left w:val="nil"/>
              <w:bottom w:val="nil"/>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9</w:t>
            </w:r>
          </w:p>
        </w:tc>
        <w:tc>
          <w:tcPr>
            <w:tcW w:w="850" w:type="dxa"/>
            <w:tcBorders>
              <w:top w:val="nil"/>
              <w:left w:val="nil"/>
              <w:bottom w:val="nil"/>
              <w:right w:val="nil"/>
            </w:tcBorders>
            <w:shd w:val="clear" w:color="auto" w:fill="auto"/>
            <w:noWrap/>
            <w:vAlign w:val="center"/>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6,693</w:t>
            </w:r>
          </w:p>
        </w:tc>
      </w:tr>
      <w:tr w:rsidR="00292CC8" w:rsidRPr="00CF0524" w:rsidTr="00584A16">
        <w:trPr>
          <w:trHeight w:val="315"/>
          <w:jc w:val="center"/>
        </w:trPr>
        <w:tc>
          <w:tcPr>
            <w:tcW w:w="1263" w:type="dxa"/>
            <w:tcBorders>
              <w:top w:val="nil"/>
              <w:left w:val="nil"/>
              <w:bottom w:val="nil"/>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Cmacrμ10</w:t>
            </w:r>
          </w:p>
        </w:tc>
        <w:tc>
          <w:tcPr>
            <w:tcW w:w="878" w:type="dxa"/>
            <w:tcBorders>
              <w:top w:val="nil"/>
              <w:left w:val="nil"/>
              <w:bottom w:val="nil"/>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0,833</w:t>
            </w:r>
          </w:p>
        </w:tc>
        <w:tc>
          <w:tcPr>
            <w:tcW w:w="937" w:type="dxa"/>
            <w:tcBorders>
              <w:top w:val="nil"/>
              <w:left w:val="nil"/>
              <w:bottom w:val="nil"/>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0,762</w:t>
            </w:r>
          </w:p>
        </w:tc>
        <w:tc>
          <w:tcPr>
            <w:tcW w:w="737" w:type="dxa"/>
            <w:tcBorders>
              <w:top w:val="nil"/>
              <w:left w:val="nil"/>
              <w:bottom w:val="nil"/>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7</w:t>
            </w:r>
          </w:p>
        </w:tc>
        <w:tc>
          <w:tcPr>
            <w:tcW w:w="850" w:type="dxa"/>
            <w:tcBorders>
              <w:top w:val="nil"/>
              <w:left w:val="nil"/>
              <w:bottom w:val="nil"/>
              <w:right w:val="nil"/>
            </w:tcBorders>
            <w:shd w:val="clear" w:color="auto" w:fill="auto"/>
            <w:noWrap/>
            <w:vAlign w:val="center"/>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5,988</w:t>
            </w:r>
          </w:p>
        </w:tc>
      </w:tr>
      <w:tr w:rsidR="00292CC8" w:rsidRPr="00CF0524" w:rsidTr="00584A16">
        <w:trPr>
          <w:trHeight w:val="315"/>
          <w:jc w:val="center"/>
        </w:trPr>
        <w:tc>
          <w:tcPr>
            <w:tcW w:w="1263" w:type="dxa"/>
            <w:tcBorders>
              <w:top w:val="nil"/>
              <w:left w:val="nil"/>
              <w:bottom w:val="nil"/>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Cmacrμ12</w:t>
            </w:r>
          </w:p>
        </w:tc>
        <w:tc>
          <w:tcPr>
            <w:tcW w:w="878" w:type="dxa"/>
            <w:tcBorders>
              <w:top w:val="nil"/>
              <w:left w:val="nil"/>
              <w:bottom w:val="nil"/>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0,600</w:t>
            </w:r>
            <w:r>
              <w:rPr>
                <w:rFonts w:ascii="Times New Roman" w:eastAsia="Times New Roman" w:hAnsi="Times New Roman"/>
                <w:color w:val="000000"/>
                <w:sz w:val="24"/>
                <w:szCs w:val="24"/>
                <w:lang w:eastAsia="pt-BR"/>
              </w:rPr>
              <w:t>*</w:t>
            </w:r>
          </w:p>
        </w:tc>
        <w:tc>
          <w:tcPr>
            <w:tcW w:w="937" w:type="dxa"/>
            <w:tcBorders>
              <w:top w:val="nil"/>
              <w:left w:val="nil"/>
              <w:bottom w:val="nil"/>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0,875</w:t>
            </w:r>
            <w:r>
              <w:rPr>
                <w:rFonts w:ascii="Times New Roman" w:eastAsia="Times New Roman" w:hAnsi="Times New Roman"/>
                <w:color w:val="000000"/>
                <w:sz w:val="24"/>
                <w:szCs w:val="24"/>
                <w:lang w:eastAsia="pt-BR"/>
              </w:rPr>
              <w:t>*</w:t>
            </w:r>
          </w:p>
        </w:tc>
        <w:tc>
          <w:tcPr>
            <w:tcW w:w="737" w:type="dxa"/>
            <w:tcBorders>
              <w:top w:val="nil"/>
              <w:left w:val="nil"/>
              <w:bottom w:val="nil"/>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12</w:t>
            </w:r>
          </w:p>
        </w:tc>
        <w:tc>
          <w:tcPr>
            <w:tcW w:w="850" w:type="dxa"/>
            <w:tcBorders>
              <w:top w:val="nil"/>
              <w:left w:val="nil"/>
              <w:bottom w:val="nil"/>
              <w:right w:val="nil"/>
            </w:tcBorders>
            <w:shd w:val="clear" w:color="auto" w:fill="auto"/>
            <w:noWrap/>
            <w:vAlign w:val="center"/>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11,167</w:t>
            </w:r>
          </w:p>
        </w:tc>
      </w:tr>
      <w:tr w:rsidR="00292CC8" w:rsidRPr="00CF0524" w:rsidTr="00584A16">
        <w:trPr>
          <w:trHeight w:val="315"/>
          <w:jc w:val="center"/>
        </w:trPr>
        <w:tc>
          <w:tcPr>
            <w:tcW w:w="1263" w:type="dxa"/>
            <w:tcBorders>
              <w:top w:val="nil"/>
              <w:left w:val="nil"/>
              <w:bottom w:val="nil"/>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Cmacrμ13</w:t>
            </w:r>
          </w:p>
        </w:tc>
        <w:tc>
          <w:tcPr>
            <w:tcW w:w="878" w:type="dxa"/>
            <w:tcBorders>
              <w:top w:val="nil"/>
              <w:left w:val="nil"/>
              <w:bottom w:val="single" w:sz="4" w:space="0" w:color="auto"/>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0,766</w:t>
            </w:r>
          </w:p>
        </w:tc>
        <w:tc>
          <w:tcPr>
            <w:tcW w:w="937" w:type="dxa"/>
            <w:tcBorders>
              <w:top w:val="nil"/>
              <w:left w:val="nil"/>
              <w:bottom w:val="nil"/>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0,723</w:t>
            </w:r>
          </w:p>
        </w:tc>
        <w:tc>
          <w:tcPr>
            <w:tcW w:w="737" w:type="dxa"/>
            <w:tcBorders>
              <w:top w:val="nil"/>
              <w:left w:val="nil"/>
              <w:bottom w:val="nil"/>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7</w:t>
            </w:r>
          </w:p>
        </w:tc>
        <w:tc>
          <w:tcPr>
            <w:tcW w:w="850" w:type="dxa"/>
            <w:tcBorders>
              <w:top w:val="nil"/>
              <w:left w:val="nil"/>
              <w:bottom w:val="single" w:sz="4" w:space="0" w:color="auto"/>
              <w:right w:val="nil"/>
            </w:tcBorders>
            <w:shd w:val="clear" w:color="auto" w:fill="auto"/>
            <w:noWrap/>
            <w:vAlign w:val="center"/>
            <w:hideMark/>
          </w:tcPr>
          <w:p w:rsidR="00292CC8" w:rsidRPr="00517738" w:rsidRDefault="00292CC8" w:rsidP="00584A16">
            <w:pPr>
              <w:spacing w:after="0" w:line="240" w:lineRule="auto"/>
              <w:jc w:val="center"/>
              <w:rPr>
                <w:rFonts w:ascii="Times New Roman" w:eastAsia="Times New Roman" w:hAnsi="Times New Roman"/>
                <w:color w:val="000000"/>
                <w:sz w:val="24"/>
                <w:szCs w:val="24"/>
                <w:lang w:eastAsia="pt-BR"/>
              </w:rPr>
            </w:pPr>
            <w:r w:rsidRPr="00517738">
              <w:rPr>
                <w:rFonts w:ascii="Times New Roman" w:eastAsia="Times New Roman" w:hAnsi="Times New Roman"/>
                <w:color w:val="000000"/>
                <w:sz w:val="24"/>
                <w:szCs w:val="24"/>
                <w:lang w:eastAsia="pt-BR"/>
              </w:rPr>
              <w:t>7,658</w:t>
            </w:r>
          </w:p>
        </w:tc>
      </w:tr>
      <w:tr w:rsidR="00292CC8" w:rsidRPr="00CF0524" w:rsidTr="00584A16">
        <w:trPr>
          <w:trHeight w:val="330"/>
          <w:jc w:val="center"/>
        </w:trPr>
        <w:tc>
          <w:tcPr>
            <w:tcW w:w="1263" w:type="dxa"/>
            <w:tcBorders>
              <w:top w:val="single" w:sz="4" w:space="0" w:color="auto"/>
              <w:left w:val="nil"/>
              <w:bottom w:val="nil"/>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b/>
                <w:bCs/>
                <w:color w:val="000000"/>
                <w:sz w:val="24"/>
                <w:szCs w:val="24"/>
                <w:lang w:eastAsia="pt-BR"/>
              </w:rPr>
            </w:pPr>
            <w:r w:rsidRPr="00517738">
              <w:rPr>
                <w:rFonts w:ascii="Times New Roman" w:eastAsia="Times New Roman" w:hAnsi="Times New Roman"/>
                <w:b/>
                <w:bCs/>
                <w:color w:val="000000"/>
                <w:sz w:val="24"/>
                <w:szCs w:val="24"/>
                <w:lang w:eastAsia="pt-BR"/>
              </w:rPr>
              <w:t>Média</w:t>
            </w:r>
          </w:p>
        </w:tc>
        <w:tc>
          <w:tcPr>
            <w:tcW w:w="878" w:type="dxa"/>
            <w:tcBorders>
              <w:top w:val="nil"/>
              <w:left w:val="nil"/>
              <w:bottom w:val="nil"/>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b/>
                <w:bCs/>
                <w:color w:val="000000"/>
                <w:sz w:val="24"/>
                <w:szCs w:val="24"/>
                <w:lang w:eastAsia="pt-BR"/>
              </w:rPr>
            </w:pPr>
            <w:r w:rsidRPr="00517738">
              <w:rPr>
                <w:rFonts w:ascii="Times New Roman" w:eastAsia="Times New Roman" w:hAnsi="Times New Roman"/>
                <w:b/>
                <w:bCs/>
                <w:color w:val="000000"/>
                <w:sz w:val="24"/>
                <w:szCs w:val="24"/>
                <w:lang w:eastAsia="pt-BR"/>
              </w:rPr>
              <w:t>0,720</w:t>
            </w:r>
          </w:p>
        </w:tc>
        <w:tc>
          <w:tcPr>
            <w:tcW w:w="937" w:type="dxa"/>
            <w:tcBorders>
              <w:top w:val="single" w:sz="4" w:space="0" w:color="auto"/>
              <w:left w:val="nil"/>
              <w:bottom w:val="nil"/>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b/>
                <w:bCs/>
                <w:color w:val="000000"/>
                <w:sz w:val="24"/>
                <w:szCs w:val="24"/>
                <w:lang w:eastAsia="pt-BR"/>
              </w:rPr>
            </w:pPr>
            <w:r w:rsidRPr="00517738">
              <w:rPr>
                <w:rFonts w:ascii="Times New Roman" w:eastAsia="Times New Roman" w:hAnsi="Times New Roman"/>
                <w:b/>
                <w:bCs/>
                <w:color w:val="000000"/>
                <w:sz w:val="24"/>
                <w:szCs w:val="24"/>
                <w:lang w:eastAsia="pt-BR"/>
              </w:rPr>
              <w:t>0,772</w:t>
            </w:r>
          </w:p>
        </w:tc>
        <w:tc>
          <w:tcPr>
            <w:tcW w:w="737" w:type="dxa"/>
            <w:tcBorders>
              <w:top w:val="single" w:sz="4" w:space="0" w:color="auto"/>
              <w:left w:val="nil"/>
              <w:bottom w:val="nil"/>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b/>
                <w:bCs/>
                <w:color w:val="000000"/>
                <w:sz w:val="24"/>
                <w:szCs w:val="24"/>
                <w:lang w:eastAsia="pt-BR"/>
              </w:rPr>
            </w:pPr>
            <w:r w:rsidRPr="00517738">
              <w:rPr>
                <w:rFonts w:ascii="Times New Roman" w:eastAsia="Times New Roman" w:hAnsi="Times New Roman"/>
                <w:b/>
                <w:bCs/>
                <w:color w:val="000000"/>
                <w:sz w:val="24"/>
                <w:szCs w:val="24"/>
                <w:lang w:eastAsia="pt-BR"/>
              </w:rPr>
              <w:t>8,4</w:t>
            </w:r>
          </w:p>
        </w:tc>
        <w:tc>
          <w:tcPr>
            <w:tcW w:w="850" w:type="dxa"/>
            <w:tcBorders>
              <w:top w:val="nil"/>
              <w:left w:val="nil"/>
              <w:bottom w:val="nil"/>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b/>
                <w:bCs/>
                <w:color w:val="000000"/>
                <w:sz w:val="24"/>
                <w:szCs w:val="24"/>
                <w:lang w:eastAsia="pt-BR"/>
              </w:rPr>
            </w:pPr>
            <w:r w:rsidRPr="00517738">
              <w:rPr>
                <w:rFonts w:ascii="Times New Roman" w:eastAsia="Times New Roman" w:hAnsi="Times New Roman"/>
                <w:b/>
                <w:bCs/>
                <w:color w:val="000000"/>
                <w:sz w:val="24"/>
                <w:szCs w:val="24"/>
                <w:lang w:eastAsia="pt-BR"/>
              </w:rPr>
              <w:t>7,437</w:t>
            </w:r>
          </w:p>
        </w:tc>
      </w:tr>
      <w:tr w:rsidR="00292CC8" w:rsidRPr="00CF0524" w:rsidTr="00584A16">
        <w:trPr>
          <w:trHeight w:val="330"/>
          <w:jc w:val="center"/>
        </w:trPr>
        <w:tc>
          <w:tcPr>
            <w:tcW w:w="1263" w:type="dxa"/>
            <w:tcBorders>
              <w:top w:val="nil"/>
              <w:left w:val="nil"/>
              <w:bottom w:val="single" w:sz="4" w:space="0" w:color="auto"/>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b/>
                <w:bCs/>
                <w:color w:val="000000"/>
                <w:sz w:val="24"/>
                <w:szCs w:val="24"/>
                <w:lang w:eastAsia="pt-BR"/>
              </w:rPr>
            </w:pPr>
            <w:r w:rsidRPr="00517738">
              <w:rPr>
                <w:rFonts w:ascii="Times New Roman" w:eastAsia="Times New Roman" w:hAnsi="Times New Roman"/>
                <w:b/>
                <w:bCs/>
                <w:color w:val="000000"/>
                <w:sz w:val="24"/>
                <w:szCs w:val="24"/>
                <w:lang w:eastAsia="pt-BR"/>
              </w:rPr>
              <w:t>Mediana</w:t>
            </w:r>
          </w:p>
        </w:tc>
        <w:tc>
          <w:tcPr>
            <w:tcW w:w="878" w:type="dxa"/>
            <w:tcBorders>
              <w:top w:val="nil"/>
              <w:left w:val="nil"/>
              <w:bottom w:val="single" w:sz="4" w:space="0" w:color="auto"/>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b/>
                <w:bCs/>
                <w:color w:val="000000"/>
                <w:sz w:val="24"/>
                <w:szCs w:val="24"/>
                <w:lang w:eastAsia="pt-BR"/>
              </w:rPr>
            </w:pPr>
            <w:r w:rsidRPr="00517738">
              <w:rPr>
                <w:rFonts w:ascii="Times New Roman" w:eastAsia="Times New Roman" w:hAnsi="Times New Roman"/>
                <w:b/>
                <w:bCs/>
                <w:color w:val="000000"/>
                <w:sz w:val="24"/>
                <w:szCs w:val="24"/>
                <w:lang w:eastAsia="pt-BR"/>
              </w:rPr>
              <w:t>0,700</w:t>
            </w:r>
          </w:p>
        </w:tc>
        <w:tc>
          <w:tcPr>
            <w:tcW w:w="937" w:type="dxa"/>
            <w:tcBorders>
              <w:top w:val="nil"/>
              <w:left w:val="nil"/>
              <w:bottom w:val="single" w:sz="4" w:space="0" w:color="auto"/>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b/>
                <w:bCs/>
                <w:color w:val="000000"/>
                <w:sz w:val="24"/>
                <w:szCs w:val="24"/>
                <w:lang w:eastAsia="pt-BR"/>
              </w:rPr>
            </w:pPr>
            <w:r w:rsidRPr="00517738">
              <w:rPr>
                <w:rFonts w:ascii="Times New Roman" w:eastAsia="Times New Roman" w:hAnsi="Times New Roman"/>
                <w:b/>
                <w:bCs/>
                <w:color w:val="000000"/>
                <w:sz w:val="24"/>
                <w:szCs w:val="24"/>
                <w:lang w:eastAsia="pt-BR"/>
              </w:rPr>
              <w:t>0,786</w:t>
            </w:r>
          </w:p>
        </w:tc>
        <w:tc>
          <w:tcPr>
            <w:tcW w:w="737" w:type="dxa"/>
            <w:tcBorders>
              <w:top w:val="nil"/>
              <w:left w:val="nil"/>
              <w:bottom w:val="single" w:sz="4" w:space="0" w:color="auto"/>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b/>
                <w:bCs/>
                <w:color w:val="000000"/>
                <w:sz w:val="24"/>
                <w:szCs w:val="24"/>
                <w:lang w:eastAsia="pt-BR"/>
              </w:rPr>
            </w:pPr>
            <w:r w:rsidRPr="00517738">
              <w:rPr>
                <w:rFonts w:ascii="Times New Roman" w:eastAsia="Times New Roman" w:hAnsi="Times New Roman"/>
                <w:b/>
                <w:bCs/>
                <w:color w:val="000000"/>
                <w:sz w:val="24"/>
                <w:szCs w:val="24"/>
                <w:lang w:eastAsia="pt-BR"/>
              </w:rPr>
              <w:t>9,000</w:t>
            </w:r>
          </w:p>
        </w:tc>
        <w:tc>
          <w:tcPr>
            <w:tcW w:w="850" w:type="dxa"/>
            <w:tcBorders>
              <w:top w:val="nil"/>
              <w:left w:val="nil"/>
              <w:bottom w:val="single" w:sz="4" w:space="0" w:color="auto"/>
              <w:right w:val="nil"/>
            </w:tcBorders>
            <w:shd w:val="clear" w:color="auto" w:fill="auto"/>
            <w:noWrap/>
            <w:vAlign w:val="bottom"/>
            <w:hideMark/>
          </w:tcPr>
          <w:p w:rsidR="00292CC8" w:rsidRPr="00517738" w:rsidRDefault="00292CC8" w:rsidP="00584A16">
            <w:pPr>
              <w:spacing w:after="0" w:line="240" w:lineRule="auto"/>
              <w:jc w:val="center"/>
              <w:rPr>
                <w:rFonts w:ascii="Times New Roman" w:eastAsia="Times New Roman" w:hAnsi="Times New Roman"/>
                <w:b/>
                <w:bCs/>
                <w:color w:val="000000"/>
                <w:sz w:val="24"/>
                <w:szCs w:val="24"/>
                <w:lang w:eastAsia="pt-BR"/>
              </w:rPr>
            </w:pPr>
            <w:r w:rsidRPr="00517738">
              <w:rPr>
                <w:rFonts w:ascii="Times New Roman" w:eastAsia="Times New Roman" w:hAnsi="Times New Roman"/>
                <w:b/>
                <w:bCs/>
                <w:color w:val="000000"/>
                <w:sz w:val="24"/>
                <w:szCs w:val="24"/>
                <w:lang w:eastAsia="pt-BR"/>
              </w:rPr>
              <w:t>6,693</w:t>
            </w:r>
          </w:p>
        </w:tc>
      </w:tr>
    </w:tbl>
    <w:p w:rsidR="00292CC8" w:rsidRDefault="00292CC8" w:rsidP="00292CC8">
      <w:pPr>
        <w:spacing w:after="0" w:line="240" w:lineRule="auto"/>
        <w:rPr>
          <w:rFonts w:ascii="Times New Roman" w:hAnsi="Times New Roman"/>
          <w:sz w:val="20"/>
        </w:rPr>
      </w:pPr>
      <w:r w:rsidRPr="00AE04EC">
        <w:rPr>
          <w:rFonts w:ascii="Times New Roman" w:hAnsi="Times New Roman"/>
          <w:sz w:val="20"/>
        </w:rPr>
        <w:t xml:space="preserve">* Marcador fora do equilíbrio de </w:t>
      </w:r>
      <w:proofErr w:type="spellStart"/>
      <w:r w:rsidRPr="00AE04EC">
        <w:rPr>
          <w:rFonts w:ascii="Times New Roman" w:hAnsi="Times New Roman"/>
          <w:sz w:val="20"/>
        </w:rPr>
        <w:t>Hardy</w:t>
      </w:r>
      <w:proofErr w:type="spellEnd"/>
      <w:r w:rsidRPr="00AE04EC">
        <w:rPr>
          <w:rFonts w:ascii="Times New Roman" w:hAnsi="Times New Roman"/>
          <w:sz w:val="20"/>
        </w:rPr>
        <w:t xml:space="preserve">- Weinberg, após correção de </w:t>
      </w:r>
      <w:proofErr w:type="spellStart"/>
      <w:r w:rsidRPr="00AE04EC">
        <w:rPr>
          <w:rFonts w:ascii="Times New Roman" w:hAnsi="Times New Roman"/>
          <w:sz w:val="20"/>
        </w:rPr>
        <w:t>Bonferr</w:t>
      </w:r>
      <w:r>
        <w:rPr>
          <w:rFonts w:ascii="Times New Roman" w:hAnsi="Times New Roman"/>
          <w:sz w:val="20"/>
        </w:rPr>
        <w:t>oni</w:t>
      </w:r>
      <w:proofErr w:type="spellEnd"/>
      <w:r>
        <w:rPr>
          <w:rFonts w:ascii="Times New Roman" w:hAnsi="Times New Roman"/>
          <w:sz w:val="20"/>
        </w:rPr>
        <w:t xml:space="preserve"> (p-valor ajustado &lt; 0,005).</w:t>
      </w:r>
    </w:p>
    <w:p w:rsidR="00292CC8" w:rsidRDefault="00292CC8" w:rsidP="00292CC8">
      <w:pPr>
        <w:spacing w:line="360" w:lineRule="auto"/>
        <w:rPr>
          <w:rFonts w:ascii="Times New Roman" w:hAnsi="Times New Roman"/>
          <w:color w:val="000000"/>
          <w:sz w:val="20"/>
        </w:rPr>
      </w:pPr>
      <w:r w:rsidRPr="00B71B25">
        <w:rPr>
          <w:rFonts w:ascii="Times New Roman" w:hAnsi="Times New Roman"/>
          <w:color w:val="000000"/>
          <w:sz w:val="20"/>
        </w:rPr>
        <w:t>H</w:t>
      </w:r>
      <w:r w:rsidRPr="00B71B25">
        <w:rPr>
          <w:rFonts w:ascii="Times New Roman" w:hAnsi="Times New Roman"/>
          <w:color w:val="000000"/>
          <w:sz w:val="20"/>
          <w:vertAlign w:val="subscript"/>
        </w:rPr>
        <w:t>O</w:t>
      </w:r>
      <w:r w:rsidRPr="00B71B25">
        <w:rPr>
          <w:rFonts w:ascii="Times New Roman" w:hAnsi="Times New Roman"/>
          <w:color w:val="000000"/>
          <w:sz w:val="20"/>
        </w:rPr>
        <w:t xml:space="preserve">= </w:t>
      </w:r>
      <w:proofErr w:type="spellStart"/>
      <w:r w:rsidRPr="00B71B25">
        <w:rPr>
          <w:rFonts w:ascii="Times New Roman" w:hAnsi="Times New Roman"/>
          <w:color w:val="000000"/>
          <w:sz w:val="20"/>
        </w:rPr>
        <w:t>Heterozigosidade</w:t>
      </w:r>
      <w:proofErr w:type="spellEnd"/>
      <w:r w:rsidRPr="00B71B25">
        <w:rPr>
          <w:rFonts w:ascii="Times New Roman" w:hAnsi="Times New Roman"/>
          <w:color w:val="000000"/>
          <w:sz w:val="20"/>
        </w:rPr>
        <w:t xml:space="preserve"> observada, H</w:t>
      </w:r>
      <w:r w:rsidRPr="00B71B25">
        <w:rPr>
          <w:rFonts w:ascii="Times New Roman" w:hAnsi="Times New Roman"/>
          <w:color w:val="000000"/>
          <w:sz w:val="20"/>
          <w:vertAlign w:val="subscript"/>
        </w:rPr>
        <w:t>E</w:t>
      </w:r>
      <w:r w:rsidRPr="00B71B25">
        <w:rPr>
          <w:rFonts w:ascii="Times New Roman" w:hAnsi="Times New Roman"/>
          <w:color w:val="000000"/>
          <w:sz w:val="20"/>
        </w:rPr>
        <w:t xml:space="preserve">= </w:t>
      </w:r>
      <w:proofErr w:type="spellStart"/>
      <w:r w:rsidRPr="00B71B25">
        <w:rPr>
          <w:rFonts w:ascii="Times New Roman" w:hAnsi="Times New Roman"/>
          <w:color w:val="000000"/>
          <w:sz w:val="20"/>
        </w:rPr>
        <w:t>Heterozigosidade</w:t>
      </w:r>
      <w:proofErr w:type="spellEnd"/>
      <w:r w:rsidRPr="00B71B25">
        <w:rPr>
          <w:rFonts w:ascii="Times New Roman" w:hAnsi="Times New Roman"/>
          <w:color w:val="000000"/>
          <w:sz w:val="20"/>
        </w:rPr>
        <w:t xml:space="preserve"> esperada, N</w:t>
      </w:r>
      <w:r w:rsidRPr="00B71B25">
        <w:rPr>
          <w:rFonts w:ascii="Times New Roman" w:hAnsi="Times New Roman"/>
          <w:color w:val="000000"/>
          <w:sz w:val="20"/>
          <w:vertAlign w:val="subscript"/>
        </w:rPr>
        <w:t>A</w:t>
      </w:r>
      <w:r w:rsidRPr="00B71B25">
        <w:rPr>
          <w:rFonts w:ascii="Times New Roman" w:hAnsi="Times New Roman"/>
          <w:color w:val="000000"/>
          <w:sz w:val="20"/>
        </w:rPr>
        <w:t xml:space="preserve">= Número de alelos por </w:t>
      </w:r>
      <w:proofErr w:type="spellStart"/>
      <w:r w:rsidRPr="00B71B25">
        <w:rPr>
          <w:rFonts w:ascii="Times New Roman" w:hAnsi="Times New Roman"/>
          <w:color w:val="000000"/>
          <w:sz w:val="20"/>
        </w:rPr>
        <w:t>locus</w:t>
      </w:r>
      <w:proofErr w:type="spellEnd"/>
      <w:r w:rsidRPr="00B71B25">
        <w:rPr>
          <w:rFonts w:ascii="Times New Roman" w:hAnsi="Times New Roman"/>
          <w:color w:val="000000"/>
          <w:sz w:val="20"/>
        </w:rPr>
        <w:t xml:space="preserve"> e A</w:t>
      </w:r>
      <w:r w:rsidRPr="00B71B25">
        <w:rPr>
          <w:rFonts w:ascii="Times New Roman" w:hAnsi="Times New Roman"/>
          <w:color w:val="000000"/>
          <w:sz w:val="20"/>
          <w:vertAlign w:val="subscript"/>
        </w:rPr>
        <w:t>R</w:t>
      </w:r>
      <w:r w:rsidRPr="00B71B25">
        <w:rPr>
          <w:rFonts w:ascii="Times New Roman" w:hAnsi="Times New Roman"/>
          <w:color w:val="000000"/>
          <w:sz w:val="20"/>
        </w:rPr>
        <w:t>= Riqueza alélica.</w:t>
      </w:r>
    </w:p>
    <w:p w:rsidR="00292CC8" w:rsidRPr="006A03EB" w:rsidRDefault="00292CC8" w:rsidP="00292CC8">
      <w:pPr>
        <w:pStyle w:val="Legenda"/>
        <w:keepNext/>
        <w:jc w:val="left"/>
        <w:rPr>
          <w:b w:val="0"/>
          <w:sz w:val="20"/>
        </w:rPr>
      </w:pPr>
      <w:bookmarkStart w:id="2" w:name="_Toc474095349"/>
      <w:r w:rsidRPr="006A03EB">
        <w:rPr>
          <w:sz w:val="20"/>
        </w:rPr>
        <w:t xml:space="preserve">Tabela </w:t>
      </w:r>
      <w:r>
        <w:rPr>
          <w:sz w:val="20"/>
        </w:rPr>
        <w:t xml:space="preserve">2 </w:t>
      </w:r>
      <w:r w:rsidRPr="006A03EB">
        <w:rPr>
          <w:noProof/>
          <w:sz w:val="20"/>
        </w:rPr>
        <w:t>-</w:t>
      </w:r>
      <w:r w:rsidRPr="006A03EB">
        <w:rPr>
          <w:b w:val="0"/>
          <w:noProof/>
          <w:sz w:val="20"/>
        </w:rPr>
        <w:t xml:space="preserve"> Indices de diversidade genética </w:t>
      </w:r>
      <w:r>
        <w:rPr>
          <w:b w:val="0"/>
          <w:noProof/>
          <w:sz w:val="20"/>
        </w:rPr>
        <w:t>do plantel</w:t>
      </w:r>
      <w:r w:rsidRPr="006A03EB">
        <w:rPr>
          <w:b w:val="0"/>
          <w:noProof/>
          <w:sz w:val="20"/>
        </w:rPr>
        <w:t xml:space="preserve"> de Peixe-boi(n=20)</w:t>
      </w:r>
      <w:bookmarkEnd w:id="2"/>
      <w:r>
        <w:rPr>
          <w:b w:val="0"/>
          <w:noProof/>
          <w:sz w:val="20"/>
        </w:rPr>
        <w:t>.</w:t>
      </w:r>
    </w:p>
    <w:tbl>
      <w:tblPr>
        <w:tblW w:w="4630" w:type="dxa"/>
        <w:jc w:val="center"/>
        <w:tblCellMar>
          <w:left w:w="70" w:type="dxa"/>
          <w:right w:w="70" w:type="dxa"/>
        </w:tblCellMar>
        <w:tblLook w:val="04A0" w:firstRow="1" w:lastRow="0" w:firstColumn="1" w:lastColumn="0" w:noHBand="0" w:noVBand="1"/>
      </w:tblPr>
      <w:tblGrid>
        <w:gridCol w:w="1276"/>
        <w:gridCol w:w="899"/>
        <w:gridCol w:w="992"/>
        <w:gridCol w:w="581"/>
        <w:gridCol w:w="99"/>
        <w:gridCol w:w="856"/>
      </w:tblGrid>
      <w:tr w:rsidR="00292CC8" w:rsidRPr="00CF0524" w:rsidTr="00584A16">
        <w:trPr>
          <w:trHeight w:val="330"/>
          <w:jc w:val="center"/>
        </w:trPr>
        <w:tc>
          <w:tcPr>
            <w:tcW w:w="1276" w:type="dxa"/>
            <w:tcBorders>
              <w:top w:val="single" w:sz="8" w:space="0" w:color="auto"/>
              <w:left w:val="nil"/>
              <w:bottom w:val="single" w:sz="8" w:space="0" w:color="auto"/>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b/>
                <w:bCs/>
                <w:color w:val="000000"/>
                <w:sz w:val="24"/>
                <w:szCs w:val="24"/>
                <w:lang w:eastAsia="pt-BR"/>
              </w:rPr>
            </w:pPr>
            <w:r w:rsidRPr="001B46B1">
              <w:rPr>
                <w:rFonts w:ascii="Times New Roman" w:eastAsia="Times New Roman" w:hAnsi="Times New Roman"/>
                <w:b/>
                <w:bCs/>
                <w:color w:val="000000"/>
                <w:sz w:val="24"/>
                <w:szCs w:val="24"/>
                <w:lang w:eastAsia="pt-BR"/>
              </w:rPr>
              <w:t>Loci</w:t>
            </w:r>
          </w:p>
        </w:tc>
        <w:tc>
          <w:tcPr>
            <w:tcW w:w="899" w:type="dxa"/>
            <w:tcBorders>
              <w:top w:val="single" w:sz="8" w:space="0" w:color="auto"/>
              <w:left w:val="nil"/>
              <w:bottom w:val="single" w:sz="8" w:space="0" w:color="auto"/>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b/>
                <w:bCs/>
                <w:color w:val="000000"/>
                <w:sz w:val="24"/>
                <w:szCs w:val="24"/>
                <w:lang w:eastAsia="pt-BR"/>
              </w:rPr>
            </w:pPr>
            <w:r w:rsidRPr="001B46B1">
              <w:rPr>
                <w:rFonts w:ascii="Times New Roman" w:eastAsia="Times New Roman" w:hAnsi="Times New Roman"/>
                <w:b/>
                <w:bCs/>
                <w:color w:val="000000"/>
                <w:sz w:val="24"/>
                <w:szCs w:val="24"/>
                <w:lang w:eastAsia="pt-BR"/>
              </w:rPr>
              <w:t>Ho</w:t>
            </w:r>
          </w:p>
        </w:tc>
        <w:tc>
          <w:tcPr>
            <w:tcW w:w="992" w:type="dxa"/>
            <w:tcBorders>
              <w:top w:val="single" w:sz="8" w:space="0" w:color="auto"/>
              <w:left w:val="nil"/>
              <w:bottom w:val="single" w:sz="8" w:space="0" w:color="auto"/>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b/>
                <w:bCs/>
                <w:color w:val="000000"/>
                <w:sz w:val="24"/>
                <w:szCs w:val="24"/>
                <w:lang w:eastAsia="pt-BR"/>
              </w:rPr>
            </w:pPr>
            <w:r w:rsidRPr="001B46B1">
              <w:rPr>
                <w:rFonts w:ascii="Times New Roman" w:eastAsia="Times New Roman" w:hAnsi="Times New Roman"/>
                <w:b/>
                <w:bCs/>
                <w:color w:val="000000"/>
                <w:sz w:val="24"/>
                <w:szCs w:val="24"/>
                <w:lang w:eastAsia="pt-BR"/>
              </w:rPr>
              <w:t>He</w:t>
            </w:r>
          </w:p>
        </w:tc>
        <w:tc>
          <w:tcPr>
            <w:tcW w:w="607" w:type="dxa"/>
            <w:gridSpan w:val="2"/>
            <w:tcBorders>
              <w:top w:val="single" w:sz="8" w:space="0" w:color="auto"/>
              <w:left w:val="nil"/>
              <w:bottom w:val="single" w:sz="8" w:space="0" w:color="auto"/>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b/>
                <w:bCs/>
                <w:color w:val="000000"/>
                <w:sz w:val="24"/>
                <w:szCs w:val="24"/>
                <w:lang w:eastAsia="pt-BR"/>
              </w:rPr>
            </w:pPr>
            <w:r w:rsidRPr="001B46B1">
              <w:rPr>
                <w:rFonts w:ascii="Times New Roman" w:eastAsia="Times New Roman" w:hAnsi="Times New Roman"/>
                <w:b/>
                <w:bCs/>
                <w:color w:val="000000"/>
                <w:sz w:val="24"/>
                <w:szCs w:val="24"/>
                <w:lang w:eastAsia="pt-BR"/>
              </w:rPr>
              <w:t>Na</w:t>
            </w:r>
          </w:p>
        </w:tc>
        <w:tc>
          <w:tcPr>
            <w:tcW w:w="856" w:type="dxa"/>
            <w:tcBorders>
              <w:top w:val="single" w:sz="8" w:space="0" w:color="auto"/>
              <w:left w:val="nil"/>
              <w:bottom w:val="single" w:sz="8" w:space="0" w:color="auto"/>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b/>
                <w:bCs/>
                <w:color w:val="000000"/>
                <w:sz w:val="24"/>
                <w:szCs w:val="24"/>
                <w:lang w:eastAsia="pt-BR"/>
              </w:rPr>
            </w:pPr>
            <w:r w:rsidRPr="001B46B1">
              <w:rPr>
                <w:rFonts w:ascii="Times New Roman" w:eastAsia="Times New Roman" w:hAnsi="Times New Roman"/>
                <w:b/>
                <w:bCs/>
                <w:color w:val="000000"/>
                <w:sz w:val="24"/>
                <w:szCs w:val="24"/>
                <w:lang w:eastAsia="pt-BR"/>
              </w:rPr>
              <w:t>Ar</w:t>
            </w:r>
          </w:p>
        </w:tc>
      </w:tr>
      <w:tr w:rsidR="00292CC8" w:rsidRPr="00CF0524" w:rsidTr="00584A16">
        <w:trPr>
          <w:trHeight w:val="315"/>
          <w:jc w:val="center"/>
        </w:trPr>
        <w:tc>
          <w:tcPr>
            <w:tcW w:w="1276" w:type="dxa"/>
            <w:tcBorders>
              <w:top w:val="nil"/>
              <w:left w:val="nil"/>
              <w:bottom w:val="nil"/>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Cmacrμ01</w:t>
            </w:r>
          </w:p>
        </w:tc>
        <w:tc>
          <w:tcPr>
            <w:tcW w:w="899" w:type="dxa"/>
            <w:tcBorders>
              <w:top w:val="nil"/>
              <w:left w:val="nil"/>
              <w:bottom w:val="nil"/>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0,400</w:t>
            </w:r>
          </w:p>
        </w:tc>
        <w:tc>
          <w:tcPr>
            <w:tcW w:w="992" w:type="dxa"/>
            <w:tcBorders>
              <w:top w:val="nil"/>
              <w:left w:val="nil"/>
              <w:bottom w:val="nil"/>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0,452</w:t>
            </w:r>
          </w:p>
        </w:tc>
        <w:tc>
          <w:tcPr>
            <w:tcW w:w="607" w:type="dxa"/>
            <w:gridSpan w:val="2"/>
            <w:tcBorders>
              <w:top w:val="nil"/>
              <w:left w:val="nil"/>
              <w:bottom w:val="nil"/>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4</w:t>
            </w:r>
          </w:p>
        </w:tc>
        <w:tc>
          <w:tcPr>
            <w:tcW w:w="856" w:type="dxa"/>
            <w:tcBorders>
              <w:top w:val="nil"/>
              <w:left w:val="nil"/>
              <w:bottom w:val="nil"/>
              <w:right w:val="nil"/>
            </w:tcBorders>
            <w:shd w:val="clear" w:color="auto" w:fill="auto"/>
            <w:noWrap/>
            <w:vAlign w:val="center"/>
            <w:hideMark/>
          </w:tcPr>
          <w:p w:rsidR="00292CC8" w:rsidRPr="001B46B1" w:rsidRDefault="00292CC8" w:rsidP="00584A16">
            <w:pPr>
              <w:spacing w:after="0" w:line="240" w:lineRule="auto"/>
              <w:jc w:val="both"/>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4,559</w:t>
            </w:r>
          </w:p>
        </w:tc>
      </w:tr>
      <w:tr w:rsidR="00292CC8" w:rsidRPr="00CF0524" w:rsidTr="00584A16">
        <w:trPr>
          <w:trHeight w:val="315"/>
          <w:jc w:val="center"/>
        </w:trPr>
        <w:tc>
          <w:tcPr>
            <w:tcW w:w="1276" w:type="dxa"/>
            <w:tcBorders>
              <w:top w:val="nil"/>
              <w:left w:val="nil"/>
              <w:bottom w:val="nil"/>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Cmacrμ03</w:t>
            </w:r>
          </w:p>
        </w:tc>
        <w:tc>
          <w:tcPr>
            <w:tcW w:w="899" w:type="dxa"/>
            <w:tcBorders>
              <w:top w:val="nil"/>
              <w:left w:val="nil"/>
              <w:bottom w:val="nil"/>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0,550</w:t>
            </w:r>
          </w:p>
        </w:tc>
        <w:tc>
          <w:tcPr>
            <w:tcW w:w="992" w:type="dxa"/>
            <w:tcBorders>
              <w:top w:val="nil"/>
              <w:left w:val="nil"/>
              <w:bottom w:val="nil"/>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0,626</w:t>
            </w:r>
          </w:p>
        </w:tc>
        <w:tc>
          <w:tcPr>
            <w:tcW w:w="607" w:type="dxa"/>
            <w:gridSpan w:val="2"/>
            <w:tcBorders>
              <w:top w:val="nil"/>
              <w:left w:val="nil"/>
              <w:bottom w:val="nil"/>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3</w:t>
            </w:r>
          </w:p>
        </w:tc>
        <w:tc>
          <w:tcPr>
            <w:tcW w:w="856" w:type="dxa"/>
            <w:tcBorders>
              <w:top w:val="nil"/>
              <w:left w:val="nil"/>
              <w:bottom w:val="nil"/>
              <w:right w:val="nil"/>
            </w:tcBorders>
            <w:shd w:val="clear" w:color="auto" w:fill="auto"/>
            <w:noWrap/>
            <w:vAlign w:val="center"/>
            <w:hideMark/>
          </w:tcPr>
          <w:p w:rsidR="00292CC8" w:rsidRPr="001B46B1" w:rsidRDefault="00292CC8" w:rsidP="00584A16">
            <w:pPr>
              <w:spacing w:after="0" w:line="240" w:lineRule="auto"/>
              <w:jc w:val="both"/>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5,663</w:t>
            </w:r>
          </w:p>
        </w:tc>
      </w:tr>
      <w:tr w:rsidR="00292CC8" w:rsidRPr="00CF0524" w:rsidTr="00584A16">
        <w:trPr>
          <w:trHeight w:val="315"/>
          <w:jc w:val="center"/>
        </w:trPr>
        <w:tc>
          <w:tcPr>
            <w:tcW w:w="1276" w:type="dxa"/>
            <w:tcBorders>
              <w:top w:val="nil"/>
              <w:left w:val="nil"/>
              <w:bottom w:val="nil"/>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Cmacrμ04</w:t>
            </w:r>
          </w:p>
        </w:tc>
        <w:tc>
          <w:tcPr>
            <w:tcW w:w="899" w:type="dxa"/>
            <w:tcBorders>
              <w:top w:val="nil"/>
              <w:left w:val="nil"/>
              <w:bottom w:val="nil"/>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0,800</w:t>
            </w:r>
          </w:p>
        </w:tc>
        <w:tc>
          <w:tcPr>
            <w:tcW w:w="992" w:type="dxa"/>
            <w:tcBorders>
              <w:top w:val="nil"/>
              <w:left w:val="nil"/>
              <w:bottom w:val="nil"/>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0,796</w:t>
            </w:r>
          </w:p>
        </w:tc>
        <w:tc>
          <w:tcPr>
            <w:tcW w:w="607" w:type="dxa"/>
            <w:gridSpan w:val="2"/>
            <w:tcBorders>
              <w:top w:val="nil"/>
              <w:left w:val="nil"/>
              <w:bottom w:val="nil"/>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6</w:t>
            </w:r>
          </w:p>
        </w:tc>
        <w:tc>
          <w:tcPr>
            <w:tcW w:w="856" w:type="dxa"/>
            <w:tcBorders>
              <w:top w:val="nil"/>
              <w:left w:val="nil"/>
              <w:bottom w:val="nil"/>
              <w:right w:val="nil"/>
            </w:tcBorders>
            <w:shd w:val="clear" w:color="auto" w:fill="auto"/>
            <w:noWrap/>
            <w:vAlign w:val="center"/>
            <w:hideMark/>
          </w:tcPr>
          <w:p w:rsidR="00292CC8" w:rsidRPr="001B46B1" w:rsidRDefault="00292CC8" w:rsidP="00584A16">
            <w:pPr>
              <w:spacing w:after="0" w:line="240" w:lineRule="auto"/>
              <w:jc w:val="both"/>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8,933</w:t>
            </w:r>
          </w:p>
        </w:tc>
      </w:tr>
      <w:tr w:rsidR="00292CC8" w:rsidRPr="00CF0524" w:rsidTr="00584A16">
        <w:trPr>
          <w:trHeight w:val="315"/>
          <w:jc w:val="center"/>
        </w:trPr>
        <w:tc>
          <w:tcPr>
            <w:tcW w:w="1276" w:type="dxa"/>
            <w:tcBorders>
              <w:top w:val="nil"/>
              <w:left w:val="nil"/>
              <w:bottom w:val="nil"/>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Cmacrμ05</w:t>
            </w:r>
          </w:p>
        </w:tc>
        <w:tc>
          <w:tcPr>
            <w:tcW w:w="899" w:type="dxa"/>
            <w:tcBorders>
              <w:top w:val="nil"/>
              <w:left w:val="nil"/>
              <w:bottom w:val="nil"/>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0,650</w:t>
            </w:r>
          </w:p>
        </w:tc>
        <w:tc>
          <w:tcPr>
            <w:tcW w:w="992" w:type="dxa"/>
            <w:tcBorders>
              <w:top w:val="nil"/>
              <w:left w:val="nil"/>
              <w:bottom w:val="nil"/>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0,653</w:t>
            </w:r>
          </w:p>
        </w:tc>
        <w:tc>
          <w:tcPr>
            <w:tcW w:w="607" w:type="dxa"/>
            <w:gridSpan w:val="2"/>
            <w:tcBorders>
              <w:top w:val="nil"/>
              <w:left w:val="nil"/>
              <w:bottom w:val="nil"/>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4</w:t>
            </w:r>
          </w:p>
        </w:tc>
        <w:tc>
          <w:tcPr>
            <w:tcW w:w="856" w:type="dxa"/>
            <w:tcBorders>
              <w:top w:val="nil"/>
              <w:left w:val="nil"/>
              <w:bottom w:val="nil"/>
              <w:right w:val="nil"/>
            </w:tcBorders>
            <w:shd w:val="clear" w:color="auto" w:fill="auto"/>
            <w:noWrap/>
            <w:vAlign w:val="center"/>
            <w:hideMark/>
          </w:tcPr>
          <w:p w:rsidR="00292CC8" w:rsidRPr="001B46B1" w:rsidRDefault="00292CC8" w:rsidP="00584A16">
            <w:pPr>
              <w:spacing w:after="0" w:line="240" w:lineRule="auto"/>
              <w:jc w:val="both"/>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6,849</w:t>
            </w:r>
          </w:p>
        </w:tc>
      </w:tr>
      <w:tr w:rsidR="00292CC8" w:rsidRPr="00CF0524" w:rsidTr="00584A16">
        <w:trPr>
          <w:trHeight w:val="315"/>
          <w:jc w:val="center"/>
        </w:trPr>
        <w:tc>
          <w:tcPr>
            <w:tcW w:w="1276" w:type="dxa"/>
            <w:tcBorders>
              <w:top w:val="nil"/>
              <w:left w:val="nil"/>
              <w:bottom w:val="nil"/>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Cmacrμ07</w:t>
            </w:r>
          </w:p>
        </w:tc>
        <w:tc>
          <w:tcPr>
            <w:tcW w:w="899" w:type="dxa"/>
            <w:tcBorders>
              <w:top w:val="nil"/>
              <w:left w:val="nil"/>
              <w:bottom w:val="nil"/>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0,750</w:t>
            </w:r>
          </w:p>
        </w:tc>
        <w:tc>
          <w:tcPr>
            <w:tcW w:w="992" w:type="dxa"/>
            <w:tcBorders>
              <w:top w:val="nil"/>
              <w:left w:val="nil"/>
              <w:bottom w:val="nil"/>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0,802</w:t>
            </w:r>
          </w:p>
        </w:tc>
        <w:tc>
          <w:tcPr>
            <w:tcW w:w="607" w:type="dxa"/>
            <w:gridSpan w:val="2"/>
            <w:tcBorders>
              <w:top w:val="nil"/>
              <w:left w:val="nil"/>
              <w:bottom w:val="nil"/>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9</w:t>
            </w:r>
          </w:p>
        </w:tc>
        <w:tc>
          <w:tcPr>
            <w:tcW w:w="856" w:type="dxa"/>
            <w:tcBorders>
              <w:top w:val="nil"/>
              <w:left w:val="nil"/>
              <w:bottom w:val="nil"/>
              <w:right w:val="nil"/>
            </w:tcBorders>
            <w:shd w:val="clear" w:color="auto" w:fill="auto"/>
            <w:noWrap/>
            <w:vAlign w:val="center"/>
            <w:hideMark/>
          </w:tcPr>
          <w:p w:rsidR="00292CC8" w:rsidRPr="001B46B1" w:rsidRDefault="00292CC8" w:rsidP="00584A16">
            <w:pPr>
              <w:spacing w:after="0" w:line="240" w:lineRule="auto"/>
              <w:jc w:val="both"/>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10,279</w:t>
            </w:r>
          </w:p>
        </w:tc>
      </w:tr>
      <w:tr w:rsidR="00292CC8" w:rsidRPr="00CF0524" w:rsidTr="00584A16">
        <w:trPr>
          <w:trHeight w:val="315"/>
          <w:jc w:val="center"/>
        </w:trPr>
        <w:tc>
          <w:tcPr>
            <w:tcW w:w="1276" w:type="dxa"/>
            <w:tcBorders>
              <w:top w:val="nil"/>
              <w:left w:val="nil"/>
              <w:bottom w:val="nil"/>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Cmacrμ08</w:t>
            </w:r>
          </w:p>
        </w:tc>
        <w:tc>
          <w:tcPr>
            <w:tcW w:w="899" w:type="dxa"/>
            <w:tcBorders>
              <w:top w:val="nil"/>
              <w:left w:val="nil"/>
              <w:bottom w:val="nil"/>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0,750</w:t>
            </w:r>
          </w:p>
        </w:tc>
        <w:tc>
          <w:tcPr>
            <w:tcW w:w="992" w:type="dxa"/>
            <w:tcBorders>
              <w:top w:val="nil"/>
              <w:left w:val="nil"/>
              <w:bottom w:val="nil"/>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0,688</w:t>
            </w:r>
          </w:p>
        </w:tc>
        <w:tc>
          <w:tcPr>
            <w:tcW w:w="607" w:type="dxa"/>
            <w:gridSpan w:val="2"/>
            <w:tcBorders>
              <w:top w:val="nil"/>
              <w:left w:val="nil"/>
              <w:bottom w:val="nil"/>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5</w:t>
            </w:r>
          </w:p>
        </w:tc>
        <w:tc>
          <w:tcPr>
            <w:tcW w:w="856" w:type="dxa"/>
            <w:tcBorders>
              <w:top w:val="nil"/>
              <w:left w:val="nil"/>
              <w:bottom w:val="nil"/>
              <w:right w:val="nil"/>
            </w:tcBorders>
            <w:shd w:val="clear" w:color="auto" w:fill="auto"/>
            <w:noWrap/>
            <w:vAlign w:val="center"/>
            <w:hideMark/>
          </w:tcPr>
          <w:p w:rsidR="00292CC8" w:rsidRPr="001B46B1" w:rsidRDefault="00292CC8" w:rsidP="00584A16">
            <w:pPr>
              <w:spacing w:after="0" w:line="240" w:lineRule="auto"/>
              <w:jc w:val="both"/>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7,657</w:t>
            </w:r>
          </w:p>
        </w:tc>
      </w:tr>
      <w:tr w:rsidR="00292CC8" w:rsidRPr="00CF0524" w:rsidTr="00584A16">
        <w:trPr>
          <w:trHeight w:val="315"/>
          <w:jc w:val="center"/>
        </w:trPr>
        <w:tc>
          <w:tcPr>
            <w:tcW w:w="1276" w:type="dxa"/>
            <w:tcBorders>
              <w:top w:val="nil"/>
              <w:left w:val="nil"/>
              <w:bottom w:val="nil"/>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Cmacrμ09</w:t>
            </w:r>
          </w:p>
        </w:tc>
        <w:tc>
          <w:tcPr>
            <w:tcW w:w="899" w:type="dxa"/>
            <w:tcBorders>
              <w:top w:val="nil"/>
              <w:left w:val="nil"/>
              <w:bottom w:val="nil"/>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0,650</w:t>
            </w:r>
          </w:p>
        </w:tc>
        <w:tc>
          <w:tcPr>
            <w:tcW w:w="992" w:type="dxa"/>
            <w:tcBorders>
              <w:top w:val="nil"/>
              <w:left w:val="nil"/>
              <w:bottom w:val="nil"/>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0,573</w:t>
            </w:r>
          </w:p>
        </w:tc>
        <w:tc>
          <w:tcPr>
            <w:tcW w:w="607" w:type="dxa"/>
            <w:gridSpan w:val="2"/>
            <w:tcBorders>
              <w:top w:val="nil"/>
              <w:left w:val="nil"/>
              <w:bottom w:val="nil"/>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4</w:t>
            </w:r>
          </w:p>
        </w:tc>
        <w:tc>
          <w:tcPr>
            <w:tcW w:w="856" w:type="dxa"/>
            <w:tcBorders>
              <w:top w:val="nil"/>
              <w:left w:val="nil"/>
              <w:bottom w:val="nil"/>
              <w:right w:val="nil"/>
            </w:tcBorders>
            <w:shd w:val="clear" w:color="auto" w:fill="auto"/>
            <w:noWrap/>
            <w:vAlign w:val="center"/>
            <w:hideMark/>
          </w:tcPr>
          <w:p w:rsidR="00292CC8" w:rsidRPr="001B46B1" w:rsidRDefault="00292CC8" w:rsidP="00584A16">
            <w:pPr>
              <w:spacing w:after="0" w:line="240" w:lineRule="auto"/>
              <w:jc w:val="both"/>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7,849</w:t>
            </w:r>
          </w:p>
        </w:tc>
      </w:tr>
      <w:tr w:rsidR="00292CC8" w:rsidRPr="00CF0524" w:rsidTr="00584A16">
        <w:trPr>
          <w:trHeight w:val="315"/>
          <w:jc w:val="center"/>
        </w:trPr>
        <w:tc>
          <w:tcPr>
            <w:tcW w:w="1276" w:type="dxa"/>
            <w:tcBorders>
              <w:top w:val="nil"/>
              <w:left w:val="nil"/>
              <w:bottom w:val="nil"/>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Cmacrμ10</w:t>
            </w:r>
          </w:p>
        </w:tc>
        <w:tc>
          <w:tcPr>
            <w:tcW w:w="899" w:type="dxa"/>
            <w:tcBorders>
              <w:top w:val="nil"/>
              <w:left w:val="nil"/>
              <w:bottom w:val="nil"/>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0,750</w:t>
            </w:r>
          </w:p>
        </w:tc>
        <w:tc>
          <w:tcPr>
            <w:tcW w:w="992" w:type="dxa"/>
            <w:tcBorders>
              <w:top w:val="nil"/>
              <w:left w:val="nil"/>
              <w:bottom w:val="nil"/>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0,719</w:t>
            </w:r>
          </w:p>
        </w:tc>
        <w:tc>
          <w:tcPr>
            <w:tcW w:w="607" w:type="dxa"/>
            <w:gridSpan w:val="2"/>
            <w:tcBorders>
              <w:top w:val="nil"/>
              <w:left w:val="nil"/>
              <w:bottom w:val="nil"/>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5</w:t>
            </w:r>
          </w:p>
        </w:tc>
        <w:tc>
          <w:tcPr>
            <w:tcW w:w="856" w:type="dxa"/>
            <w:tcBorders>
              <w:top w:val="nil"/>
              <w:left w:val="nil"/>
              <w:bottom w:val="nil"/>
              <w:right w:val="nil"/>
            </w:tcBorders>
            <w:shd w:val="clear" w:color="auto" w:fill="auto"/>
            <w:noWrap/>
            <w:vAlign w:val="center"/>
            <w:hideMark/>
          </w:tcPr>
          <w:p w:rsidR="00292CC8" w:rsidRPr="001B46B1" w:rsidRDefault="00292CC8" w:rsidP="00584A16">
            <w:pPr>
              <w:spacing w:after="0" w:line="240" w:lineRule="auto"/>
              <w:jc w:val="both"/>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6,297</w:t>
            </w:r>
          </w:p>
        </w:tc>
      </w:tr>
      <w:tr w:rsidR="00292CC8" w:rsidRPr="00CF0524" w:rsidTr="00584A16">
        <w:trPr>
          <w:trHeight w:val="315"/>
          <w:jc w:val="center"/>
        </w:trPr>
        <w:tc>
          <w:tcPr>
            <w:tcW w:w="1276" w:type="dxa"/>
            <w:tcBorders>
              <w:top w:val="nil"/>
              <w:left w:val="nil"/>
              <w:bottom w:val="nil"/>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Cmacrμ12</w:t>
            </w:r>
          </w:p>
        </w:tc>
        <w:tc>
          <w:tcPr>
            <w:tcW w:w="899" w:type="dxa"/>
            <w:tcBorders>
              <w:top w:val="nil"/>
              <w:left w:val="nil"/>
              <w:bottom w:val="nil"/>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0,300</w:t>
            </w:r>
            <w:r>
              <w:rPr>
                <w:rFonts w:ascii="Times New Roman" w:eastAsia="Times New Roman" w:hAnsi="Times New Roman"/>
                <w:color w:val="000000"/>
                <w:sz w:val="24"/>
                <w:szCs w:val="24"/>
                <w:lang w:eastAsia="pt-BR"/>
              </w:rPr>
              <w:t>*</w:t>
            </w:r>
          </w:p>
        </w:tc>
        <w:tc>
          <w:tcPr>
            <w:tcW w:w="992" w:type="dxa"/>
            <w:tcBorders>
              <w:top w:val="nil"/>
              <w:left w:val="nil"/>
              <w:bottom w:val="nil"/>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0,765</w:t>
            </w:r>
            <w:r>
              <w:rPr>
                <w:rFonts w:ascii="Times New Roman" w:eastAsia="Times New Roman" w:hAnsi="Times New Roman"/>
                <w:color w:val="000000"/>
                <w:sz w:val="24"/>
                <w:szCs w:val="24"/>
                <w:lang w:eastAsia="pt-BR"/>
              </w:rPr>
              <w:t>*</w:t>
            </w:r>
          </w:p>
        </w:tc>
        <w:tc>
          <w:tcPr>
            <w:tcW w:w="519" w:type="dxa"/>
            <w:tcBorders>
              <w:top w:val="nil"/>
              <w:left w:val="nil"/>
              <w:bottom w:val="nil"/>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7</w:t>
            </w:r>
          </w:p>
        </w:tc>
        <w:tc>
          <w:tcPr>
            <w:tcW w:w="944" w:type="dxa"/>
            <w:gridSpan w:val="2"/>
            <w:tcBorders>
              <w:top w:val="nil"/>
              <w:left w:val="nil"/>
              <w:bottom w:val="nil"/>
              <w:right w:val="nil"/>
            </w:tcBorders>
            <w:shd w:val="clear" w:color="auto" w:fill="auto"/>
            <w:noWrap/>
            <w:vAlign w:val="center"/>
            <w:hideMark/>
          </w:tcPr>
          <w:p w:rsidR="00292CC8" w:rsidRPr="001B46B1" w:rsidRDefault="00292CC8" w:rsidP="00584A16">
            <w:pPr>
              <w:spacing w:after="0" w:line="240" w:lineRule="auto"/>
              <w:jc w:val="both"/>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10,522</w:t>
            </w:r>
          </w:p>
        </w:tc>
      </w:tr>
      <w:tr w:rsidR="00292CC8" w:rsidRPr="00CF0524" w:rsidTr="00584A16">
        <w:trPr>
          <w:trHeight w:val="315"/>
          <w:jc w:val="center"/>
        </w:trPr>
        <w:tc>
          <w:tcPr>
            <w:tcW w:w="1276" w:type="dxa"/>
            <w:tcBorders>
              <w:top w:val="nil"/>
              <w:left w:val="nil"/>
              <w:bottom w:val="nil"/>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Cmacrμ13</w:t>
            </w:r>
          </w:p>
        </w:tc>
        <w:tc>
          <w:tcPr>
            <w:tcW w:w="899" w:type="dxa"/>
            <w:tcBorders>
              <w:top w:val="nil"/>
              <w:left w:val="nil"/>
              <w:bottom w:val="nil"/>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0,700</w:t>
            </w:r>
          </w:p>
        </w:tc>
        <w:tc>
          <w:tcPr>
            <w:tcW w:w="992" w:type="dxa"/>
            <w:tcBorders>
              <w:top w:val="nil"/>
              <w:left w:val="nil"/>
              <w:bottom w:val="nil"/>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0,658</w:t>
            </w:r>
          </w:p>
        </w:tc>
        <w:tc>
          <w:tcPr>
            <w:tcW w:w="607" w:type="dxa"/>
            <w:gridSpan w:val="2"/>
            <w:tcBorders>
              <w:top w:val="nil"/>
              <w:left w:val="nil"/>
              <w:bottom w:val="nil"/>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6</w:t>
            </w:r>
          </w:p>
        </w:tc>
        <w:tc>
          <w:tcPr>
            <w:tcW w:w="856" w:type="dxa"/>
            <w:tcBorders>
              <w:top w:val="nil"/>
              <w:left w:val="nil"/>
              <w:bottom w:val="nil"/>
              <w:right w:val="nil"/>
            </w:tcBorders>
            <w:shd w:val="clear" w:color="auto" w:fill="auto"/>
            <w:noWrap/>
            <w:vAlign w:val="center"/>
            <w:hideMark/>
          </w:tcPr>
          <w:p w:rsidR="00292CC8" w:rsidRPr="001B46B1" w:rsidRDefault="00292CC8" w:rsidP="00584A16">
            <w:pPr>
              <w:spacing w:after="0" w:line="240" w:lineRule="auto"/>
              <w:jc w:val="both"/>
              <w:rPr>
                <w:rFonts w:ascii="Times New Roman" w:eastAsia="Times New Roman" w:hAnsi="Times New Roman"/>
                <w:color w:val="000000"/>
                <w:sz w:val="24"/>
                <w:szCs w:val="24"/>
                <w:lang w:eastAsia="pt-BR"/>
              </w:rPr>
            </w:pPr>
            <w:r w:rsidRPr="001B46B1">
              <w:rPr>
                <w:rFonts w:ascii="Times New Roman" w:eastAsia="Times New Roman" w:hAnsi="Times New Roman"/>
                <w:color w:val="000000"/>
                <w:sz w:val="24"/>
                <w:szCs w:val="24"/>
                <w:lang w:eastAsia="pt-BR"/>
              </w:rPr>
              <w:t>6,63</w:t>
            </w:r>
          </w:p>
        </w:tc>
      </w:tr>
      <w:tr w:rsidR="00292CC8" w:rsidRPr="00CF0524" w:rsidTr="00584A16">
        <w:trPr>
          <w:trHeight w:val="330"/>
          <w:jc w:val="center"/>
        </w:trPr>
        <w:tc>
          <w:tcPr>
            <w:tcW w:w="1276" w:type="dxa"/>
            <w:tcBorders>
              <w:top w:val="single" w:sz="4" w:space="0" w:color="auto"/>
              <w:left w:val="nil"/>
              <w:bottom w:val="nil"/>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b/>
                <w:bCs/>
                <w:color w:val="000000"/>
                <w:sz w:val="24"/>
                <w:szCs w:val="24"/>
                <w:lang w:eastAsia="pt-BR"/>
              </w:rPr>
            </w:pPr>
            <w:r w:rsidRPr="001B46B1">
              <w:rPr>
                <w:rFonts w:ascii="Times New Roman" w:eastAsia="Times New Roman" w:hAnsi="Times New Roman"/>
                <w:b/>
                <w:bCs/>
                <w:color w:val="000000"/>
                <w:sz w:val="24"/>
                <w:szCs w:val="24"/>
                <w:lang w:eastAsia="pt-BR"/>
              </w:rPr>
              <w:t>Média</w:t>
            </w:r>
          </w:p>
        </w:tc>
        <w:tc>
          <w:tcPr>
            <w:tcW w:w="899" w:type="dxa"/>
            <w:tcBorders>
              <w:top w:val="single" w:sz="4" w:space="0" w:color="auto"/>
              <w:left w:val="nil"/>
              <w:bottom w:val="nil"/>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b/>
                <w:bCs/>
                <w:color w:val="000000"/>
                <w:sz w:val="24"/>
                <w:szCs w:val="24"/>
                <w:lang w:eastAsia="pt-BR"/>
              </w:rPr>
            </w:pPr>
            <w:r w:rsidRPr="001B46B1">
              <w:rPr>
                <w:rFonts w:ascii="Times New Roman" w:eastAsia="Times New Roman" w:hAnsi="Times New Roman"/>
                <w:b/>
                <w:bCs/>
                <w:color w:val="000000"/>
                <w:sz w:val="24"/>
                <w:szCs w:val="24"/>
                <w:lang w:eastAsia="pt-BR"/>
              </w:rPr>
              <w:t>0,630</w:t>
            </w:r>
          </w:p>
        </w:tc>
        <w:tc>
          <w:tcPr>
            <w:tcW w:w="992" w:type="dxa"/>
            <w:tcBorders>
              <w:top w:val="single" w:sz="4" w:space="0" w:color="auto"/>
              <w:left w:val="nil"/>
              <w:bottom w:val="nil"/>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b/>
                <w:bCs/>
                <w:color w:val="000000"/>
                <w:sz w:val="24"/>
                <w:szCs w:val="24"/>
                <w:lang w:eastAsia="pt-BR"/>
              </w:rPr>
            </w:pPr>
            <w:r w:rsidRPr="001B46B1">
              <w:rPr>
                <w:rFonts w:ascii="Times New Roman" w:eastAsia="Times New Roman" w:hAnsi="Times New Roman"/>
                <w:b/>
                <w:bCs/>
                <w:color w:val="000000"/>
                <w:sz w:val="24"/>
                <w:szCs w:val="24"/>
                <w:lang w:eastAsia="pt-BR"/>
              </w:rPr>
              <w:t>0,673</w:t>
            </w:r>
          </w:p>
        </w:tc>
        <w:tc>
          <w:tcPr>
            <w:tcW w:w="607" w:type="dxa"/>
            <w:gridSpan w:val="2"/>
            <w:tcBorders>
              <w:top w:val="single" w:sz="4" w:space="0" w:color="auto"/>
              <w:left w:val="nil"/>
              <w:bottom w:val="nil"/>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b/>
                <w:bCs/>
                <w:color w:val="000000"/>
                <w:sz w:val="24"/>
                <w:szCs w:val="24"/>
                <w:lang w:eastAsia="pt-BR"/>
              </w:rPr>
            </w:pPr>
            <w:r w:rsidRPr="001B46B1">
              <w:rPr>
                <w:rFonts w:ascii="Times New Roman" w:eastAsia="Times New Roman" w:hAnsi="Times New Roman"/>
                <w:b/>
                <w:bCs/>
                <w:color w:val="000000"/>
                <w:sz w:val="24"/>
                <w:szCs w:val="24"/>
                <w:lang w:eastAsia="pt-BR"/>
              </w:rPr>
              <w:t>5,3</w:t>
            </w:r>
          </w:p>
        </w:tc>
        <w:tc>
          <w:tcPr>
            <w:tcW w:w="856" w:type="dxa"/>
            <w:tcBorders>
              <w:top w:val="single" w:sz="4" w:space="0" w:color="auto"/>
              <w:left w:val="nil"/>
              <w:bottom w:val="nil"/>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b/>
                <w:bCs/>
                <w:color w:val="000000"/>
                <w:sz w:val="24"/>
                <w:szCs w:val="24"/>
                <w:lang w:eastAsia="pt-BR"/>
              </w:rPr>
            </w:pPr>
            <w:r w:rsidRPr="001B46B1">
              <w:rPr>
                <w:rFonts w:ascii="Times New Roman" w:eastAsia="Times New Roman" w:hAnsi="Times New Roman"/>
                <w:b/>
                <w:bCs/>
                <w:color w:val="000000"/>
                <w:sz w:val="24"/>
                <w:szCs w:val="24"/>
                <w:lang w:eastAsia="pt-BR"/>
              </w:rPr>
              <w:t>7,524</w:t>
            </w:r>
          </w:p>
        </w:tc>
      </w:tr>
      <w:tr w:rsidR="00292CC8" w:rsidRPr="00CF0524" w:rsidTr="00584A16">
        <w:trPr>
          <w:trHeight w:val="330"/>
          <w:jc w:val="center"/>
        </w:trPr>
        <w:tc>
          <w:tcPr>
            <w:tcW w:w="1276" w:type="dxa"/>
            <w:tcBorders>
              <w:top w:val="nil"/>
              <w:left w:val="nil"/>
              <w:bottom w:val="single" w:sz="8" w:space="0" w:color="auto"/>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b/>
                <w:bCs/>
                <w:color w:val="000000"/>
                <w:sz w:val="24"/>
                <w:szCs w:val="24"/>
                <w:lang w:eastAsia="pt-BR"/>
              </w:rPr>
            </w:pPr>
            <w:r w:rsidRPr="001B46B1">
              <w:rPr>
                <w:rFonts w:ascii="Times New Roman" w:eastAsia="Times New Roman" w:hAnsi="Times New Roman"/>
                <w:b/>
                <w:bCs/>
                <w:color w:val="000000"/>
                <w:sz w:val="24"/>
                <w:szCs w:val="24"/>
                <w:lang w:eastAsia="pt-BR"/>
              </w:rPr>
              <w:t>Mediana</w:t>
            </w:r>
          </w:p>
        </w:tc>
        <w:tc>
          <w:tcPr>
            <w:tcW w:w="899" w:type="dxa"/>
            <w:tcBorders>
              <w:top w:val="nil"/>
              <w:left w:val="nil"/>
              <w:bottom w:val="single" w:sz="8" w:space="0" w:color="auto"/>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b/>
                <w:bCs/>
                <w:color w:val="000000"/>
                <w:sz w:val="24"/>
                <w:szCs w:val="24"/>
                <w:lang w:eastAsia="pt-BR"/>
              </w:rPr>
            </w:pPr>
            <w:r w:rsidRPr="001B46B1">
              <w:rPr>
                <w:rFonts w:ascii="Times New Roman" w:eastAsia="Times New Roman" w:hAnsi="Times New Roman"/>
                <w:b/>
                <w:bCs/>
                <w:color w:val="000000"/>
                <w:sz w:val="24"/>
                <w:szCs w:val="24"/>
                <w:lang w:eastAsia="pt-BR"/>
              </w:rPr>
              <w:t>0,650</w:t>
            </w:r>
          </w:p>
        </w:tc>
        <w:tc>
          <w:tcPr>
            <w:tcW w:w="992" w:type="dxa"/>
            <w:tcBorders>
              <w:top w:val="nil"/>
              <w:left w:val="nil"/>
              <w:bottom w:val="single" w:sz="8" w:space="0" w:color="auto"/>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b/>
                <w:bCs/>
                <w:color w:val="000000"/>
                <w:sz w:val="24"/>
                <w:szCs w:val="24"/>
                <w:lang w:eastAsia="pt-BR"/>
              </w:rPr>
            </w:pPr>
            <w:r w:rsidRPr="001B46B1">
              <w:rPr>
                <w:rFonts w:ascii="Times New Roman" w:eastAsia="Times New Roman" w:hAnsi="Times New Roman"/>
                <w:b/>
                <w:bCs/>
                <w:color w:val="000000"/>
                <w:sz w:val="24"/>
                <w:szCs w:val="24"/>
                <w:lang w:eastAsia="pt-BR"/>
              </w:rPr>
              <w:t>0,653</w:t>
            </w:r>
          </w:p>
        </w:tc>
        <w:tc>
          <w:tcPr>
            <w:tcW w:w="607" w:type="dxa"/>
            <w:gridSpan w:val="2"/>
            <w:tcBorders>
              <w:top w:val="nil"/>
              <w:left w:val="nil"/>
              <w:bottom w:val="single" w:sz="8" w:space="0" w:color="auto"/>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b/>
                <w:bCs/>
                <w:color w:val="000000"/>
                <w:sz w:val="24"/>
                <w:szCs w:val="24"/>
                <w:lang w:eastAsia="pt-BR"/>
              </w:rPr>
            </w:pPr>
            <w:r w:rsidRPr="001B46B1">
              <w:rPr>
                <w:rFonts w:ascii="Times New Roman" w:eastAsia="Times New Roman" w:hAnsi="Times New Roman"/>
                <w:b/>
                <w:bCs/>
                <w:color w:val="000000"/>
                <w:sz w:val="24"/>
                <w:szCs w:val="24"/>
                <w:lang w:eastAsia="pt-BR"/>
              </w:rPr>
              <w:t>4,000</w:t>
            </w:r>
          </w:p>
        </w:tc>
        <w:tc>
          <w:tcPr>
            <w:tcW w:w="856" w:type="dxa"/>
            <w:tcBorders>
              <w:top w:val="nil"/>
              <w:left w:val="nil"/>
              <w:bottom w:val="single" w:sz="8" w:space="0" w:color="auto"/>
              <w:right w:val="nil"/>
            </w:tcBorders>
            <w:shd w:val="clear" w:color="auto" w:fill="auto"/>
            <w:noWrap/>
            <w:vAlign w:val="bottom"/>
            <w:hideMark/>
          </w:tcPr>
          <w:p w:rsidR="00292CC8" w:rsidRPr="001B46B1" w:rsidRDefault="00292CC8" w:rsidP="00584A16">
            <w:pPr>
              <w:spacing w:after="0" w:line="240" w:lineRule="auto"/>
              <w:jc w:val="center"/>
              <w:rPr>
                <w:rFonts w:ascii="Times New Roman" w:eastAsia="Times New Roman" w:hAnsi="Times New Roman"/>
                <w:b/>
                <w:bCs/>
                <w:color w:val="000000"/>
                <w:sz w:val="24"/>
                <w:szCs w:val="24"/>
                <w:lang w:eastAsia="pt-BR"/>
              </w:rPr>
            </w:pPr>
            <w:r w:rsidRPr="001B46B1">
              <w:rPr>
                <w:rFonts w:ascii="Times New Roman" w:eastAsia="Times New Roman" w:hAnsi="Times New Roman"/>
                <w:b/>
                <w:bCs/>
                <w:color w:val="000000"/>
                <w:sz w:val="24"/>
                <w:szCs w:val="24"/>
                <w:lang w:eastAsia="pt-BR"/>
              </w:rPr>
              <w:t>7,657</w:t>
            </w:r>
          </w:p>
        </w:tc>
      </w:tr>
    </w:tbl>
    <w:p w:rsidR="00292CC8" w:rsidRDefault="00292CC8" w:rsidP="00292CC8">
      <w:pPr>
        <w:spacing w:after="0" w:line="240" w:lineRule="auto"/>
        <w:rPr>
          <w:rFonts w:ascii="Times New Roman" w:hAnsi="Times New Roman"/>
          <w:sz w:val="20"/>
        </w:rPr>
      </w:pPr>
      <w:r w:rsidRPr="00B71B25">
        <w:rPr>
          <w:rFonts w:ascii="Times New Roman" w:hAnsi="Times New Roman"/>
          <w:sz w:val="20"/>
        </w:rPr>
        <w:t xml:space="preserve">* Marcador fora do equilíbrio de </w:t>
      </w:r>
      <w:proofErr w:type="spellStart"/>
      <w:r w:rsidRPr="00B71B25">
        <w:rPr>
          <w:rFonts w:ascii="Times New Roman" w:hAnsi="Times New Roman"/>
          <w:sz w:val="20"/>
        </w:rPr>
        <w:t>Hardy</w:t>
      </w:r>
      <w:proofErr w:type="spellEnd"/>
      <w:r w:rsidRPr="00B71B25">
        <w:rPr>
          <w:rFonts w:ascii="Times New Roman" w:hAnsi="Times New Roman"/>
          <w:sz w:val="20"/>
        </w:rPr>
        <w:t xml:space="preserve">- Weinberg, após correção de </w:t>
      </w:r>
      <w:proofErr w:type="spellStart"/>
      <w:r w:rsidRPr="00B71B25">
        <w:rPr>
          <w:rFonts w:ascii="Times New Roman" w:hAnsi="Times New Roman"/>
          <w:sz w:val="20"/>
        </w:rPr>
        <w:t>Bonferroni</w:t>
      </w:r>
      <w:proofErr w:type="spellEnd"/>
      <w:r w:rsidRPr="00B71B25">
        <w:rPr>
          <w:rFonts w:ascii="Times New Roman" w:hAnsi="Times New Roman"/>
          <w:sz w:val="20"/>
        </w:rPr>
        <w:t xml:space="preserve"> (p-valor ajustado &lt; 0,005).</w:t>
      </w:r>
    </w:p>
    <w:p w:rsidR="00130210" w:rsidRDefault="00292CC8" w:rsidP="00292CC8">
      <w:pPr>
        <w:spacing w:line="360" w:lineRule="auto"/>
        <w:rPr>
          <w:rFonts w:ascii="Times New Roman" w:hAnsi="Times New Roman" w:cs="Times New Roman"/>
          <w:sz w:val="24"/>
          <w:szCs w:val="24"/>
        </w:rPr>
      </w:pPr>
      <w:r w:rsidRPr="00B71B25">
        <w:rPr>
          <w:rFonts w:ascii="Times New Roman" w:hAnsi="Times New Roman"/>
          <w:color w:val="000000"/>
          <w:sz w:val="20"/>
        </w:rPr>
        <w:t>H</w:t>
      </w:r>
      <w:r w:rsidRPr="00B71B25">
        <w:rPr>
          <w:rFonts w:ascii="Times New Roman" w:hAnsi="Times New Roman"/>
          <w:color w:val="000000"/>
          <w:sz w:val="20"/>
          <w:vertAlign w:val="subscript"/>
        </w:rPr>
        <w:t>O</w:t>
      </w:r>
      <w:r w:rsidRPr="00B71B25">
        <w:rPr>
          <w:rFonts w:ascii="Times New Roman" w:hAnsi="Times New Roman"/>
          <w:color w:val="000000"/>
          <w:sz w:val="20"/>
        </w:rPr>
        <w:t xml:space="preserve">= </w:t>
      </w:r>
      <w:proofErr w:type="spellStart"/>
      <w:r w:rsidRPr="00B71B25">
        <w:rPr>
          <w:rFonts w:ascii="Times New Roman" w:hAnsi="Times New Roman"/>
          <w:color w:val="000000"/>
          <w:sz w:val="20"/>
        </w:rPr>
        <w:t>Heterozigosidade</w:t>
      </w:r>
      <w:proofErr w:type="spellEnd"/>
      <w:r w:rsidRPr="00B71B25">
        <w:rPr>
          <w:rFonts w:ascii="Times New Roman" w:hAnsi="Times New Roman"/>
          <w:color w:val="000000"/>
          <w:sz w:val="20"/>
        </w:rPr>
        <w:t xml:space="preserve"> observada, H</w:t>
      </w:r>
      <w:r w:rsidRPr="00B71B25">
        <w:rPr>
          <w:rFonts w:ascii="Times New Roman" w:hAnsi="Times New Roman"/>
          <w:color w:val="000000"/>
          <w:sz w:val="20"/>
          <w:vertAlign w:val="subscript"/>
        </w:rPr>
        <w:t>E</w:t>
      </w:r>
      <w:r w:rsidRPr="00B71B25">
        <w:rPr>
          <w:rFonts w:ascii="Times New Roman" w:hAnsi="Times New Roman"/>
          <w:color w:val="000000"/>
          <w:sz w:val="20"/>
        </w:rPr>
        <w:t xml:space="preserve">= </w:t>
      </w:r>
      <w:proofErr w:type="spellStart"/>
      <w:r w:rsidRPr="00B71B25">
        <w:rPr>
          <w:rFonts w:ascii="Times New Roman" w:hAnsi="Times New Roman"/>
          <w:color w:val="000000"/>
          <w:sz w:val="20"/>
        </w:rPr>
        <w:t>Heterozigosidade</w:t>
      </w:r>
      <w:proofErr w:type="spellEnd"/>
      <w:r w:rsidRPr="00B71B25">
        <w:rPr>
          <w:rFonts w:ascii="Times New Roman" w:hAnsi="Times New Roman"/>
          <w:color w:val="000000"/>
          <w:sz w:val="20"/>
        </w:rPr>
        <w:t xml:space="preserve"> esperada, N</w:t>
      </w:r>
      <w:r w:rsidRPr="00B71B25">
        <w:rPr>
          <w:rFonts w:ascii="Times New Roman" w:hAnsi="Times New Roman"/>
          <w:color w:val="000000"/>
          <w:sz w:val="20"/>
          <w:vertAlign w:val="subscript"/>
        </w:rPr>
        <w:t>A</w:t>
      </w:r>
      <w:r w:rsidRPr="00B71B25">
        <w:rPr>
          <w:rFonts w:ascii="Times New Roman" w:hAnsi="Times New Roman"/>
          <w:color w:val="000000"/>
          <w:sz w:val="20"/>
        </w:rPr>
        <w:t xml:space="preserve">= Número de alelos por </w:t>
      </w:r>
      <w:proofErr w:type="spellStart"/>
      <w:r w:rsidRPr="00B71B25">
        <w:rPr>
          <w:rFonts w:ascii="Times New Roman" w:hAnsi="Times New Roman"/>
          <w:color w:val="000000"/>
          <w:sz w:val="20"/>
        </w:rPr>
        <w:t>locus</w:t>
      </w:r>
      <w:proofErr w:type="spellEnd"/>
      <w:r w:rsidRPr="00B71B25">
        <w:rPr>
          <w:rFonts w:ascii="Times New Roman" w:hAnsi="Times New Roman"/>
          <w:color w:val="000000"/>
          <w:sz w:val="20"/>
        </w:rPr>
        <w:t xml:space="preserve"> e A</w:t>
      </w:r>
      <w:r w:rsidRPr="00B71B25">
        <w:rPr>
          <w:rFonts w:ascii="Times New Roman" w:hAnsi="Times New Roman"/>
          <w:color w:val="000000"/>
          <w:sz w:val="20"/>
          <w:vertAlign w:val="subscript"/>
        </w:rPr>
        <w:t>R</w:t>
      </w:r>
      <w:r w:rsidRPr="00B71B25">
        <w:rPr>
          <w:rFonts w:ascii="Times New Roman" w:hAnsi="Times New Roman"/>
          <w:color w:val="000000"/>
          <w:sz w:val="20"/>
        </w:rPr>
        <w:t>= Riqueza alélica</w:t>
      </w:r>
      <w:r>
        <w:rPr>
          <w:rFonts w:ascii="Times New Roman" w:hAnsi="Times New Roman"/>
          <w:color w:val="000000"/>
          <w:sz w:val="20"/>
        </w:rPr>
        <w:t>.</w:t>
      </w:r>
      <w:r w:rsidR="00130210" w:rsidRPr="009342D8">
        <w:rPr>
          <w:rFonts w:ascii="Times New Roman" w:hAnsi="Times New Roman" w:cs="Times New Roman"/>
          <w:sz w:val="24"/>
          <w:szCs w:val="24"/>
        </w:rPr>
        <w:t xml:space="preserve"> </w:t>
      </w:r>
    </w:p>
    <w:p w:rsidR="00AD1054" w:rsidRDefault="00AD1054" w:rsidP="00292CC8">
      <w:pPr>
        <w:spacing w:line="360" w:lineRule="auto"/>
        <w:rPr>
          <w:rFonts w:ascii="Times New Roman" w:hAnsi="Times New Roman" w:cs="Times New Roman"/>
          <w:sz w:val="24"/>
          <w:szCs w:val="24"/>
        </w:rPr>
      </w:pPr>
    </w:p>
    <w:p w:rsidR="00D85F6D" w:rsidRDefault="00D85F6D" w:rsidP="006C5C75">
      <w:pPr>
        <w:spacing w:line="240" w:lineRule="auto"/>
        <w:ind w:firstLine="709"/>
        <w:jc w:val="both"/>
        <w:rPr>
          <w:rFonts w:ascii="Times New Roman" w:hAnsi="Times New Roman"/>
          <w:sz w:val="24"/>
          <w:szCs w:val="24"/>
        </w:rPr>
      </w:pPr>
      <w:r>
        <w:rPr>
          <w:rFonts w:ascii="Times New Roman" w:hAnsi="Times New Roman"/>
          <w:sz w:val="24"/>
          <w:szCs w:val="24"/>
        </w:rPr>
        <w:lastRenderedPageBreak/>
        <w:t>O</w:t>
      </w:r>
      <w:r w:rsidRPr="004206FB">
        <w:rPr>
          <w:rFonts w:ascii="Times New Roman" w:hAnsi="Times New Roman"/>
          <w:sz w:val="24"/>
          <w:szCs w:val="24"/>
        </w:rPr>
        <w:t>s dados significativos</w:t>
      </w:r>
      <w:r>
        <w:rPr>
          <w:rFonts w:ascii="Times New Roman" w:hAnsi="Times New Roman"/>
          <w:sz w:val="24"/>
          <w:szCs w:val="24"/>
        </w:rPr>
        <w:t>,</w:t>
      </w:r>
      <w:r w:rsidRPr="004206FB">
        <w:rPr>
          <w:rFonts w:ascii="Times New Roman" w:hAnsi="Times New Roman"/>
          <w:sz w:val="24"/>
          <w:szCs w:val="24"/>
        </w:rPr>
        <w:t xml:space="preserve"> das comparações por F</w:t>
      </w:r>
      <w:r w:rsidRPr="004206FB">
        <w:rPr>
          <w:rFonts w:ascii="Times New Roman" w:hAnsi="Times New Roman"/>
          <w:sz w:val="16"/>
          <w:szCs w:val="16"/>
        </w:rPr>
        <w:t>ST</w:t>
      </w:r>
      <w:r>
        <w:rPr>
          <w:rFonts w:ascii="Times New Roman" w:hAnsi="Times New Roman"/>
          <w:sz w:val="16"/>
          <w:szCs w:val="16"/>
        </w:rPr>
        <w:t>,</w:t>
      </w:r>
      <w:r w:rsidRPr="004206FB">
        <w:rPr>
          <w:rFonts w:ascii="Times New Roman" w:hAnsi="Times New Roman"/>
          <w:sz w:val="24"/>
          <w:szCs w:val="24"/>
        </w:rPr>
        <w:t xml:space="preserve"> entre </w:t>
      </w:r>
      <w:r w:rsidR="003568C7">
        <w:rPr>
          <w:rFonts w:ascii="Times New Roman" w:hAnsi="Times New Roman"/>
          <w:sz w:val="24"/>
          <w:szCs w:val="24"/>
        </w:rPr>
        <w:t>os dois</w:t>
      </w:r>
      <w:r>
        <w:rPr>
          <w:rFonts w:ascii="Times New Roman" w:hAnsi="Times New Roman"/>
          <w:sz w:val="24"/>
          <w:szCs w:val="24"/>
        </w:rPr>
        <w:t xml:space="preserve"> planteis</w:t>
      </w:r>
      <w:r w:rsidRPr="004206FB">
        <w:rPr>
          <w:rFonts w:ascii="Times New Roman" w:hAnsi="Times New Roman"/>
          <w:sz w:val="24"/>
          <w:szCs w:val="24"/>
        </w:rPr>
        <w:t xml:space="preserve">, </w:t>
      </w:r>
      <w:r w:rsidR="003568C7">
        <w:rPr>
          <w:rFonts w:ascii="Times New Roman" w:hAnsi="Times New Roman"/>
          <w:sz w:val="24"/>
          <w:szCs w:val="24"/>
        </w:rPr>
        <w:t>n</w:t>
      </w:r>
      <w:r w:rsidRPr="004206FB">
        <w:rPr>
          <w:rFonts w:ascii="Times New Roman" w:hAnsi="Times New Roman"/>
          <w:sz w:val="24"/>
          <w:szCs w:val="24"/>
        </w:rPr>
        <w:t>os</w:t>
      </w:r>
      <w:r w:rsidR="003568C7">
        <w:rPr>
          <w:rFonts w:ascii="Times New Roman" w:hAnsi="Times New Roman"/>
          <w:sz w:val="24"/>
          <w:szCs w:val="24"/>
        </w:rPr>
        <w:t xml:space="preserve"> mos</w:t>
      </w:r>
      <w:r w:rsidRPr="004206FB">
        <w:rPr>
          <w:rFonts w:ascii="Times New Roman" w:hAnsi="Times New Roman"/>
          <w:sz w:val="24"/>
          <w:szCs w:val="24"/>
        </w:rPr>
        <w:t xml:space="preserve">tram </w:t>
      </w:r>
      <w:r w:rsidR="007B43E2">
        <w:rPr>
          <w:rFonts w:ascii="Times New Roman" w:hAnsi="Times New Roman"/>
          <w:sz w:val="24"/>
          <w:szCs w:val="24"/>
        </w:rPr>
        <w:t xml:space="preserve">diferenças nas frequências alélicas </w:t>
      </w:r>
      <w:r w:rsidRPr="004206FB">
        <w:rPr>
          <w:rFonts w:ascii="Times New Roman" w:hAnsi="Times New Roman"/>
          <w:sz w:val="24"/>
          <w:szCs w:val="24"/>
        </w:rPr>
        <w:t>entre STM e</w:t>
      </w:r>
      <w:r>
        <w:rPr>
          <w:rFonts w:ascii="Times New Roman" w:hAnsi="Times New Roman"/>
          <w:sz w:val="24"/>
          <w:szCs w:val="24"/>
        </w:rPr>
        <w:t xml:space="preserve"> PB (0,074). (Tabela 3)</w:t>
      </w:r>
    </w:p>
    <w:p w:rsidR="00D85F6D" w:rsidRPr="008B1139" w:rsidRDefault="00D85F6D" w:rsidP="00D85F6D">
      <w:pPr>
        <w:pStyle w:val="Legenda"/>
        <w:keepNext/>
        <w:jc w:val="left"/>
        <w:rPr>
          <w:b w:val="0"/>
          <w:sz w:val="20"/>
        </w:rPr>
      </w:pPr>
      <w:bookmarkStart w:id="3" w:name="_Toc474095362"/>
      <w:r w:rsidRPr="00A92D5E">
        <w:rPr>
          <w:sz w:val="20"/>
        </w:rPr>
        <w:t xml:space="preserve">Tabela </w:t>
      </w:r>
      <w:r>
        <w:rPr>
          <w:sz w:val="20"/>
        </w:rPr>
        <w:t>3</w:t>
      </w:r>
      <w:r w:rsidRPr="00A92D5E">
        <w:rPr>
          <w:noProof/>
          <w:sz w:val="20"/>
        </w:rPr>
        <w:t xml:space="preserve"> -</w:t>
      </w:r>
      <w:r w:rsidRPr="00A92D5E">
        <w:rPr>
          <w:b w:val="0"/>
          <w:noProof/>
          <w:sz w:val="20"/>
        </w:rPr>
        <w:t xml:space="preserve"> Resultados observados no programa Arl</w:t>
      </w:r>
      <w:r>
        <w:rPr>
          <w:b w:val="0"/>
          <w:noProof/>
          <w:sz w:val="20"/>
        </w:rPr>
        <w:t>equin 3.5.1.3 para a medida de F</w:t>
      </w:r>
      <w:r w:rsidRPr="00EF3F59">
        <w:rPr>
          <w:b w:val="0"/>
          <w:noProof/>
          <w:sz w:val="20"/>
          <w:vertAlign w:val="subscript"/>
        </w:rPr>
        <w:t>ST</w:t>
      </w:r>
      <w:bookmarkEnd w:id="3"/>
      <w:r>
        <w:rPr>
          <w:b w:val="0"/>
          <w:noProof/>
          <w:sz w:val="20"/>
        </w:rPr>
        <w:t xml:space="preserve">, segundo </w:t>
      </w:r>
      <w:r w:rsidRPr="00D95E94">
        <w:rPr>
          <w:b w:val="0"/>
          <w:noProof/>
          <w:sz w:val="20"/>
        </w:rPr>
        <w:t>Wright (1978)</w:t>
      </w:r>
      <w:r>
        <w:rPr>
          <w:b w:val="0"/>
          <w:noProof/>
          <w:sz w:val="20"/>
        </w:rPr>
        <w:t xml:space="preserve"> .</w:t>
      </w:r>
    </w:p>
    <w:tbl>
      <w:tblPr>
        <w:tblW w:w="2433" w:type="dxa"/>
        <w:jc w:val="center"/>
        <w:tblCellMar>
          <w:left w:w="70" w:type="dxa"/>
          <w:right w:w="70" w:type="dxa"/>
        </w:tblCellMar>
        <w:tblLook w:val="04A0" w:firstRow="1" w:lastRow="0" w:firstColumn="1" w:lastColumn="0" w:noHBand="0" w:noVBand="1"/>
      </w:tblPr>
      <w:tblGrid>
        <w:gridCol w:w="1287"/>
        <w:gridCol w:w="1146"/>
      </w:tblGrid>
      <w:tr w:rsidR="00F75E91" w:rsidRPr="00CF0524" w:rsidTr="00F75E91">
        <w:trPr>
          <w:trHeight w:val="600"/>
          <w:jc w:val="center"/>
        </w:trPr>
        <w:tc>
          <w:tcPr>
            <w:tcW w:w="1287" w:type="dxa"/>
            <w:tcBorders>
              <w:top w:val="single" w:sz="4" w:space="0" w:color="auto"/>
              <w:left w:val="nil"/>
              <w:bottom w:val="single" w:sz="4" w:space="0" w:color="auto"/>
              <w:right w:val="nil"/>
            </w:tcBorders>
            <w:shd w:val="clear" w:color="auto" w:fill="auto"/>
            <w:noWrap/>
            <w:vAlign w:val="center"/>
            <w:hideMark/>
          </w:tcPr>
          <w:p w:rsidR="00F75E91" w:rsidRPr="00067C3E" w:rsidRDefault="00F75E91" w:rsidP="00F75E91">
            <w:pPr>
              <w:spacing w:after="0" w:line="240" w:lineRule="auto"/>
              <w:jc w:val="center"/>
              <w:rPr>
                <w:rFonts w:ascii="Times New Roman" w:eastAsia="Times New Roman" w:hAnsi="Times New Roman"/>
                <w:b/>
                <w:bCs/>
                <w:color w:val="000000"/>
                <w:sz w:val="24"/>
                <w:szCs w:val="24"/>
                <w:lang w:eastAsia="pt-BR"/>
              </w:rPr>
            </w:pPr>
            <w:r w:rsidRPr="00067C3E">
              <w:rPr>
                <w:rFonts w:ascii="Times New Roman" w:eastAsia="Times New Roman" w:hAnsi="Times New Roman"/>
                <w:b/>
                <w:bCs/>
                <w:color w:val="000000"/>
                <w:sz w:val="24"/>
                <w:szCs w:val="24"/>
                <w:lang w:eastAsia="pt-BR"/>
              </w:rPr>
              <w:t>Populações</w:t>
            </w:r>
          </w:p>
        </w:tc>
        <w:tc>
          <w:tcPr>
            <w:tcW w:w="1146" w:type="dxa"/>
            <w:tcBorders>
              <w:top w:val="single" w:sz="4" w:space="0" w:color="auto"/>
              <w:left w:val="nil"/>
              <w:bottom w:val="single" w:sz="4" w:space="0" w:color="auto"/>
              <w:right w:val="nil"/>
            </w:tcBorders>
            <w:shd w:val="clear" w:color="auto" w:fill="auto"/>
            <w:vAlign w:val="center"/>
            <w:hideMark/>
          </w:tcPr>
          <w:p w:rsidR="00F75E91" w:rsidRDefault="00F75E91" w:rsidP="00F75E91">
            <w:pPr>
              <w:spacing w:before="240" w:after="0" w:line="240" w:lineRule="auto"/>
              <w:jc w:val="center"/>
              <w:rPr>
                <w:rFonts w:ascii="Times New Roman" w:eastAsia="Times New Roman" w:hAnsi="Times New Roman"/>
                <w:b/>
                <w:bCs/>
                <w:color w:val="000000"/>
                <w:sz w:val="24"/>
                <w:szCs w:val="24"/>
                <w:lang w:eastAsia="pt-BR"/>
              </w:rPr>
            </w:pPr>
            <w:r w:rsidRPr="00067C3E">
              <w:rPr>
                <w:rFonts w:ascii="Times New Roman" w:eastAsia="Times New Roman" w:hAnsi="Times New Roman"/>
                <w:b/>
                <w:bCs/>
                <w:color w:val="000000"/>
                <w:sz w:val="24"/>
                <w:szCs w:val="24"/>
                <w:lang w:eastAsia="pt-BR"/>
              </w:rPr>
              <w:t>STM</w:t>
            </w:r>
            <w:r>
              <w:rPr>
                <w:rFonts w:ascii="Times New Roman" w:eastAsia="Times New Roman" w:hAnsi="Times New Roman"/>
                <w:b/>
                <w:bCs/>
                <w:color w:val="000000"/>
                <w:sz w:val="24"/>
                <w:szCs w:val="24"/>
                <w:lang w:eastAsia="pt-BR"/>
              </w:rPr>
              <w:t xml:space="preserve"> </w:t>
            </w:r>
            <w:r w:rsidRPr="00067C3E">
              <w:rPr>
                <w:rFonts w:ascii="Times New Roman" w:eastAsia="Times New Roman" w:hAnsi="Times New Roman"/>
                <w:b/>
                <w:bCs/>
                <w:color w:val="000000"/>
                <w:sz w:val="24"/>
                <w:szCs w:val="24"/>
                <w:lang w:eastAsia="pt-BR"/>
              </w:rPr>
              <w:t>(30)</w:t>
            </w:r>
          </w:p>
          <w:p w:rsidR="00F75E91" w:rsidRPr="00067C3E" w:rsidRDefault="00F75E91" w:rsidP="00584A16">
            <w:pPr>
              <w:spacing w:after="0" w:line="240" w:lineRule="auto"/>
              <w:jc w:val="center"/>
              <w:rPr>
                <w:rFonts w:ascii="Times New Roman" w:eastAsia="Times New Roman" w:hAnsi="Times New Roman"/>
                <w:b/>
                <w:bCs/>
                <w:color w:val="000000"/>
                <w:sz w:val="24"/>
                <w:szCs w:val="24"/>
                <w:lang w:eastAsia="pt-BR"/>
              </w:rPr>
            </w:pPr>
          </w:p>
        </w:tc>
      </w:tr>
      <w:tr w:rsidR="00F75E91" w:rsidRPr="00CF0524" w:rsidTr="00F75E91">
        <w:trPr>
          <w:trHeight w:val="300"/>
          <w:jc w:val="center"/>
        </w:trPr>
        <w:tc>
          <w:tcPr>
            <w:tcW w:w="1287" w:type="dxa"/>
            <w:tcBorders>
              <w:top w:val="single" w:sz="4" w:space="0" w:color="auto"/>
              <w:left w:val="nil"/>
              <w:bottom w:val="single" w:sz="4" w:space="0" w:color="auto"/>
              <w:right w:val="nil"/>
            </w:tcBorders>
            <w:shd w:val="clear" w:color="auto" w:fill="auto"/>
            <w:noWrap/>
            <w:vAlign w:val="bottom"/>
            <w:hideMark/>
          </w:tcPr>
          <w:p w:rsidR="00F75E91" w:rsidRPr="00067C3E" w:rsidRDefault="00F75E91" w:rsidP="00F75E91">
            <w:pPr>
              <w:spacing w:before="120" w:after="120" w:line="240" w:lineRule="auto"/>
              <w:jc w:val="center"/>
              <w:rPr>
                <w:rFonts w:ascii="Times New Roman" w:eastAsia="Times New Roman" w:hAnsi="Times New Roman"/>
                <w:b/>
                <w:bCs/>
                <w:color w:val="000000"/>
                <w:sz w:val="24"/>
                <w:szCs w:val="24"/>
                <w:lang w:eastAsia="pt-BR"/>
              </w:rPr>
            </w:pPr>
            <w:r w:rsidRPr="00067C3E">
              <w:rPr>
                <w:rFonts w:ascii="Times New Roman" w:eastAsia="Times New Roman" w:hAnsi="Times New Roman"/>
                <w:b/>
                <w:bCs/>
                <w:color w:val="000000"/>
                <w:sz w:val="24"/>
                <w:szCs w:val="24"/>
                <w:lang w:eastAsia="pt-BR"/>
              </w:rPr>
              <w:t>PB</w:t>
            </w:r>
            <w:r>
              <w:rPr>
                <w:rFonts w:ascii="Times New Roman" w:eastAsia="Times New Roman" w:hAnsi="Times New Roman"/>
                <w:b/>
                <w:bCs/>
                <w:color w:val="000000"/>
                <w:sz w:val="24"/>
                <w:szCs w:val="24"/>
                <w:lang w:eastAsia="pt-BR"/>
              </w:rPr>
              <w:t xml:space="preserve"> (20)</w:t>
            </w:r>
          </w:p>
        </w:tc>
        <w:tc>
          <w:tcPr>
            <w:tcW w:w="1146" w:type="dxa"/>
            <w:tcBorders>
              <w:top w:val="single" w:sz="4" w:space="0" w:color="auto"/>
              <w:left w:val="nil"/>
              <w:bottom w:val="single" w:sz="4" w:space="0" w:color="auto"/>
              <w:right w:val="nil"/>
            </w:tcBorders>
            <w:shd w:val="clear" w:color="000000" w:fill="92D050"/>
            <w:noWrap/>
            <w:vAlign w:val="bottom"/>
            <w:hideMark/>
          </w:tcPr>
          <w:p w:rsidR="00F75E91" w:rsidRPr="00067C3E" w:rsidRDefault="00F75E91" w:rsidP="00F75E91">
            <w:pPr>
              <w:spacing w:before="120" w:after="120" w:line="240" w:lineRule="auto"/>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0,074</w:t>
            </w:r>
          </w:p>
        </w:tc>
      </w:tr>
    </w:tbl>
    <w:p w:rsidR="00D85F6D" w:rsidRDefault="00D85F6D" w:rsidP="00D85F6D">
      <w:pPr>
        <w:spacing w:line="360" w:lineRule="auto"/>
        <w:rPr>
          <w:rFonts w:ascii="Times New Roman" w:hAnsi="Times New Roman"/>
          <w:sz w:val="20"/>
        </w:rPr>
      </w:pPr>
      <w:r>
        <w:rPr>
          <w:rFonts w:ascii="Times New Roman" w:hAnsi="Times New Roman"/>
          <w:noProof/>
          <w:sz w:val="24"/>
          <w:szCs w:val="24"/>
          <w:lang w:eastAsia="pt-BR"/>
        </w:rPr>
        <mc:AlternateContent>
          <mc:Choice Requires="wps">
            <w:drawing>
              <wp:anchor distT="0" distB="0" distL="114300" distR="114300" simplePos="0" relativeHeight="251659264" behindDoc="0" locked="0" layoutInCell="1" allowOverlap="1" wp14:anchorId="200E0AB8" wp14:editId="55BE0551">
                <wp:simplePos x="0" y="0"/>
                <wp:positionH relativeFrom="column">
                  <wp:posOffset>-33020</wp:posOffset>
                </wp:positionH>
                <wp:positionV relativeFrom="paragraph">
                  <wp:posOffset>310886</wp:posOffset>
                </wp:positionV>
                <wp:extent cx="344805" cy="180340"/>
                <wp:effectExtent l="0" t="0" r="0" b="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180340"/>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9840C" id="Retângulo 4" o:spid="_x0000_s1026" style="position:absolute;margin-left:-2.6pt;margin-top:24.5pt;width:27.15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" fillcolor="#b6dde8" stroked="f"/>
            </w:pict>
          </mc:Fallback>
        </mc:AlternateContent>
      </w:r>
      <w:r>
        <w:rPr>
          <w:rFonts w:ascii="Times New Roman" w:hAnsi="Times New Roman"/>
          <w:sz w:val="20"/>
        </w:rPr>
        <w:t xml:space="preserve">PB, Peixe Boi; STM, Santarém. </w:t>
      </w:r>
      <w:r w:rsidRPr="00901959">
        <w:rPr>
          <w:rFonts w:ascii="Times New Roman" w:hAnsi="Times New Roman"/>
          <w:sz w:val="20"/>
        </w:rPr>
        <w:t>Os valores não mostraram diferenças significativas com p-valor &lt; 0.05.</w:t>
      </w:r>
    </w:p>
    <w:p w:rsidR="00D85F6D" w:rsidRPr="00901959" w:rsidRDefault="00D85F6D" w:rsidP="00D85F6D">
      <w:pPr>
        <w:spacing w:line="360" w:lineRule="auto"/>
        <w:rPr>
          <w:rFonts w:ascii="Times New Roman" w:hAnsi="Times New Roman"/>
          <w:sz w:val="24"/>
          <w:szCs w:val="24"/>
        </w:rPr>
      </w:pPr>
      <w:r w:rsidRPr="00D85F6D">
        <w:rPr>
          <w:rFonts w:ascii="Times New Roman" w:hAnsi="Times New Roman"/>
          <w:noProof/>
          <w:color w:val="92D050"/>
          <w:sz w:val="24"/>
          <w:szCs w:val="24"/>
          <w:lang w:eastAsia="pt-BR"/>
        </w:rPr>
        <mc:AlternateContent>
          <mc:Choice Requires="wps">
            <w:drawing>
              <wp:anchor distT="0" distB="0" distL="114300" distR="114300" simplePos="0" relativeHeight="251666432" behindDoc="0" locked="0" layoutInCell="1" allowOverlap="1" wp14:anchorId="63F7E2B2" wp14:editId="37C0BDCD">
                <wp:simplePos x="0" y="0"/>
                <wp:positionH relativeFrom="column">
                  <wp:posOffset>-44821</wp:posOffset>
                </wp:positionH>
                <wp:positionV relativeFrom="paragraph">
                  <wp:posOffset>349250</wp:posOffset>
                </wp:positionV>
                <wp:extent cx="344805" cy="18034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180340"/>
                        </a:xfrm>
                        <a:prstGeom prst="rect">
                          <a:avLst/>
                        </a:prstGeom>
                        <a:solidFill>
                          <a:srgbClr val="92D05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A8C9D" id="Retângulo 2" o:spid="_x0000_s1026" style="position:absolute;margin-left:-3.55pt;margin-top:27.5pt;width:27.15pt;height:1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" fillcolor="#92d050" stroked="f"/>
            </w:pict>
          </mc:Fallback>
        </mc:AlternateContent>
      </w:r>
      <w:r>
        <w:rPr>
          <w:rFonts w:ascii="Times New Roman" w:hAnsi="Times New Roman"/>
          <w:sz w:val="24"/>
          <w:szCs w:val="24"/>
        </w:rPr>
        <w:t xml:space="preserve">          P</w:t>
      </w:r>
      <w:r w:rsidRPr="00901959">
        <w:rPr>
          <w:rFonts w:ascii="Times New Roman" w:hAnsi="Times New Roman"/>
          <w:sz w:val="24"/>
          <w:szCs w:val="24"/>
        </w:rPr>
        <w:t>equena diferenciação genética</w:t>
      </w:r>
    </w:p>
    <w:p w:rsidR="00D85F6D" w:rsidRPr="00901959" w:rsidRDefault="00D85F6D" w:rsidP="00D85F6D">
      <w:pPr>
        <w:spacing w:line="360" w:lineRule="auto"/>
        <w:rPr>
          <w:rFonts w:ascii="Times New Roman" w:hAnsi="Times New Roman"/>
          <w:sz w:val="24"/>
          <w:szCs w:val="24"/>
        </w:rPr>
      </w:pPr>
      <w:r>
        <w:rPr>
          <w:rFonts w:ascii="Times New Roman" w:hAnsi="Times New Roman"/>
          <w:noProof/>
          <w:sz w:val="24"/>
          <w:szCs w:val="24"/>
          <w:lang w:eastAsia="pt-BR"/>
        </w:rPr>
        <mc:AlternateContent>
          <mc:Choice Requires="wps">
            <w:drawing>
              <wp:anchor distT="0" distB="0" distL="114300" distR="114300" simplePos="0" relativeHeight="251662336" behindDoc="0" locked="0" layoutInCell="1" allowOverlap="1">
                <wp:simplePos x="0" y="0"/>
                <wp:positionH relativeFrom="column">
                  <wp:posOffset>-55245</wp:posOffset>
                </wp:positionH>
                <wp:positionV relativeFrom="paragraph">
                  <wp:posOffset>319405</wp:posOffset>
                </wp:positionV>
                <wp:extent cx="344805" cy="180340"/>
                <wp:effectExtent l="0" t="0" r="0" b="0"/>
                <wp:wrapNone/>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180340"/>
                        </a:xfrm>
                        <a:prstGeom prst="rect">
                          <a:avLst/>
                        </a:prstGeom>
                        <a:solidFill>
                          <a:srgbClr val="FFFF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F361F" id="Retângulo 13" o:spid="_x0000_s1026" style="position:absolute;margin-left:-4.35pt;margin-top:25.15pt;width:27.15pt;height:1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" fillcolor="yellow" stroked="f"/>
            </w:pict>
          </mc:Fallback>
        </mc:AlternateContent>
      </w:r>
      <w:r>
        <w:rPr>
          <w:rFonts w:ascii="Times New Roman" w:hAnsi="Times New Roman"/>
          <w:sz w:val="24"/>
          <w:szCs w:val="24"/>
        </w:rPr>
        <w:t xml:space="preserve">          </w:t>
      </w:r>
      <w:r w:rsidRPr="00901959">
        <w:rPr>
          <w:rFonts w:ascii="Times New Roman" w:hAnsi="Times New Roman"/>
          <w:sz w:val="24"/>
          <w:szCs w:val="24"/>
        </w:rPr>
        <w:t>Moderada diferenciação genética</w:t>
      </w:r>
    </w:p>
    <w:p w:rsidR="00D85F6D" w:rsidRDefault="00D85F6D" w:rsidP="00D85F6D">
      <w:pPr>
        <w:tabs>
          <w:tab w:val="left" w:pos="4746"/>
        </w:tabs>
        <w:spacing w:line="360" w:lineRule="auto"/>
        <w:jc w:val="both"/>
        <w:rPr>
          <w:rFonts w:ascii="Times New Roman" w:hAnsi="Times New Roman"/>
          <w:sz w:val="24"/>
          <w:szCs w:val="24"/>
        </w:rPr>
      </w:pPr>
      <w:r>
        <w:rPr>
          <w:rFonts w:ascii="Times New Roman" w:hAnsi="Times New Roman"/>
          <w:noProof/>
          <w:sz w:val="24"/>
          <w:szCs w:val="24"/>
          <w:lang w:eastAsia="pt-BR"/>
        </w:rPr>
        <mc:AlternateContent>
          <mc:Choice Requires="wps">
            <w:drawing>
              <wp:anchor distT="0" distB="0" distL="114300" distR="114300" simplePos="0" relativeHeight="251661312" behindDoc="0" locked="0" layoutInCell="1" allowOverlap="1">
                <wp:simplePos x="0" y="0"/>
                <wp:positionH relativeFrom="column">
                  <wp:posOffset>-52705</wp:posOffset>
                </wp:positionH>
                <wp:positionV relativeFrom="paragraph">
                  <wp:posOffset>340360</wp:posOffset>
                </wp:positionV>
                <wp:extent cx="344805" cy="180340"/>
                <wp:effectExtent l="0" t="0" r="0" b="0"/>
                <wp:wrapNone/>
                <wp:docPr id="15"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180340"/>
                        </a:xfrm>
                        <a:prstGeom prst="rect">
                          <a:avLst/>
                        </a:prstGeom>
                        <a:solidFill>
                          <a:srgbClr val="FF00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CE0B7" id="Retângulo 15" o:spid="_x0000_s1026" style="position:absolute;margin-left:-4.15pt;margin-top:26.8pt;width:27.15pt;height:1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" fillcolor="red" stroked="f"/>
            </w:pict>
          </mc:Fallback>
        </mc:AlternateContent>
      </w:r>
      <w:r>
        <w:rPr>
          <w:rFonts w:ascii="Times New Roman" w:hAnsi="Times New Roman"/>
          <w:sz w:val="24"/>
          <w:szCs w:val="24"/>
        </w:rPr>
        <w:t xml:space="preserve">         </w:t>
      </w:r>
      <w:r w:rsidRPr="00883425">
        <w:rPr>
          <w:rFonts w:ascii="Times New Roman" w:hAnsi="Times New Roman"/>
          <w:sz w:val="24"/>
          <w:szCs w:val="24"/>
        </w:rPr>
        <w:t>Grande diferenciação genética</w:t>
      </w:r>
    </w:p>
    <w:p w:rsidR="00D85F6D" w:rsidRDefault="00D85F6D" w:rsidP="00D85F6D">
      <w:pPr>
        <w:tabs>
          <w:tab w:val="left" w:pos="4746"/>
        </w:tabs>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883425">
        <w:rPr>
          <w:rFonts w:ascii="Times New Roman" w:hAnsi="Times New Roman"/>
          <w:color w:val="000000"/>
          <w:sz w:val="24"/>
          <w:szCs w:val="24"/>
        </w:rPr>
        <w:t>Extensa diferenciação genética</w:t>
      </w:r>
    </w:p>
    <w:p w:rsidR="00D85F6D" w:rsidRDefault="00D85F6D" w:rsidP="00130210">
      <w:pPr>
        <w:rPr>
          <w:sz w:val="20"/>
          <w:szCs w:val="20"/>
        </w:rPr>
      </w:pPr>
    </w:p>
    <w:p w:rsidR="00D85F6D" w:rsidRDefault="00D85F6D" w:rsidP="006C5C75">
      <w:pPr>
        <w:spacing w:line="240" w:lineRule="auto"/>
        <w:ind w:firstLine="708"/>
        <w:jc w:val="both"/>
        <w:rPr>
          <w:rFonts w:ascii="Times New Roman" w:hAnsi="Times New Roman"/>
          <w:noProof/>
          <w:color w:val="000000"/>
          <w:sz w:val="24"/>
          <w:szCs w:val="24"/>
          <w:lang w:eastAsia="pt-BR"/>
        </w:rPr>
      </w:pPr>
      <w:r>
        <w:rPr>
          <w:rFonts w:ascii="Times New Roman" w:hAnsi="Times New Roman"/>
          <w:color w:val="000000"/>
          <w:sz w:val="24"/>
          <w:szCs w:val="24"/>
        </w:rPr>
        <w:t xml:space="preserve">Os resultados do programa </w:t>
      </w:r>
      <w:proofErr w:type="spellStart"/>
      <w:r>
        <w:rPr>
          <w:rFonts w:ascii="Times New Roman" w:hAnsi="Times New Roman"/>
          <w:color w:val="000000"/>
          <w:sz w:val="24"/>
          <w:szCs w:val="24"/>
        </w:rPr>
        <w:t>Structure</w:t>
      </w:r>
      <w:proofErr w:type="spellEnd"/>
      <w:r>
        <w:rPr>
          <w:rFonts w:ascii="Times New Roman" w:hAnsi="Times New Roman"/>
          <w:color w:val="000000"/>
          <w:sz w:val="24"/>
          <w:szCs w:val="24"/>
        </w:rPr>
        <w:t xml:space="preserve"> com base na estatística de </w:t>
      </w:r>
      <w:proofErr w:type="spellStart"/>
      <w:r>
        <w:rPr>
          <w:rFonts w:ascii="Times New Roman" w:hAnsi="Times New Roman"/>
          <w:color w:val="000000"/>
          <w:sz w:val="24"/>
          <w:szCs w:val="24"/>
        </w:rPr>
        <w:t>Evanno</w:t>
      </w:r>
      <w:proofErr w:type="spellEnd"/>
      <w:r>
        <w:rPr>
          <w:rFonts w:ascii="Times New Roman" w:hAnsi="Times New Roman"/>
          <w:color w:val="000000"/>
          <w:sz w:val="24"/>
          <w:szCs w:val="24"/>
        </w:rPr>
        <w:t xml:space="preserve"> </w:t>
      </w:r>
      <w:r w:rsidRPr="00D85F6D">
        <w:rPr>
          <w:rFonts w:ascii="Times New Roman" w:hAnsi="Times New Roman"/>
          <w:color w:val="000000"/>
          <w:sz w:val="24"/>
          <w:szCs w:val="24"/>
        </w:rPr>
        <w:t>et al</w:t>
      </w:r>
      <w:r>
        <w:rPr>
          <w:rFonts w:ascii="Times New Roman" w:hAnsi="Times New Roman"/>
          <w:color w:val="000000"/>
          <w:sz w:val="24"/>
          <w:szCs w:val="24"/>
        </w:rPr>
        <w:t xml:space="preserve">. (2005) mostra um </w:t>
      </w:r>
      <w:r w:rsidRPr="00130F0B">
        <w:rPr>
          <w:rFonts w:ascii="Times New Roman" w:hAnsi="Times New Roman"/>
          <w:noProof/>
          <w:color w:val="000000"/>
          <w:sz w:val="24"/>
          <w:szCs w:val="24"/>
          <w:lang w:eastAsia="pt-BR"/>
        </w:rPr>
        <w:t>Δ</w:t>
      </w:r>
      <w:r>
        <w:rPr>
          <w:rFonts w:ascii="Times New Roman" w:hAnsi="Times New Roman"/>
          <w:noProof/>
          <w:color w:val="000000"/>
          <w:sz w:val="24"/>
          <w:szCs w:val="24"/>
          <w:lang w:eastAsia="pt-BR"/>
        </w:rPr>
        <w:t xml:space="preserve">K ótimo = 2 </w:t>
      </w:r>
      <w:r w:rsidR="00E6124C">
        <w:rPr>
          <w:rFonts w:ascii="Times New Roman" w:hAnsi="Times New Roman"/>
          <w:noProof/>
          <w:color w:val="000000"/>
          <w:sz w:val="24"/>
          <w:szCs w:val="24"/>
          <w:lang w:eastAsia="pt-BR"/>
        </w:rPr>
        <w:t>(Figura 1). Formando, assim, duas grandes populações</w:t>
      </w:r>
      <w:r>
        <w:rPr>
          <w:rFonts w:ascii="Times New Roman" w:hAnsi="Times New Roman"/>
          <w:noProof/>
          <w:color w:val="000000"/>
          <w:sz w:val="24"/>
          <w:szCs w:val="24"/>
          <w:lang w:eastAsia="pt-BR"/>
        </w:rPr>
        <w:t>, represe</w:t>
      </w:r>
      <w:r w:rsidR="003568C7">
        <w:rPr>
          <w:rFonts w:ascii="Times New Roman" w:hAnsi="Times New Roman"/>
          <w:noProof/>
          <w:color w:val="000000"/>
          <w:sz w:val="24"/>
          <w:szCs w:val="24"/>
          <w:lang w:eastAsia="pt-BR"/>
        </w:rPr>
        <w:t xml:space="preserve">ntada pelas populaçoes heterogeneas </w:t>
      </w:r>
      <w:r>
        <w:rPr>
          <w:rFonts w:ascii="Times New Roman" w:hAnsi="Times New Roman"/>
          <w:noProof/>
          <w:color w:val="000000"/>
          <w:sz w:val="24"/>
          <w:szCs w:val="24"/>
          <w:lang w:eastAsia="pt-BR"/>
        </w:rPr>
        <w:t>de Santarém</w:t>
      </w:r>
      <w:r w:rsidR="003568C7">
        <w:rPr>
          <w:rFonts w:ascii="Times New Roman" w:hAnsi="Times New Roman"/>
          <w:noProof/>
          <w:color w:val="000000"/>
          <w:sz w:val="24"/>
          <w:szCs w:val="24"/>
          <w:lang w:eastAsia="pt-BR"/>
        </w:rPr>
        <w:t xml:space="preserve"> (verde)</w:t>
      </w:r>
      <w:r>
        <w:rPr>
          <w:rFonts w:ascii="Times New Roman" w:hAnsi="Times New Roman"/>
          <w:noProof/>
          <w:color w:val="000000"/>
          <w:sz w:val="24"/>
          <w:szCs w:val="24"/>
          <w:lang w:eastAsia="pt-BR"/>
        </w:rPr>
        <w:t xml:space="preserve"> e Peixe-boi (</w:t>
      </w:r>
      <w:r w:rsidR="003568C7">
        <w:rPr>
          <w:rFonts w:ascii="Times New Roman" w:hAnsi="Times New Roman"/>
          <w:noProof/>
          <w:color w:val="000000"/>
          <w:sz w:val="24"/>
          <w:szCs w:val="24"/>
          <w:lang w:eastAsia="pt-BR"/>
        </w:rPr>
        <w:t>vermelho</w:t>
      </w:r>
      <w:r>
        <w:rPr>
          <w:rFonts w:ascii="Times New Roman" w:hAnsi="Times New Roman"/>
          <w:noProof/>
          <w:color w:val="000000"/>
          <w:sz w:val="24"/>
          <w:szCs w:val="24"/>
          <w:lang w:eastAsia="pt-BR"/>
        </w:rPr>
        <w:t>). O distanciamento genético entre o</w:t>
      </w:r>
      <w:r w:rsidR="003568C7">
        <w:rPr>
          <w:rFonts w:ascii="Times New Roman" w:hAnsi="Times New Roman"/>
          <w:noProof/>
          <w:color w:val="000000"/>
          <w:sz w:val="24"/>
          <w:szCs w:val="24"/>
          <w:lang w:eastAsia="pt-BR"/>
        </w:rPr>
        <w:t>s planteis, nos mostra um</w:t>
      </w:r>
      <w:r w:rsidR="00E6124C">
        <w:rPr>
          <w:rFonts w:ascii="Times New Roman" w:hAnsi="Times New Roman"/>
          <w:noProof/>
          <w:color w:val="000000"/>
          <w:sz w:val="24"/>
          <w:szCs w:val="24"/>
          <w:lang w:eastAsia="pt-BR"/>
        </w:rPr>
        <w:t>a</w:t>
      </w:r>
      <w:r w:rsidR="003568C7">
        <w:rPr>
          <w:rFonts w:ascii="Times New Roman" w:hAnsi="Times New Roman"/>
          <w:noProof/>
          <w:color w:val="000000"/>
          <w:sz w:val="24"/>
          <w:szCs w:val="24"/>
          <w:lang w:eastAsia="pt-BR"/>
        </w:rPr>
        <w:t xml:space="preserve"> grande</w:t>
      </w:r>
      <w:r>
        <w:rPr>
          <w:rFonts w:ascii="Times New Roman" w:hAnsi="Times New Roman"/>
          <w:noProof/>
          <w:color w:val="000000"/>
          <w:sz w:val="24"/>
          <w:szCs w:val="24"/>
          <w:lang w:eastAsia="pt-BR"/>
        </w:rPr>
        <w:t xml:space="preserve"> distância genética entre Santarém e peixe-boi</w:t>
      </w:r>
      <w:r w:rsidR="000D0EF3">
        <w:rPr>
          <w:rFonts w:ascii="Times New Roman" w:hAnsi="Times New Roman"/>
          <w:noProof/>
          <w:color w:val="000000"/>
          <w:sz w:val="24"/>
          <w:szCs w:val="24"/>
          <w:lang w:eastAsia="pt-BR"/>
        </w:rPr>
        <w:t xml:space="preserve"> (Figuar 2)</w:t>
      </w:r>
      <w:r>
        <w:rPr>
          <w:rFonts w:ascii="Times New Roman" w:hAnsi="Times New Roman"/>
          <w:noProof/>
          <w:color w:val="000000"/>
          <w:sz w:val="24"/>
          <w:szCs w:val="24"/>
          <w:lang w:eastAsia="pt-BR"/>
        </w:rPr>
        <w:t>.</w:t>
      </w:r>
    </w:p>
    <w:p w:rsidR="00D85F6D" w:rsidRPr="00073592" w:rsidRDefault="00D85F6D" w:rsidP="00D85F6D">
      <w:pPr>
        <w:tabs>
          <w:tab w:val="left" w:pos="4746"/>
        </w:tabs>
        <w:spacing w:after="0" w:line="240" w:lineRule="auto"/>
        <w:rPr>
          <w:rFonts w:ascii="Times New Roman" w:hAnsi="Times New Roman"/>
          <w:noProof/>
          <w:color w:val="000000"/>
          <w:sz w:val="20"/>
          <w:szCs w:val="20"/>
          <w:lang w:eastAsia="pt-BR"/>
        </w:rPr>
      </w:pPr>
      <w:r w:rsidRPr="00073592">
        <w:rPr>
          <w:rFonts w:ascii="Times New Roman" w:hAnsi="Times New Roman"/>
          <w:b/>
          <w:noProof/>
          <w:color w:val="000000"/>
          <w:sz w:val="20"/>
          <w:szCs w:val="20"/>
          <w:lang w:eastAsia="pt-BR"/>
        </w:rPr>
        <w:t>Figura</w:t>
      </w:r>
      <w:r>
        <w:rPr>
          <w:rFonts w:ascii="Times New Roman" w:hAnsi="Times New Roman"/>
          <w:b/>
          <w:noProof/>
          <w:color w:val="000000"/>
          <w:sz w:val="20"/>
          <w:szCs w:val="20"/>
          <w:lang w:eastAsia="pt-BR"/>
        </w:rPr>
        <w:t xml:space="preserve"> 1 </w:t>
      </w:r>
      <w:r>
        <w:rPr>
          <w:rFonts w:ascii="Times New Roman" w:hAnsi="Times New Roman"/>
          <w:noProof/>
          <w:color w:val="000000"/>
          <w:sz w:val="20"/>
          <w:szCs w:val="20"/>
          <w:lang w:eastAsia="pt-BR"/>
        </w:rPr>
        <w:t>– Est</w:t>
      </w:r>
      <w:r w:rsidRPr="00073592">
        <w:rPr>
          <w:rFonts w:ascii="Times New Roman" w:hAnsi="Times New Roman"/>
          <w:noProof/>
          <w:color w:val="000000"/>
          <w:sz w:val="20"/>
          <w:szCs w:val="20"/>
          <w:lang w:eastAsia="pt-BR"/>
        </w:rPr>
        <w:t xml:space="preserve">imativa do número de popuações de acordo com o método de Evanno </w:t>
      </w:r>
      <w:r w:rsidRPr="00D85F6D">
        <w:rPr>
          <w:rFonts w:ascii="Times New Roman" w:hAnsi="Times New Roman"/>
          <w:noProof/>
          <w:color w:val="000000"/>
          <w:sz w:val="20"/>
          <w:szCs w:val="20"/>
          <w:lang w:eastAsia="pt-BR"/>
        </w:rPr>
        <w:t>Et al.</w:t>
      </w:r>
      <w:r w:rsidRPr="00073592">
        <w:rPr>
          <w:rFonts w:ascii="Times New Roman" w:hAnsi="Times New Roman"/>
          <w:noProof/>
          <w:color w:val="000000"/>
          <w:sz w:val="20"/>
          <w:szCs w:val="20"/>
          <w:lang w:eastAsia="pt-BR"/>
        </w:rPr>
        <w:t xml:space="preserve"> (2005), o maior valor de ΔK corresponde ao K ótimo.</w:t>
      </w:r>
    </w:p>
    <w:p w:rsidR="000D0EF3" w:rsidRDefault="003568C7" w:rsidP="003568C7">
      <w:pPr>
        <w:ind w:firstLine="708"/>
        <w:jc w:val="center"/>
        <w:rPr>
          <w:sz w:val="20"/>
          <w:szCs w:val="20"/>
        </w:rPr>
      </w:pPr>
      <w:r w:rsidRPr="00A92D5E">
        <w:rPr>
          <w:noProof/>
          <w:sz w:val="20"/>
          <w:lang w:eastAsia="pt-BR"/>
        </w:rPr>
        <w:drawing>
          <wp:inline distT="0" distB="0" distL="0" distR="0" wp14:anchorId="2676D181" wp14:editId="375010FD">
            <wp:extent cx="4399472" cy="2993366"/>
            <wp:effectExtent l="0" t="0" r="127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aK.png"/>
                    <pic:cNvPicPr/>
                  </pic:nvPicPr>
                  <pic:blipFill>
                    <a:blip r:embed="rId8">
                      <a:extLst>
                        <a:ext uri="{28A0092B-C50C-407E-A947-70E740481C1C}">
                          <a14:useLocalDpi xmlns:a14="http://schemas.microsoft.com/office/drawing/2010/main" val="0"/>
                        </a:ext>
                      </a:extLst>
                    </a:blip>
                    <a:stretch>
                      <a:fillRect/>
                    </a:stretch>
                  </pic:blipFill>
                  <pic:spPr>
                    <a:xfrm>
                      <a:off x="0" y="0"/>
                      <a:ext cx="4405814" cy="2997681"/>
                    </a:xfrm>
                    <a:prstGeom prst="rect">
                      <a:avLst/>
                    </a:prstGeom>
                  </pic:spPr>
                </pic:pic>
              </a:graphicData>
            </a:graphic>
          </wp:inline>
        </w:drawing>
      </w:r>
    </w:p>
    <w:p w:rsidR="000D0EF3" w:rsidRDefault="000D0EF3" w:rsidP="000D0EF3">
      <w:pPr>
        <w:rPr>
          <w:sz w:val="20"/>
          <w:szCs w:val="20"/>
        </w:rPr>
      </w:pPr>
    </w:p>
    <w:p w:rsidR="00D85F6D" w:rsidRDefault="000D0EF3" w:rsidP="000D0EF3">
      <w:pPr>
        <w:tabs>
          <w:tab w:val="left" w:pos="937"/>
        </w:tabs>
        <w:rPr>
          <w:sz w:val="20"/>
          <w:szCs w:val="20"/>
        </w:rPr>
      </w:pPr>
      <w:r>
        <w:rPr>
          <w:sz w:val="20"/>
          <w:szCs w:val="20"/>
        </w:rPr>
        <w:tab/>
      </w:r>
    </w:p>
    <w:p w:rsidR="000D0EF3" w:rsidRPr="00073592" w:rsidRDefault="000D0EF3" w:rsidP="000D0EF3">
      <w:pPr>
        <w:tabs>
          <w:tab w:val="left" w:pos="4746"/>
        </w:tabs>
        <w:spacing w:after="0" w:line="240" w:lineRule="auto"/>
        <w:jc w:val="both"/>
        <w:rPr>
          <w:rFonts w:ascii="Times New Roman" w:hAnsi="Times New Roman"/>
          <w:sz w:val="20"/>
          <w:szCs w:val="20"/>
        </w:rPr>
      </w:pPr>
      <w:r w:rsidRPr="00073592">
        <w:rPr>
          <w:rFonts w:ascii="Times New Roman" w:hAnsi="Times New Roman"/>
          <w:b/>
          <w:sz w:val="20"/>
          <w:szCs w:val="20"/>
        </w:rPr>
        <w:lastRenderedPageBreak/>
        <w:t>Figura</w:t>
      </w:r>
      <w:r>
        <w:rPr>
          <w:rFonts w:ascii="Times New Roman" w:hAnsi="Times New Roman"/>
          <w:b/>
          <w:sz w:val="20"/>
          <w:szCs w:val="20"/>
        </w:rPr>
        <w:t xml:space="preserve"> 2 </w:t>
      </w:r>
      <w:r w:rsidRPr="00073592">
        <w:rPr>
          <w:rFonts w:ascii="Times New Roman" w:hAnsi="Times New Roman"/>
          <w:sz w:val="20"/>
          <w:szCs w:val="20"/>
        </w:rPr>
        <w:t xml:space="preserve">– </w:t>
      </w:r>
      <w:proofErr w:type="spellStart"/>
      <w:r w:rsidRPr="00073592">
        <w:rPr>
          <w:rFonts w:ascii="Times New Roman" w:hAnsi="Times New Roman"/>
          <w:sz w:val="20"/>
          <w:szCs w:val="20"/>
        </w:rPr>
        <w:t>Barplot</w:t>
      </w:r>
      <w:proofErr w:type="spellEnd"/>
      <w:r w:rsidRPr="00073592">
        <w:rPr>
          <w:rFonts w:ascii="Times New Roman" w:hAnsi="Times New Roman"/>
          <w:sz w:val="20"/>
          <w:szCs w:val="20"/>
        </w:rPr>
        <w:t xml:space="preserve"> originado no programa </w:t>
      </w:r>
      <w:proofErr w:type="spellStart"/>
      <w:r w:rsidRPr="00073592">
        <w:rPr>
          <w:rFonts w:ascii="Times New Roman" w:hAnsi="Times New Roman"/>
          <w:sz w:val="20"/>
          <w:szCs w:val="20"/>
        </w:rPr>
        <w:t>Structure</w:t>
      </w:r>
      <w:proofErr w:type="spellEnd"/>
      <w:r w:rsidRPr="00073592">
        <w:rPr>
          <w:rFonts w:ascii="Times New Roman" w:hAnsi="Times New Roman"/>
          <w:sz w:val="20"/>
          <w:szCs w:val="20"/>
        </w:rPr>
        <w:t>, mostrando</w:t>
      </w:r>
      <w:r>
        <w:rPr>
          <w:rFonts w:ascii="Times New Roman" w:hAnsi="Times New Roman"/>
          <w:sz w:val="20"/>
          <w:szCs w:val="20"/>
        </w:rPr>
        <w:t xml:space="preserve"> a </w:t>
      </w:r>
      <w:proofErr w:type="spellStart"/>
      <w:r>
        <w:rPr>
          <w:rFonts w:ascii="Times New Roman" w:hAnsi="Times New Roman"/>
          <w:sz w:val="20"/>
          <w:szCs w:val="20"/>
        </w:rPr>
        <w:t>clusterização</w:t>
      </w:r>
      <w:proofErr w:type="spellEnd"/>
      <w:r>
        <w:rPr>
          <w:rFonts w:ascii="Times New Roman" w:hAnsi="Times New Roman"/>
          <w:sz w:val="20"/>
          <w:szCs w:val="20"/>
        </w:rPr>
        <w:t xml:space="preserve"> das</w:t>
      </w:r>
      <w:r w:rsidRPr="00073592">
        <w:rPr>
          <w:rFonts w:ascii="Times New Roman" w:hAnsi="Times New Roman"/>
          <w:sz w:val="20"/>
          <w:szCs w:val="20"/>
        </w:rPr>
        <w:t xml:space="preserve"> populações de matrizes.</w:t>
      </w:r>
    </w:p>
    <w:p w:rsidR="000D0EF3" w:rsidRDefault="003568C7" w:rsidP="000D0EF3">
      <w:pPr>
        <w:tabs>
          <w:tab w:val="left" w:pos="4746"/>
        </w:tabs>
        <w:spacing w:after="0" w:line="360" w:lineRule="auto"/>
        <w:jc w:val="center"/>
        <w:rPr>
          <w:rFonts w:ascii="Times New Roman" w:hAnsi="Times New Roman"/>
          <w:noProof/>
          <w:color w:val="000000"/>
          <w:sz w:val="24"/>
          <w:szCs w:val="24"/>
          <w:lang w:eastAsia="pt-BR"/>
        </w:rPr>
      </w:pPr>
      <w:r>
        <w:rPr>
          <w:noProof/>
          <w:lang w:eastAsia="pt-BR"/>
        </w:rPr>
        <w:drawing>
          <wp:inline distT="0" distB="0" distL="0" distR="0" wp14:anchorId="4A27CF58" wp14:editId="744A3503">
            <wp:extent cx="5227607" cy="1759789"/>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plot modificado.tif"/>
                    <pic:cNvPicPr/>
                  </pic:nvPicPr>
                  <pic:blipFill rotWithShape="1">
                    <a:blip r:embed="rId9">
                      <a:extLst>
                        <a:ext uri="{28A0092B-C50C-407E-A947-70E740481C1C}">
                          <a14:useLocalDpi xmlns:a14="http://schemas.microsoft.com/office/drawing/2010/main" val="0"/>
                        </a:ext>
                      </a:extLst>
                    </a:blip>
                    <a:srcRect r="4793"/>
                    <a:stretch/>
                  </pic:blipFill>
                  <pic:spPr bwMode="auto">
                    <a:xfrm>
                      <a:off x="0" y="0"/>
                      <a:ext cx="5227515" cy="1759758"/>
                    </a:xfrm>
                    <a:prstGeom prst="rect">
                      <a:avLst/>
                    </a:prstGeom>
                    <a:ln>
                      <a:noFill/>
                    </a:ln>
                    <a:extLst>
                      <a:ext uri="{53640926-AAD7-44D8-BBD7-CCE9431645EC}">
                        <a14:shadowObscured xmlns:a14="http://schemas.microsoft.com/office/drawing/2010/main"/>
                      </a:ext>
                    </a:extLst>
                  </pic:spPr>
                </pic:pic>
              </a:graphicData>
            </a:graphic>
          </wp:inline>
        </w:drawing>
      </w:r>
    </w:p>
    <w:p w:rsidR="000D0EF3" w:rsidRDefault="000D0EF3" w:rsidP="000D0EF3">
      <w:pPr>
        <w:tabs>
          <w:tab w:val="left" w:pos="4746"/>
        </w:tabs>
        <w:spacing w:after="0" w:line="360" w:lineRule="auto"/>
        <w:jc w:val="both"/>
        <w:rPr>
          <w:rFonts w:ascii="Times New Roman" w:hAnsi="Times New Roman"/>
          <w:noProof/>
          <w:color w:val="000000"/>
          <w:sz w:val="24"/>
          <w:szCs w:val="24"/>
          <w:lang w:eastAsia="pt-BR"/>
        </w:rPr>
      </w:pPr>
    </w:p>
    <w:p w:rsidR="000D0EF3" w:rsidRDefault="000D0EF3" w:rsidP="000D0EF3">
      <w:pPr>
        <w:tabs>
          <w:tab w:val="left" w:pos="709"/>
          <w:tab w:val="left" w:pos="4746"/>
        </w:tabs>
        <w:spacing w:after="0" w:line="240" w:lineRule="auto"/>
        <w:jc w:val="both"/>
        <w:rPr>
          <w:rFonts w:ascii="Times New Roman" w:hAnsi="Times New Roman"/>
          <w:noProof/>
          <w:color w:val="000000"/>
          <w:sz w:val="24"/>
          <w:szCs w:val="24"/>
          <w:lang w:eastAsia="pt-BR"/>
        </w:rPr>
      </w:pPr>
      <w:r>
        <w:rPr>
          <w:rFonts w:ascii="Times New Roman" w:hAnsi="Times New Roman"/>
          <w:sz w:val="24"/>
          <w:szCs w:val="24"/>
        </w:rPr>
        <w:tab/>
      </w:r>
      <w:r w:rsidRPr="002E0DD4">
        <w:rPr>
          <w:rFonts w:ascii="Times New Roman" w:hAnsi="Times New Roman"/>
          <w:sz w:val="24"/>
          <w:szCs w:val="24"/>
        </w:rPr>
        <w:t xml:space="preserve">Perdas consideráveis de variabilidade genética foram detectadas, por </w:t>
      </w:r>
      <w:proofErr w:type="spellStart"/>
      <w:r>
        <w:rPr>
          <w:rFonts w:ascii="Times New Roman" w:hAnsi="Times New Roman"/>
          <w:sz w:val="24"/>
          <w:szCs w:val="24"/>
        </w:rPr>
        <w:t>microssatelites</w:t>
      </w:r>
      <w:proofErr w:type="spellEnd"/>
      <w:r>
        <w:rPr>
          <w:rFonts w:ascii="Times New Roman" w:hAnsi="Times New Roman"/>
          <w:sz w:val="24"/>
          <w:szCs w:val="24"/>
        </w:rPr>
        <w:t>, os planteis de reprodutores Peixe-Boi (H</w:t>
      </w:r>
      <w:r w:rsidRPr="00F436BF">
        <w:rPr>
          <w:rFonts w:ascii="Times New Roman" w:hAnsi="Times New Roman"/>
          <w:sz w:val="24"/>
          <w:szCs w:val="24"/>
          <w:vertAlign w:val="subscript"/>
        </w:rPr>
        <w:t>E</w:t>
      </w:r>
      <w:r>
        <w:rPr>
          <w:rFonts w:ascii="Times New Roman" w:hAnsi="Times New Roman"/>
          <w:sz w:val="24"/>
          <w:szCs w:val="24"/>
        </w:rPr>
        <w:t xml:space="preserve"> mediana = </w:t>
      </w:r>
      <w:r w:rsidRPr="007B3BEE">
        <w:rPr>
          <w:rFonts w:ascii="Times New Roman" w:hAnsi="Times New Roman"/>
          <w:sz w:val="24"/>
          <w:szCs w:val="24"/>
        </w:rPr>
        <w:t>0,653</w:t>
      </w:r>
      <w:r>
        <w:rPr>
          <w:rFonts w:ascii="Times New Roman" w:hAnsi="Times New Roman"/>
          <w:sz w:val="24"/>
          <w:szCs w:val="24"/>
        </w:rPr>
        <w:t>) quando comparado</w:t>
      </w:r>
      <w:r w:rsidRPr="002E0DD4">
        <w:rPr>
          <w:rFonts w:ascii="Times New Roman" w:hAnsi="Times New Roman"/>
          <w:sz w:val="24"/>
          <w:szCs w:val="24"/>
        </w:rPr>
        <w:t xml:space="preserve"> á populações selvagens de tambaqui desc</w:t>
      </w:r>
      <w:r>
        <w:rPr>
          <w:rFonts w:ascii="Times New Roman" w:hAnsi="Times New Roman"/>
          <w:sz w:val="24"/>
          <w:szCs w:val="24"/>
        </w:rPr>
        <w:t xml:space="preserve">ritas por </w:t>
      </w:r>
      <w:proofErr w:type="spellStart"/>
      <w:r>
        <w:rPr>
          <w:rFonts w:ascii="Times New Roman" w:hAnsi="Times New Roman"/>
          <w:sz w:val="24"/>
          <w:szCs w:val="24"/>
        </w:rPr>
        <w:t>Hamoy</w:t>
      </w:r>
      <w:proofErr w:type="spellEnd"/>
      <w:r>
        <w:rPr>
          <w:rFonts w:ascii="Times New Roman" w:hAnsi="Times New Roman"/>
          <w:sz w:val="24"/>
          <w:szCs w:val="24"/>
        </w:rPr>
        <w:t xml:space="preserve"> et al. (2011),</w:t>
      </w:r>
      <w:r w:rsidRPr="00264001">
        <w:rPr>
          <w:rFonts w:ascii="Times New Roman" w:hAnsi="Times New Roman"/>
          <w:sz w:val="24"/>
          <w:szCs w:val="24"/>
        </w:rPr>
        <w:t xml:space="preserve"> </w:t>
      </w:r>
      <w:proofErr w:type="spellStart"/>
      <w:r w:rsidRPr="00E94700">
        <w:rPr>
          <w:rFonts w:ascii="Times New Roman" w:hAnsi="Times New Roman"/>
          <w:sz w:val="24"/>
          <w:szCs w:val="24"/>
        </w:rPr>
        <w:t>Hamoy</w:t>
      </w:r>
      <w:proofErr w:type="spellEnd"/>
      <w:r w:rsidRPr="00E94700">
        <w:rPr>
          <w:rFonts w:ascii="Times New Roman" w:hAnsi="Times New Roman"/>
          <w:sz w:val="24"/>
          <w:szCs w:val="24"/>
        </w:rPr>
        <w:t xml:space="preserve"> &amp; Santos (2012)</w:t>
      </w:r>
      <w:r>
        <w:rPr>
          <w:rFonts w:ascii="Times New Roman" w:hAnsi="Times New Roman"/>
          <w:sz w:val="24"/>
          <w:szCs w:val="24"/>
        </w:rPr>
        <w:t xml:space="preserve">, </w:t>
      </w:r>
      <w:proofErr w:type="spellStart"/>
      <w:r w:rsidRPr="00E94700">
        <w:rPr>
          <w:rFonts w:ascii="Times New Roman" w:hAnsi="Times New Roman"/>
          <w:sz w:val="24"/>
          <w:szCs w:val="24"/>
        </w:rPr>
        <w:t>Aldea</w:t>
      </w:r>
      <w:proofErr w:type="spellEnd"/>
      <w:r w:rsidRPr="00E94700">
        <w:rPr>
          <w:rFonts w:ascii="Times New Roman" w:hAnsi="Times New Roman"/>
          <w:sz w:val="24"/>
          <w:szCs w:val="24"/>
        </w:rPr>
        <w:t xml:space="preserve">-Guevara </w:t>
      </w:r>
      <w:proofErr w:type="gramStart"/>
      <w:r w:rsidRPr="00E94700">
        <w:rPr>
          <w:rFonts w:ascii="Times New Roman" w:hAnsi="Times New Roman"/>
          <w:sz w:val="24"/>
          <w:szCs w:val="24"/>
        </w:rPr>
        <w:t>et al.(</w:t>
      </w:r>
      <w:proofErr w:type="gramEnd"/>
      <w:r w:rsidRPr="00E94700">
        <w:rPr>
          <w:rFonts w:ascii="Times New Roman" w:hAnsi="Times New Roman"/>
          <w:sz w:val="24"/>
          <w:szCs w:val="24"/>
        </w:rPr>
        <w:t>2013)</w:t>
      </w:r>
      <w:r>
        <w:rPr>
          <w:rFonts w:ascii="Times New Roman" w:hAnsi="Times New Roman"/>
          <w:sz w:val="24"/>
          <w:szCs w:val="24"/>
        </w:rPr>
        <w:t xml:space="preserve"> e </w:t>
      </w:r>
      <w:proofErr w:type="spellStart"/>
      <w:r w:rsidRPr="002E0DD4">
        <w:rPr>
          <w:rFonts w:ascii="Times New Roman" w:hAnsi="Times New Roman"/>
          <w:sz w:val="24"/>
          <w:szCs w:val="24"/>
        </w:rPr>
        <w:t>Fazzi</w:t>
      </w:r>
      <w:proofErr w:type="spellEnd"/>
      <w:r w:rsidRPr="002E0DD4">
        <w:rPr>
          <w:rFonts w:ascii="Times New Roman" w:hAnsi="Times New Roman"/>
          <w:sz w:val="24"/>
          <w:szCs w:val="24"/>
        </w:rPr>
        <w:t xml:space="preserve">-Gomes et  al. (2017), que utilizaram o mesmo painel de marcadores </w:t>
      </w:r>
      <w:r>
        <w:rPr>
          <w:rFonts w:ascii="Times New Roman" w:hAnsi="Times New Roman"/>
          <w:sz w:val="24"/>
          <w:szCs w:val="24"/>
        </w:rPr>
        <w:t xml:space="preserve">moleculares </w:t>
      </w:r>
      <w:r w:rsidRPr="002E0DD4">
        <w:rPr>
          <w:rFonts w:ascii="Times New Roman" w:hAnsi="Times New Roman"/>
          <w:sz w:val="24"/>
          <w:szCs w:val="24"/>
        </w:rPr>
        <w:t xml:space="preserve">deste estudo. Já o estoque de Santarém </w:t>
      </w:r>
      <w:r>
        <w:rPr>
          <w:rFonts w:ascii="Times New Roman" w:hAnsi="Times New Roman"/>
          <w:sz w:val="24"/>
          <w:szCs w:val="24"/>
        </w:rPr>
        <w:t>(H</w:t>
      </w:r>
      <w:r w:rsidRPr="00F436BF">
        <w:rPr>
          <w:rFonts w:ascii="Times New Roman" w:hAnsi="Times New Roman"/>
          <w:sz w:val="24"/>
          <w:szCs w:val="24"/>
          <w:vertAlign w:val="subscript"/>
        </w:rPr>
        <w:t>E</w:t>
      </w:r>
      <w:r>
        <w:rPr>
          <w:rFonts w:ascii="Times New Roman" w:hAnsi="Times New Roman"/>
          <w:sz w:val="24"/>
          <w:szCs w:val="24"/>
        </w:rPr>
        <w:t xml:space="preserve"> mediana = </w:t>
      </w:r>
      <w:r w:rsidRPr="007B3BEE">
        <w:rPr>
          <w:rFonts w:ascii="Times New Roman" w:hAnsi="Times New Roman"/>
          <w:sz w:val="24"/>
          <w:szCs w:val="24"/>
        </w:rPr>
        <w:t>0,786</w:t>
      </w:r>
      <w:r w:rsidRPr="00E94700">
        <w:rPr>
          <w:rFonts w:ascii="Times New Roman" w:hAnsi="Times New Roman"/>
          <w:sz w:val="24"/>
          <w:szCs w:val="24"/>
        </w:rPr>
        <w:t>)</w:t>
      </w:r>
      <w:r>
        <w:rPr>
          <w:rFonts w:ascii="Times New Roman" w:hAnsi="Times New Roman"/>
          <w:sz w:val="24"/>
          <w:szCs w:val="24"/>
        </w:rPr>
        <w:t xml:space="preserve"> </w:t>
      </w:r>
      <w:r w:rsidRPr="002E0DD4">
        <w:rPr>
          <w:rFonts w:ascii="Times New Roman" w:hAnsi="Times New Roman"/>
          <w:sz w:val="24"/>
          <w:szCs w:val="24"/>
        </w:rPr>
        <w:t xml:space="preserve">apresentou </w:t>
      </w:r>
      <w:r w:rsidR="006C5C75">
        <w:rPr>
          <w:rFonts w:ascii="Times New Roman" w:hAnsi="Times New Roman"/>
          <w:sz w:val="24"/>
          <w:szCs w:val="24"/>
        </w:rPr>
        <w:t xml:space="preserve">a </w:t>
      </w:r>
      <w:r w:rsidRPr="002E0DD4">
        <w:rPr>
          <w:rFonts w:ascii="Times New Roman" w:hAnsi="Times New Roman"/>
          <w:sz w:val="24"/>
          <w:szCs w:val="24"/>
        </w:rPr>
        <w:t>menor perda de variabilidade genética.</w:t>
      </w:r>
    </w:p>
    <w:p w:rsidR="007762B5" w:rsidRDefault="000D0EF3" w:rsidP="00253E59">
      <w:pPr>
        <w:tabs>
          <w:tab w:val="left" w:pos="709"/>
          <w:tab w:val="left" w:pos="937"/>
        </w:tabs>
        <w:spacing w:after="0"/>
        <w:jc w:val="both"/>
        <w:rPr>
          <w:rFonts w:ascii="Times New Roman" w:hAnsi="Times New Roman"/>
          <w:sz w:val="24"/>
          <w:szCs w:val="24"/>
        </w:rPr>
      </w:pPr>
      <w:r>
        <w:rPr>
          <w:rFonts w:ascii="Times New Roman" w:hAnsi="Times New Roman"/>
          <w:sz w:val="24"/>
          <w:szCs w:val="24"/>
        </w:rPr>
        <w:tab/>
        <w:t xml:space="preserve">A redução </w:t>
      </w:r>
      <w:r w:rsidRPr="005415DE">
        <w:rPr>
          <w:rFonts w:ascii="Times New Roman" w:hAnsi="Times New Roman"/>
          <w:sz w:val="24"/>
          <w:szCs w:val="24"/>
        </w:rPr>
        <w:t xml:space="preserve">da variabilidade genética é esperada, em razão da seleção não intencional dos reprodutores de </w:t>
      </w:r>
      <w:r w:rsidRPr="00F42C4C">
        <w:rPr>
          <w:rFonts w:ascii="Times New Roman" w:hAnsi="Times New Roman"/>
          <w:i/>
          <w:sz w:val="24"/>
          <w:szCs w:val="24"/>
        </w:rPr>
        <w:t xml:space="preserve">C. </w:t>
      </w:r>
      <w:proofErr w:type="spellStart"/>
      <w:r w:rsidRPr="00F42C4C">
        <w:rPr>
          <w:rFonts w:ascii="Times New Roman" w:hAnsi="Times New Roman"/>
          <w:i/>
          <w:sz w:val="24"/>
          <w:szCs w:val="24"/>
        </w:rPr>
        <w:t>macropomum</w:t>
      </w:r>
      <w:proofErr w:type="spellEnd"/>
      <w:r w:rsidRPr="005415DE">
        <w:rPr>
          <w:rFonts w:ascii="Times New Roman" w:hAnsi="Times New Roman"/>
          <w:sz w:val="24"/>
          <w:szCs w:val="24"/>
        </w:rPr>
        <w:t xml:space="preserve"> e do tamanho pequeno da população, quando não há um manejo genético adequado do plantel de reprodutores.</w:t>
      </w:r>
    </w:p>
    <w:p w:rsidR="00253E59" w:rsidRDefault="00253E59" w:rsidP="00253E59">
      <w:pPr>
        <w:tabs>
          <w:tab w:val="left" w:pos="709"/>
          <w:tab w:val="left" w:pos="937"/>
        </w:tabs>
        <w:spacing w:after="0"/>
        <w:jc w:val="both"/>
        <w:rPr>
          <w:rFonts w:ascii="Times New Roman" w:hAnsi="Times New Roman"/>
          <w:sz w:val="24"/>
          <w:szCs w:val="24"/>
        </w:rPr>
      </w:pPr>
      <w:r>
        <w:rPr>
          <w:rFonts w:ascii="Times New Roman" w:hAnsi="Times New Roman"/>
          <w:sz w:val="24"/>
          <w:szCs w:val="24"/>
        </w:rPr>
        <w:tab/>
      </w:r>
      <w:r w:rsidRPr="00253E59">
        <w:rPr>
          <w:rFonts w:ascii="Times New Roman" w:hAnsi="Times New Roman"/>
          <w:sz w:val="24"/>
          <w:szCs w:val="24"/>
        </w:rPr>
        <w:t>O plantel de Santarém não apresentou redução significativa na variabilidade genética, fato que pode ser justificado pela facilidade da renovação de matrizes, pois esta piscicultura se localiza dentro da área de distribuição natural do tambaqui</w:t>
      </w:r>
      <w:r w:rsidR="00F055AF">
        <w:rPr>
          <w:rFonts w:ascii="Times New Roman" w:hAnsi="Times New Roman"/>
          <w:sz w:val="24"/>
          <w:szCs w:val="24"/>
        </w:rPr>
        <w:t>, o que não ocorre com a outra piscicultura investigada que esta</w:t>
      </w:r>
      <w:r w:rsidR="00F055AF" w:rsidRPr="00253E59">
        <w:rPr>
          <w:rFonts w:ascii="Times New Roman" w:hAnsi="Times New Roman"/>
          <w:sz w:val="24"/>
          <w:szCs w:val="24"/>
        </w:rPr>
        <w:t xml:space="preserve"> mais distante geograficamente do ambiente natural dessa espécie, dificultando a introdução de novas matrizes</w:t>
      </w:r>
      <w:r w:rsidRPr="00253E59">
        <w:rPr>
          <w:rFonts w:ascii="Times New Roman" w:hAnsi="Times New Roman"/>
          <w:sz w:val="24"/>
          <w:szCs w:val="24"/>
        </w:rPr>
        <w:t>.</w:t>
      </w:r>
    </w:p>
    <w:p w:rsidR="00253E59" w:rsidRDefault="00253E59" w:rsidP="00F055AF">
      <w:pPr>
        <w:tabs>
          <w:tab w:val="left" w:pos="709"/>
          <w:tab w:val="left" w:pos="937"/>
        </w:tabs>
        <w:spacing w:after="0" w:line="240" w:lineRule="auto"/>
        <w:jc w:val="both"/>
        <w:rPr>
          <w:rFonts w:ascii="Times New Roman" w:hAnsi="Times New Roman"/>
          <w:sz w:val="24"/>
          <w:szCs w:val="24"/>
        </w:rPr>
      </w:pPr>
      <w:r>
        <w:rPr>
          <w:rFonts w:ascii="Times New Roman" w:hAnsi="Times New Roman"/>
          <w:sz w:val="24"/>
          <w:szCs w:val="24"/>
        </w:rPr>
        <w:tab/>
        <w:t>O</w:t>
      </w:r>
      <w:r w:rsidRPr="00E94700">
        <w:rPr>
          <w:rFonts w:ascii="Times New Roman" w:hAnsi="Times New Roman"/>
          <w:sz w:val="24"/>
          <w:szCs w:val="24"/>
        </w:rPr>
        <w:t xml:space="preserve"> N</w:t>
      </w:r>
      <w:r w:rsidRPr="00C433CD">
        <w:rPr>
          <w:rFonts w:ascii="Times New Roman" w:hAnsi="Times New Roman"/>
          <w:sz w:val="24"/>
          <w:szCs w:val="24"/>
          <w:vertAlign w:val="subscript"/>
        </w:rPr>
        <w:t>A</w:t>
      </w:r>
      <w:r w:rsidRPr="00E94700">
        <w:rPr>
          <w:rFonts w:ascii="Times New Roman" w:hAnsi="Times New Roman"/>
          <w:sz w:val="24"/>
          <w:szCs w:val="24"/>
        </w:rPr>
        <w:t xml:space="preserve"> para </w:t>
      </w:r>
      <w:r>
        <w:rPr>
          <w:rFonts w:ascii="Times New Roman" w:hAnsi="Times New Roman"/>
          <w:sz w:val="24"/>
          <w:szCs w:val="24"/>
        </w:rPr>
        <w:t>os planteis investigado</w:t>
      </w:r>
      <w:r w:rsidRPr="00E94700">
        <w:rPr>
          <w:rFonts w:ascii="Times New Roman" w:hAnsi="Times New Roman"/>
          <w:sz w:val="24"/>
          <w:szCs w:val="24"/>
        </w:rPr>
        <w:t xml:space="preserve">s </w:t>
      </w:r>
      <w:r>
        <w:rPr>
          <w:rFonts w:ascii="Times New Roman" w:hAnsi="Times New Roman"/>
          <w:sz w:val="24"/>
          <w:szCs w:val="24"/>
        </w:rPr>
        <w:t xml:space="preserve">neste trabalho </w:t>
      </w:r>
      <w:r w:rsidRPr="00E94700">
        <w:rPr>
          <w:rFonts w:ascii="Times New Roman" w:hAnsi="Times New Roman"/>
          <w:sz w:val="24"/>
          <w:szCs w:val="24"/>
        </w:rPr>
        <w:t>foram,</w:t>
      </w:r>
      <w:r>
        <w:rPr>
          <w:rFonts w:ascii="Times New Roman" w:hAnsi="Times New Roman"/>
          <w:sz w:val="24"/>
          <w:szCs w:val="24"/>
        </w:rPr>
        <w:t xml:space="preserve"> Santarém (N</w:t>
      </w:r>
      <w:r w:rsidRPr="00C433CD">
        <w:rPr>
          <w:rFonts w:ascii="Times New Roman" w:hAnsi="Times New Roman"/>
          <w:sz w:val="24"/>
          <w:szCs w:val="24"/>
          <w:vertAlign w:val="subscript"/>
        </w:rPr>
        <w:t>A</w:t>
      </w:r>
      <w:r>
        <w:rPr>
          <w:rFonts w:ascii="Times New Roman" w:hAnsi="Times New Roman"/>
          <w:sz w:val="24"/>
          <w:szCs w:val="24"/>
        </w:rPr>
        <w:t xml:space="preserve"> mediana = </w:t>
      </w:r>
      <w:r w:rsidRPr="009042C1">
        <w:rPr>
          <w:rFonts w:ascii="Times New Roman" w:hAnsi="Times New Roman"/>
          <w:sz w:val="24"/>
          <w:szCs w:val="24"/>
        </w:rPr>
        <w:t>9,000</w:t>
      </w:r>
      <w:r w:rsidRPr="00E94700">
        <w:rPr>
          <w:rFonts w:ascii="Times New Roman" w:hAnsi="Times New Roman"/>
          <w:sz w:val="24"/>
          <w:szCs w:val="24"/>
        </w:rPr>
        <w:t>)</w:t>
      </w:r>
      <w:r>
        <w:rPr>
          <w:rFonts w:ascii="Times New Roman" w:hAnsi="Times New Roman"/>
          <w:sz w:val="24"/>
          <w:szCs w:val="24"/>
        </w:rPr>
        <w:t xml:space="preserve">, </w:t>
      </w:r>
      <w:r w:rsidRPr="00E94700">
        <w:rPr>
          <w:rFonts w:ascii="Times New Roman" w:hAnsi="Times New Roman"/>
          <w:sz w:val="24"/>
          <w:szCs w:val="24"/>
        </w:rPr>
        <w:t>Peixe Boi (N</w:t>
      </w:r>
      <w:r w:rsidRPr="00C433CD">
        <w:rPr>
          <w:rFonts w:ascii="Times New Roman" w:hAnsi="Times New Roman"/>
          <w:sz w:val="24"/>
          <w:szCs w:val="24"/>
          <w:vertAlign w:val="subscript"/>
        </w:rPr>
        <w:t>A</w:t>
      </w:r>
      <w:r>
        <w:rPr>
          <w:rFonts w:ascii="Times New Roman" w:hAnsi="Times New Roman"/>
          <w:sz w:val="24"/>
          <w:szCs w:val="24"/>
        </w:rPr>
        <w:t xml:space="preserve"> mediana</w:t>
      </w:r>
      <w:r w:rsidRPr="00E94700">
        <w:rPr>
          <w:rFonts w:ascii="Times New Roman" w:hAnsi="Times New Roman"/>
          <w:sz w:val="24"/>
          <w:szCs w:val="24"/>
        </w:rPr>
        <w:t xml:space="preserve"> = </w:t>
      </w:r>
      <w:r>
        <w:rPr>
          <w:rFonts w:ascii="Times New Roman" w:hAnsi="Times New Roman"/>
          <w:sz w:val="24"/>
          <w:szCs w:val="24"/>
        </w:rPr>
        <w:t>4). O N</w:t>
      </w:r>
      <w:r w:rsidRPr="00253E59">
        <w:rPr>
          <w:rFonts w:ascii="Times New Roman" w:hAnsi="Times New Roman"/>
          <w:sz w:val="24"/>
          <w:szCs w:val="24"/>
          <w:vertAlign w:val="subscript"/>
        </w:rPr>
        <w:t>A</w:t>
      </w:r>
      <w:r w:rsidRPr="00E94700">
        <w:rPr>
          <w:rFonts w:ascii="Times New Roman" w:hAnsi="Times New Roman"/>
          <w:sz w:val="24"/>
          <w:szCs w:val="24"/>
        </w:rPr>
        <w:t xml:space="preserve"> </w:t>
      </w:r>
      <w:r w:rsidR="007762B5">
        <w:rPr>
          <w:rFonts w:ascii="Times New Roman" w:hAnsi="Times New Roman"/>
          <w:sz w:val="24"/>
          <w:szCs w:val="24"/>
        </w:rPr>
        <w:t>de</w:t>
      </w:r>
      <w:r>
        <w:rPr>
          <w:rFonts w:ascii="Times New Roman" w:hAnsi="Times New Roman"/>
          <w:sz w:val="24"/>
          <w:szCs w:val="24"/>
        </w:rPr>
        <w:t xml:space="preserve"> Peixe-boi apresenta </w:t>
      </w:r>
      <w:r w:rsidRPr="00E94700">
        <w:rPr>
          <w:rFonts w:ascii="Times New Roman" w:hAnsi="Times New Roman"/>
          <w:sz w:val="24"/>
          <w:szCs w:val="24"/>
        </w:rPr>
        <w:t>tendênc</w:t>
      </w:r>
      <w:r>
        <w:rPr>
          <w:rFonts w:ascii="Times New Roman" w:hAnsi="Times New Roman"/>
          <w:sz w:val="24"/>
          <w:szCs w:val="24"/>
        </w:rPr>
        <w:t>ia decrescente comparado</w:t>
      </w:r>
      <w:r w:rsidRPr="00E94700">
        <w:rPr>
          <w:rFonts w:ascii="Times New Roman" w:hAnsi="Times New Roman"/>
          <w:sz w:val="24"/>
          <w:szCs w:val="24"/>
        </w:rPr>
        <w:t xml:space="preserve"> com dados de populações selvagens, </w:t>
      </w:r>
      <w:r>
        <w:rPr>
          <w:rFonts w:ascii="Times New Roman" w:hAnsi="Times New Roman"/>
          <w:sz w:val="24"/>
          <w:szCs w:val="24"/>
        </w:rPr>
        <w:t xml:space="preserve">de </w:t>
      </w:r>
      <w:proofErr w:type="spellStart"/>
      <w:r w:rsidRPr="00E94700">
        <w:rPr>
          <w:rFonts w:ascii="Times New Roman" w:hAnsi="Times New Roman"/>
          <w:sz w:val="24"/>
          <w:szCs w:val="24"/>
        </w:rPr>
        <w:t>Hamoy</w:t>
      </w:r>
      <w:proofErr w:type="spellEnd"/>
      <w:r w:rsidRPr="00E94700">
        <w:rPr>
          <w:rFonts w:ascii="Times New Roman" w:hAnsi="Times New Roman"/>
          <w:sz w:val="24"/>
          <w:szCs w:val="24"/>
        </w:rPr>
        <w:t xml:space="preserve"> (2011) (N</w:t>
      </w:r>
      <w:r w:rsidRPr="00C433CD">
        <w:rPr>
          <w:rFonts w:ascii="Times New Roman" w:hAnsi="Times New Roman"/>
          <w:sz w:val="24"/>
          <w:szCs w:val="24"/>
          <w:vertAlign w:val="subscript"/>
        </w:rPr>
        <w:t>A</w:t>
      </w:r>
      <w:r w:rsidRPr="00E94700">
        <w:rPr>
          <w:rFonts w:ascii="Times New Roman" w:hAnsi="Times New Roman"/>
          <w:sz w:val="24"/>
          <w:szCs w:val="24"/>
        </w:rPr>
        <w:t xml:space="preserve"> m</w:t>
      </w:r>
      <w:r>
        <w:rPr>
          <w:rFonts w:ascii="Times New Roman" w:hAnsi="Times New Roman"/>
          <w:sz w:val="24"/>
          <w:szCs w:val="24"/>
        </w:rPr>
        <w:t>ediana</w:t>
      </w:r>
      <w:r w:rsidRPr="00E94700">
        <w:rPr>
          <w:rFonts w:ascii="Times New Roman" w:hAnsi="Times New Roman"/>
          <w:sz w:val="24"/>
          <w:szCs w:val="24"/>
        </w:rPr>
        <w:t xml:space="preserve">= 9,6), </w:t>
      </w:r>
      <w:proofErr w:type="spellStart"/>
      <w:r w:rsidRPr="00E94700">
        <w:rPr>
          <w:rFonts w:ascii="Times New Roman" w:hAnsi="Times New Roman"/>
          <w:sz w:val="24"/>
          <w:szCs w:val="24"/>
        </w:rPr>
        <w:t>Hamoy</w:t>
      </w:r>
      <w:proofErr w:type="spellEnd"/>
      <w:r w:rsidRPr="00E94700">
        <w:rPr>
          <w:rFonts w:ascii="Times New Roman" w:hAnsi="Times New Roman"/>
          <w:sz w:val="24"/>
          <w:szCs w:val="24"/>
        </w:rPr>
        <w:t xml:space="preserve"> &amp; Santos (2012) (N</w:t>
      </w:r>
      <w:r w:rsidRPr="009B5D67">
        <w:rPr>
          <w:rFonts w:ascii="Times New Roman" w:hAnsi="Times New Roman"/>
          <w:sz w:val="24"/>
          <w:szCs w:val="24"/>
          <w:vertAlign w:val="subscript"/>
        </w:rPr>
        <w:t>A</w:t>
      </w:r>
      <w:r w:rsidRPr="00E94700">
        <w:rPr>
          <w:rFonts w:ascii="Times New Roman" w:hAnsi="Times New Roman"/>
          <w:sz w:val="24"/>
          <w:szCs w:val="24"/>
        </w:rPr>
        <w:t xml:space="preserve"> m</w:t>
      </w:r>
      <w:r>
        <w:rPr>
          <w:rFonts w:ascii="Times New Roman" w:hAnsi="Times New Roman"/>
          <w:sz w:val="24"/>
          <w:szCs w:val="24"/>
        </w:rPr>
        <w:t xml:space="preserve">ediana = 8,6), </w:t>
      </w:r>
      <w:proofErr w:type="spellStart"/>
      <w:r w:rsidRPr="00E94700">
        <w:rPr>
          <w:rFonts w:ascii="Times New Roman" w:hAnsi="Times New Roman"/>
          <w:sz w:val="24"/>
          <w:szCs w:val="24"/>
        </w:rPr>
        <w:t>Aldea</w:t>
      </w:r>
      <w:proofErr w:type="spellEnd"/>
      <w:r w:rsidRPr="00E94700">
        <w:rPr>
          <w:rFonts w:ascii="Times New Roman" w:hAnsi="Times New Roman"/>
          <w:sz w:val="24"/>
          <w:szCs w:val="24"/>
        </w:rPr>
        <w:t xml:space="preserve">-Guevara </w:t>
      </w:r>
      <w:proofErr w:type="gramStart"/>
      <w:r w:rsidRPr="00E94700">
        <w:rPr>
          <w:rFonts w:ascii="Times New Roman" w:hAnsi="Times New Roman"/>
          <w:sz w:val="24"/>
          <w:szCs w:val="24"/>
        </w:rPr>
        <w:t>et al.(</w:t>
      </w:r>
      <w:proofErr w:type="gramEnd"/>
      <w:r w:rsidRPr="00E94700">
        <w:rPr>
          <w:rFonts w:ascii="Times New Roman" w:hAnsi="Times New Roman"/>
          <w:sz w:val="24"/>
          <w:szCs w:val="24"/>
        </w:rPr>
        <w:t>2013)</w:t>
      </w:r>
      <w:r w:rsidR="00F055AF">
        <w:rPr>
          <w:rFonts w:ascii="Times New Roman" w:hAnsi="Times New Roman"/>
          <w:sz w:val="24"/>
          <w:szCs w:val="24"/>
        </w:rPr>
        <w:t xml:space="preserve"> </w:t>
      </w:r>
      <w:r w:rsidRPr="00E94700">
        <w:rPr>
          <w:rFonts w:ascii="Times New Roman" w:hAnsi="Times New Roman"/>
          <w:sz w:val="24"/>
          <w:szCs w:val="24"/>
        </w:rPr>
        <w:t>(N</w:t>
      </w:r>
      <w:r w:rsidRPr="00C433CD">
        <w:rPr>
          <w:rFonts w:ascii="Times New Roman" w:hAnsi="Times New Roman"/>
          <w:sz w:val="24"/>
          <w:szCs w:val="24"/>
          <w:vertAlign w:val="subscript"/>
        </w:rPr>
        <w:t>A</w:t>
      </w:r>
      <w:r w:rsidRPr="00E94700">
        <w:rPr>
          <w:rFonts w:ascii="Times New Roman" w:hAnsi="Times New Roman"/>
          <w:sz w:val="24"/>
          <w:szCs w:val="24"/>
        </w:rPr>
        <w:t xml:space="preserve"> m</w:t>
      </w:r>
      <w:r>
        <w:rPr>
          <w:rFonts w:ascii="Times New Roman" w:hAnsi="Times New Roman"/>
          <w:sz w:val="24"/>
          <w:szCs w:val="24"/>
        </w:rPr>
        <w:t>ediana</w:t>
      </w:r>
      <w:r w:rsidRPr="00E94700">
        <w:rPr>
          <w:rFonts w:ascii="Times New Roman" w:hAnsi="Times New Roman"/>
          <w:sz w:val="24"/>
          <w:szCs w:val="24"/>
        </w:rPr>
        <w:t xml:space="preserve"> = 8</w:t>
      </w:r>
      <w:r>
        <w:rPr>
          <w:rFonts w:ascii="Times New Roman" w:hAnsi="Times New Roman"/>
          <w:sz w:val="24"/>
          <w:szCs w:val="24"/>
        </w:rPr>
        <w:t xml:space="preserve">,58) e </w:t>
      </w:r>
      <w:proofErr w:type="spellStart"/>
      <w:r>
        <w:rPr>
          <w:rFonts w:ascii="Times New Roman" w:hAnsi="Times New Roman"/>
          <w:sz w:val="24"/>
          <w:szCs w:val="24"/>
        </w:rPr>
        <w:t>Fazzi</w:t>
      </w:r>
      <w:proofErr w:type="spellEnd"/>
      <w:r>
        <w:rPr>
          <w:rFonts w:ascii="Times New Roman" w:hAnsi="Times New Roman"/>
          <w:sz w:val="24"/>
          <w:szCs w:val="24"/>
        </w:rPr>
        <w:t>-Gomes</w:t>
      </w:r>
      <w:r w:rsidRPr="00E94700">
        <w:rPr>
          <w:rFonts w:ascii="Times New Roman" w:hAnsi="Times New Roman"/>
          <w:sz w:val="24"/>
          <w:szCs w:val="24"/>
        </w:rPr>
        <w:t xml:space="preserve"> </w:t>
      </w:r>
      <w:r w:rsidRPr="00E8464C">
        <w:rPr>
          <w:rFonts w:ascii="Times New Roman" w:hAnsi="Times New Roman"/>
          <w:sz w:val="24"/>
          <w:szCs w:val="24"/>
        </w:rPr>
        <w:t>et al</w:t>
      </w:r>
      <w:r>
        <w:rPr>
          <w:rFonts w:ascii="Times New Roman" w:hAnsi="Times New Roman"/>
          <w:sz w:val="24"/>
          <w:szCs w:val="24"/>
        </w:rPr>
        <w:t xml:space="preserve">. (2017) </w:t>
      </w:r>
      <w:r w:rsidRPr="00E94700">
        <w:rPr>
          <w:rFonts w:ascii="Times New Roman" w:hAnsi="Times New Roman"/>
          <w:sz w:val="24"/>
          <w:szCs w:val="24"/>
        </w:rPr>
        <w:t>(N</w:t>
      </w:r>
      <w:r w:rsidRPr="00C433CD">
        <w:rPr>
          <w:rFonts w:ascii="Times New Roman" w:hAnsi="Times New Roman"/>
          <w:sz w:val="24"/>
          <w:szCs w:val="24"/>
          <w:vertAlign w:val="subscript"/>
        </w:rPr>
        <w:t>A</w:t>
      </w:r>
      <w:r w:rsidRPr="00E94700">
        <w:rPr>
          <w:rFonts w:ascii="Times New Roman" w:hAnsi="Times New Roman"/>
          <w:sz w:val="24"/>
          <w:szCs w:val="24"/>
        </w:rPr>
        <w:t xml:space="preserve"> m</w:t>
      </w:r>
      <w:r>
        <w:rPr>
          <w:rFonts w:ascii="Times New Roman" w:hAnsi="Times New Roman"/>
          <w:sz w:val="24"/>
          <w:szCs w:val="24"/>
        </w:rPr>
        <w:t>ediana</w:t>
      </w:r>
      <w:r w:rsidRPr="00E94700">
        <w:rPr>
          <w:rFonts w:ascii="Times New Roman" w:hAnsi="Times New Roman"/>
          <w:sz w:val="24"/>
          <w:szCs w:val="24"/>
        </w:rPr>
        <w:t xml:space="preserve"> = </w:t>
      </w:r>
      <w:r>
        <w:rPr>
          <w:rFonts w:ascii="TimesNewRoman" w:hAnsi="TimesNewRoman" w:cs="TimesNewRoman"/>
          <w:sz w:val="24"/>
          <w:szCs w:val="24"/>
        </w:rPr>
        <w:t>8.7</w:t>
      </w:r>
      <w:r w:rsidR="007762B5">
        <w:rPr>
          <w:rFonts w:ascii="Times New Roman" w:hAnsi="Times New Roman"/>
          <w:sz w:val="24"/>
          <w:szCs w:val="24"/>
        </w:rPr>
        <w:t>)</w:t>
      </w:r>
      <w:r>
        <w:rPr>
          <w:rFonts w:ascii="Times New Roman" w:hAnsi="Times New Roman"/>
          <w:sz w:val="24"/>
          <w:szCs w:val="24"/>
        </w:rPr>
        <w:t>.</w:t>
      </w:r>
    </w:p>
    <w:p w:rsidR="00253E59" w:rsidRDefault="00253E59" w:rsidP="007762B5">
      <w:pPr>
        <w:tabs>
          <w:tab w:val="left" w:pos="709"/>
          <w:tab w:val="left" w:pos="937"/>
        </w:tabs>
        <w:spacing w:after="0" w:line="240" w:lineRule="auto"/>
        <w:jc w:val="both"/>
        <w:rPr>
          <w:rFonts w:ascii="Times New Roman" w:hAnsi="Times New Roman"/>
          <w:sz w:val="24"/>
          <w:szCs w:val="24"/>
        </w:rPr>
      </w:pPr>
      <w:r>
        <w:rPr>
          <w:rFonts w:ascii="Times New Roman" w:hAnsi="Times New Roman"/>
          <w:sz w:val="24"/>
          <w:szCs w:val="24"/>
        </w:rPr>
        <w:tab/>
      </w:r>
      <w:r w:rsidRPr="001B20F2">
        <w:rPr>
          <w:rFonts w:ascii="Times New Roman" w:hAnsi="Times New Roman"/>
          <w:sz w:val="24"/>
          <w:szCs w:val="24"/>
        </w:rPr>
        <w:t>A moderada diferenc</w:t>
      </w:r>
      <w:r>
        <w:rPr>
          <w:rFonts w:ascii="Times New Roman" w:hAnsi="Times New Roman"/>
          <w:sz w:val="24"/>
          <w:szCs w:val="24"/>
        </w:rPr>
        <w:t>iação genética associada à redução</w:t>
      </w:r>
      <w:r w:rsidRPr="001B20F2">
        <w:rPr>
          <w:rFonts w:ascii="Times New Roman" w:hAnsi="Times New Roman"/>
          <w:sz w:val="24"/>
          <w:szCs w:val="24"/>
        </w:rPr>
        <w:t xml:space="preserve"> de variabilidade genética</w:t>
      </w:r>
      <w:r>
        <w:rPr>
          <w:rFonts w:ascii="Times New Roman" w:hAnsi="Times New Roman"/>
          <w:sz w:val="24"/>
          <w:szCs w:val="24"/>
        </w:rPr>
        <w:t xml:space="preserve"> </w:t>
      </w:r>
      <w:r w:rsidRPr="001B20F2">
        <w:rPr>
          <w:rFonts w:ascii="Times New Roman" w:hAnsi="Times New Roman"/>
          <w:sz w:val="24"/>
          <w:szCs w:val="24"/>
        </w:rPr>
        <w:t>encontrada</w:t>
      </w:r>
      <w:r>
        <w:rPr>
          <w:rFonts w:ascii="Times New Roman" w:hAnsi="Times New Roman"/>
          <w:sz w:val="24"/>
          <w:szCs w:val="24"/>
        </w:rPr>
        <w:t xml:space="preserve"> na maioria dos planteis</w:t>
      </w:r>
      <w:r w:rsidRPr="001B20F2">
        <w:rPr>
          <w:rFonts w:ascii="Times New Roman" w:hAnsi="Times New Roman"/>
          <w:sz w:val="24"/>
          <w:szCs w:val="24"/>
        </w:rPr>
        <w:t xml:space="preserve"> de tambaqui no estado do Pará, são importantes</w:t>
      </w:r>
      <w:r>
        <w:rPr>
          <w:rFonts w:ascii="Times New Roman" w:hAnsi="Times New Roman"/>
          <w:sz w:val="24"/>
          <w:szCs w:val="24"/>
        </w:rPr>
        <w:t xml:space="preserve"> </w:t>
      </w:r>
      <w:r w:rsidRPr="001B20F2">
        <w:rPr>
          <w:rFonts w:ascii="Times New Roman" w:hAnsi="Times New Roman"/>
          <w:sz w:val="24"/>
          <w:szCs w:val="24"/>
        </w:rPr>
        <w:t>informações para futuros</w:t>
      </w:r>
      <w:r>
        <w:rPr>
          <w:rFonts w:ascii="Times New Roman" w:hAnsi="Times New Roman"/>
          <w:sz w:val="24"/>
          <w:szCs w:val="24"/>
        </w:rPr>
        <w:t xml:space="preserve"> programas de manejo genético, </w:t>
      </w:r>
      <w:r w:rsidRPr="001B20F2">
        <w:rPr>
          <w:rFonts w:ascii="Times New Roman" w:hAnsi="Times New Roman"/>
          <w:sz w:val="24"/>
          <w:szCs w:val="24"/>
        </w:rPr>
        <w:t>melhoramento genético e também de conservação da</w:t>
      </w:r>
      <w:r>
        <w:rPr>
          <w:rFonts w:ascii="Times New Roman" w:hAnsi="Times New Roman"/>
          <w:sz w:val="24"/>
          <w:szCs w:val="24"/>
        </w:rPr>
        <w:t xml:space="preserve"> diversidade genética dessa espécie.</w:t>
      </w:r>
    </w:p>
    <w:p w:rsidR="00C447B9" w:rsidRDefault="00C447B9" w:rsidP="00C63679">
      <w:pPr>
        <w:tabs>
          <w:tab w:val="left" w:pos="709"/>
          <w:tab w:val="left" w:pos="937"/>
        </w:tabs>
        <w:rPr>
          <w:rFonts w:ascii="Times New Roman" w:hAnsi="Times New Roman"/>
          <w:b/>
          <w:sz w:val="24"/>
          <w:szCs w:val="24"/>
          <w:lang w:val="en-US"/>
        </w:rPr>
      </w:pPr>
    </w:p>
    <w:p w:rsidR="00C447B9" w:rsidRDefault="00C447B9" w:rsidP="00C63679">
      <w:pPr>
        <w:tabs>
          <w:tab w:val="left" w:pos="709"/>
          <w:tab w:val="left" w:pos="937"/>
        </w:tabs>
        <w:rPr>
          <w:rFonts w:ascii="Times New Roman" w:hAnsi="Times New Roman"/>
          <w:b/>
          <w:sz w:val="24"/>
          <w:szCs w:val="24"/>
          <w:lang w:val="en-US"/>
        </w:rPr>
      </w:pPr>
    </w:p>
    <w:p w:rsidR="00C447B9" w:rsidRDefault="00C447B9" w:rsidP="00C63679">
      <w:pPr>
        <w:tabs>
          <w:tab w:val="left" w:pos="709"/>
          <w:tab w:val="left" w:pos="937"/>
        </w:tabs>
        <w:rPr>
          <w:rFonts w:ascii="Times New Roman" w:hAnsi="Times New Roman"/>
          <w:b/>
          <w:sz w:val="24"/>
          <w:szCs w:val="24"/>
          <w:lang w:val="en-US"/>
        </w:rPr>
      </w:pPr>
    </w:p>
    <w:p w:rsidR="00C447B9" w:rsidRDefault="00C447B9" w:rsidP="00C63679">
      <w:pPr>
        <w:tabs>
          <w:tab w:val="left" w:pos="709"/>
          <w:tab w:val="left" w:pos="937"/>
        </w:tabs>
        <w:rPr>
          <w:rFonts w:ascii="Times New Roman" w:hAnsi="Times New Roman"/>
          <w:b/>
          <w:sz w:val="24"/>
          <w:szCs w:val="24"/>
          <w:lang w:val="en-US"/>
        </w:rPr>
      </w:pPr>
    </w:p>
    <w:p w:rsidR="007B43E2" w:rsidRDefault="007B43E2" w:rsidP="00C63679">
      <w:pPr>
        <w:tabs>
          <w:tab w:val="left" w:pos="709"/>
          <w:tab w:val="left" w:pos="937"/>
        </w:tabs>
        <w:rPr>
          <w:rFonts w:ascii="Times New Roman" w:hAnsi="Times New Roman"/>
          <w:b/>
          <w:sz w:val="24"/>
          <w:szCs w:val="24"/>
          <w:lang w:val="en-US"/>
        </w:rPr>
      </w:pPr>
    </w:p>
    <w:p w:rsidR="007B43E2" w:rsidRDefault="007B43E2" w:rsidP="00C63679">
      <w:pPr>
        <w:tabs>
          <w:tab w:val="left" w:pos="709"/>
          <w:tab w:val="left" w:pos="937"/>
        </w:tabs>
        <w:rPr>
          <w:rFonts w:ascii="Times New Roman" w:hAnsi="Times New Roman"/>
          <w:b/>
          <w:sz w:val="24"/>
          <w:szCs w:val="24"/>
          <w:lang w:val="en-US"/>
        </w:rPr>
      </w:pPr>
    </w:p>
    <w:p w:rsidR="00F055AF" w:rsidRDefault="00F055AF" w:rsidP="00C63679">
      <w:pPr>
        <w:tabs>
          <w:tab w:val="left" w:pos="709"/>
          <w:tab w:val="left" w:pos="937"/>
        </w:tabs>
        <w:rPr>
          <w:rFonts w:ascii="Times New Roman" w:hAnsi="Times New Roman"/>
          <w:b/>
          <w:sz w:val="24"/>
          <w:szCs w:val="24"/>
          <w:lang w:val="en-US"/>
        </w:rPr>
      </w:pPr>
    </w:p>
    <w:p w:rsidR="00253E59" w:rsidRDefault="00C63679" w:rsidP="00C63679">
      <w:pPr>
        <w:tabs>
          <w:tab w:val="left" w:pos="709"/>
          <w:tab w:val="left" w:pos="937"/>
        </w:tabs>
        <w:rPr>
          <w:rFonts w:ascii="Times New Roman" w:hAnsi="Times New Roman"/>
          <w:b/>
          <w:sz w:val="24"/>
          <w:szCs w:val="24"/>
          <w:lang w:val="en-US"/>
        </w:rPr>
      </w:pPr>
      <w:r w:rsidRPr="006F7E14">
        <w:rPr>
          <w:rFonts w:ascii="Times New Roman" w:hAnsi="Times New Roman"/>
          <w:b/>
          <w:sz w:val="24"/>
          <w:szCs w:val="24"/>
          <w:lang w:val="en-US"/>
        </w:rPr>
        <w:lastRenderedPageBreak/>
        <w:t>C</w:t>
      </w:r>
      <w:r>
        <w:rPr>
          <w:rFonts w:ascii="Times New Roman" w:hAnsi="Times New Roman"/>
          <w:b/>
          <w:sz w:val="24"/>
          <w:szCs w:val="24"/>
          <w:lang w:val="en-US"/>
        </w:rPr>
        <w:t>ONCLUSÕES</w:t>
      </w:r>
    </w:p>
    <w:p w:rsidR="00C63679" w:rsidRDefault="00C63679" w:rsidP="00C63679">
      <w:pPr>
        <w:tabs>
          <w:tab w:val="left" w:pos="709"/>
          <w:tab w:val="left" w:pos="4746"/>
        </w:tabs>
        <w:spacing w:after="0" w:line="240" w:lineRule="auto"/>
        <w:jc w:val="both"/>
        <w:rPr>
          <w:rFonts w:ascii="Times New Roman" w:hAnsi="Times New Roman"/>
          <w:sz w:val="24"/>
          <w:szCs w:val="24"/>
        </w:rPr>
      </w:pPr>
      <w:r>
        <w:rPr>
          <w:rFonts w:ascii="Times New Roman" w:hAnsi="Times New Roman"/>
          <w:sz w:val="24"/>
          <w:szCs w:val="24"/>
        </w:rPr>
        <w:tab/>
      </w:r>
      <w:r w:rsidRPr="00C63679">
        <w:rPr>
          <w:rFonts w:ascii="Times New Roman" w:hAnsi="Times New Roman"/>
          <w:sz w:val="24"/>
          <w:szCs w:val="24"/>
        </w:rPr>
        <w:t>O plant</w:t>
      </w:r>
      <w:r w:rsidR="00F055AF">
        <w:rPr>
          <w:rFonts w:ascii="Times New Roman" w:hAnsi="Times New Roman"/>
          <w:sz w:val="24"/>
          <w:szCs w:val="24"/>
        </w:rPr>
        <w:t xml:space="preserve">el de matrizes de Santarém </w:t>
      </w:r>
      <w:r w:rsidRPr="00C63679">
        <w:rPr>
          <w:rFonts w:ascii="Times New Roman" w:hAnsi="Times New Roman"/>
          <w:sz w:val="24"/>
          <w:szCs w:val="24"/>
        </w:rPr>
        <w:t xml:space="preserve">apresentou </w:t>
      </w:r>
      <w:r w:rsidR="00F055AF">
        <w:rPr>
          <w:rFonts w:ascii="Times New Roman" w:hAnsi="Times New Roman"/>
          <w:sz w:val="24"/>
          <w:szCs w:val="24"/>
        </w:rPr>
        <w:t xml:space="preserve">menor perda </w:t>
      </w:r>
      <w:r w:rsidRPr="00C63679">
        <w:rPr>
          <w:rFonts w:ascii="Times New Roman" w:hAnsi="Times New Roman"/>
          <w:sz w:val="24"/>
          <w:szCs w:val="24"/>
        </w:rPr>
        <w:t xml:space="preserve">de variabilidade genética, em relação às populações selvagens de tambaqui </w:t>
      </w:r>
      <w:r w:rsidRPr="00C63679">
        <w:rPr>
          <w:rFonts w:ascii="Times New Roman" w:hAnsi="Times New Roman"/>
          <w:i/>
          <w:sz w:val="24"/>
          <w:szCs w:val="24"/>
        </w:rPr>
        <w:t xml:space="preserve">C. </w:t>
      </w:r>
      <w:proofErr w:type="spellStart"/>
      <w:r w:rsidRPr="00C63679">
        <w:rPr>
          <w:rFonts w:ascii="Times New Roman" w:hAnsi="Times New Roman"/>
          <w:i/>
          <w:sz w:val="24"/>
          <w:szCs w:val="24"/>
        </w:rPr>
        <w:t>macropomum</w:t>
      </w:r>
      <w:proofErr w:type="spellEnd"/>
      <w:r w:rsidRPr="00C63679">
        <w:rPr>
          <w:rFonts w:ascii="Times New Roman" w:hAnsi="Times New Roman"/>
          <w:sz w:val="24"/>
          <w:szCs w:val="24"/>
        </w:rPr>
        <w:t>.</w:t>
      </w:r>
    </w:p>
    <w:p w:rsidR="00C63679" w:rsidRPr="00C63679" w:rsidRDefault="00C63679" w:rsidP="00C63679">
      <w:pPr>
        <w:tabs>
          <w:tab w:val="left" w:pos="709"/>
          <w:tab w:val="left" w:pos="4746"/>
        </w:tabs>
        <w:spacing w:after="0" w:line="240" w:lineRule="auto"/>
        <w:jc w:val="both"/>
        <w:rPr>
          <w:rFonts w:ascii="Times New Roman" w:hAnsi="Times New Roman"/>
          <w:sz w:val="24"/>
          <w:szCs w:val="24"/>
        </w:rPr>
      </w:pPr>
      <w:r>
        <w:rPr>
          <w:rFonts w:ascii="Times New Roman" w:hAnsi="Times New Roman"/>
          <w:sz w:val="24"/>
          <w:szCs w:val="24"/>
        </w:rPr>
        <w:tab/>
      </w:r>
      <w:r w:rsidR="00F055AF" w:rsidRPr="00F055AF">
        <w:rPr>
          <w:rFonts w:ascii="Times New Roman" w:hAnsi="Times New Roman"/>
          <w:sz w:val="24"/>
          <w:szCs w:val="24"/>
        </w:rPr>
        <w:t xml:space="preserve">As populações das matrizes em estudo ficaram divididas em dois clusters o que </w:t>
      </w:r>
      <w:r w:rsidR="006D14F9">
        <w:rPr>
          <w:rFonts w:ascii="Times New Roman" w:hAnsi="Times New Roman"/>
          <w:sz w:val="24"/>
          <w:szCs w:val="24"/>
        </w:rPr>
        <w:t xml:space="preserve">se </w:t>
      </w:r>
      <w:r w:rsidR="00F055AF" w:rsidRPr="00F055AF">
        <w:rPr>
          <w:rFonts w:ascii="Times New Roman" w:hAnsi="Times New Roman"/>
          <w:sz w:val="24"/>
          <w:szCs w:val="24"/>
        </w:rPr>
        <w:t>considera a estruturação de dois estoques.</w:t>
      </w:r>
    </w:p>
    <w:p w:rsidR="00C63679" w:rsidRPr="00C63679" w:rsidRDefault="00C63679" w:rsidP="00C63679">
      <w:pPr>
        <w:tabs>
          <w:tab w:val="left" w:pos="709"/>
          <w:tab w:val="left" w:pos="4746"/>
        </w:tabs>
        <w:spacing w:after="0" w:line="360" w:lineRule="auto"/>
        <w:jc w:val="both"/>
        <w:rPr>
          <w:rFonts w:ascii="Times New Roman" w:hAnsi="Times New Roman"/>
          <w:sz w:val="24"/>
          <w:szCs w:val="24"/>
        </w:rPr>
      </w:pPr>
    </w:p>
    <w:p w:rsidR="00C63679" w:rsidRDefault="00C63679" w:rsidP="00C63679">
      <w:pPr>
        <w:tabs>
          <w:tab w:val="left" w:pos="709"/>
          <w:tab w:val="left" w:pos="937"/>
        </w:tabs>
        <w:rPr>
          <w:rFonts w:ascii="Times New Roman" w:hAnsi="Times New Roman"/>
          <w:b/>
          <w:sz w:val="24"/>
          <w:szCs w:val="24"/>
        </w:rPr>
      </w:pPr>
      <w:r w:rsidRPr="0026240D">
        <w:rPr>
          <w:rFonts w:ascii="Times New Roman" w:hAnsi="Times New Roman"/>
          <w:b/>
          <w:sz w:val="24"/>
          <w:szCs w:val="24"/>
        </w:rPr>
        <w:t>REFERÊNCIAS</w:t>
      </w:r>
    </w:p>
    <w:p w:rsidR="00F26EE2" w:rsidRDefault="00F26EE2" w:rsidP="00F26EE2">
      <w:pPr>
        <w:spacing w:after="240" w:line="240" w:lineRule="auto"/>
        <w:jc w:val="both"/>
        <w:rPr>
          <w:rFonts w:ascii="Times New Roman" w:hAnsi="Times New Roman"/>
          <w:sz w:val="24"/>
          <w:szCs w:val="24"/>
          <w:lang w:val="en-US"/>
        </w:rPr>
      </w:pPr>
      <w:r w:rsidRPr="00687069">
        <w:rPr>
          <w:rFonts w:ascii="Times New Roman" w:hAnsi="Times New Roman"/>
          <w:sz w:val="24"/>
          <w:szCs w:val="24"/>
          <w:lang w:val="en-US"/>
        </w:rPr>
        <w:t>ALDEA-GUEVARA, M.;</w:t>
      </w:r>
      <w:r>
        <w:rPr>
          <w:rFonts w:ascii="Times New Roman" w:hAnsi="Times New Roman"/>
          <w:sz w:val="24"/>
          <w:szCs w:val="24"/>
          <w:lang w:val="en-US"/>
        </w:rPr>
        <w:t xml:space="preserve"> HARGROVE, J.; AUSTIN, J.D</w:t>
      </w:r>
      <w:r w:rsidRPr="00687069">
        <w:rPr>
          <w:rFonts w:ascii="Times New Roman" w:hAnsi="Times New Roman"/>
          <w:sz w:val="24"/>
          <w:szCs w:val="24"/>
          <w:lang w:val="en-US"/>
        </w:rPr>
        <w:t xml:space="preserve">. Diversity and </w:t>
      </w:r>
      <w:proofErr w:type="spellStart"/>
      <w:r w:rsidRPr="00687069">
        <w:rPr>
          <w:rFonts w:ascii="Times New Roman" w:hAnsi="Times New Roman"/>
          <w:sz w:val="24"/>
          <w:szCs w:val="24"/>
          <w:lang w:val="en-US"/>
        </w:rPr>
        <w:t>geneflow</w:t>
      </w:r>
      <w:proofErr w:type="spellEnd"/>
      <w:r w:rsidRPr="00687069">
        <w:rPr>
          <w:rFonts w:ascii="Times New Roman" w:hAnsi="Times New Roman"/>
          <w:sz w:val="24"/>
          <w:szCs w:val="24"/>
          <w:lang w:val="en-US"/>
        </w:rPr>
        <w:t xml:space="preserve"> in a migratory frugivorous fish: implications for Amazonian habitat connectivity. </w:t>
      </w:r>
      <w:proofErr w:type="spellStart"/>
      <w:r w:rsidRPr="00687069">
        <w:rPr>
          <w:rFonts w:ascii="Times New Roman" w:hAnsi="Times New Roman"/>
          <w:sz w:val="24"/>
          <w:szCs w:val="24"/>
          <w:lang w:val="en-US"/>
        </w:rPr>
        <w:t>Conserv</w:t>
      </w:r>
      <w:proofErr w:type="spellEnd"/>
      <w:r w:rsidRPr="00687069">
        <w:rPr>
          <w:rFonts w:ascii="Times New Roman" w:hAnsi="Times New Roman"/>
          <w:sz w:val="24"/>
          <w:szCs w:val="24"/>
          <w:lang w:val="en-US"/>
        </w:rPr>
        <w:t xml:space="preserve"> Genet.</w:t>
      </w:r>
      <w:r>
        <w:rPr>
          <w:rFonts w:ascii="Times New Roman" w:hAnsi="Times New Roman"/>
          <w:sz w:val="24"/>
          <w:szCs w:val="24"/>
          <w:lang w:val="en-US"/>
        </w:rPr>
        <w:t xml:space="preserve"> 2013.</w:t>
      </w:r>
      <w:r w:rsidRPr="00687069">
        <w:rPr>
          <w:rFonts w:ascii="Times New Roman" w:hAnsi="Times New Roman"/>
          <w:sz w:val="24"/>
          <w:szCs w:val="24"/>
          <w:lang w:val="en-US"/>
        </w:rPr>
        <w:t xml:space="preserve"> 14:935–942</w:t>
      </w:r>
    </w:p>
    <w:p w:rsidR="003A2F0A" w:rsidRDefault="003A2F0A" w:rsidP="003A2F0A">
      <w:pPr>
        <w:spacing w:after="0" w:line="240" w:lineRule="auto"/>
        <w:jc w:val="both"/>
        <w:rPr>
          <w:rFonts w:ascii="Times New Roman" w:hAnsi="Times New Roman"/>
          <w:sz w:val="24"/>
          <w:szCs w:val="24"/>
        </w:rPr>
      </w:pPr>
      <w:r w:rsidRPr="00E91EC7">
        <w:rPr>
          <w:rFonts w:ascii="Times New Roman" w:hAnsi="Times New Roman"/>
          <w:sz w:val="24"/>
          <w:szCs w:val="24"/>
        </w:rPr>
        <w:t xml:space="preserve">AYRES, M.; AYRES JUNIOR, </w:t>
      </w:r>
      <w:r>
        <w:rPr>
          <w:rFonts w:ascii="Times New Roman" w:hAnsi="Times New Roman"/>
          <w:sz w:val="24"/>
          <w:szCs w:val="24"/>
        </w:rPr>
        <w:t xml:space="preserve">M.; AYRES, D. L.; SANTOS, A. S. </w:t>
      </w:r>
      <w:proofErr w:type="spellStart"/>
      <w:r w:rsidRPr="0024118A">
        <w:rPr>
          <w:rFonts w:ascii="Times New Roman" w:hAnsi="Times New Roman"/>
          <w:bCs/>
          <w:sz w:val="24"/>
          <w:szCs w:val="24"/>
        </w:rPr>
        <w:t>Biostat</w:t>
      </w:r>
      <w:proofErr w:type="spellEnd"/>
      <w:r w:rsidRPr="0024118A">
        <w:rPr>
          <w:rFonts w:ascii="Times New Roman" w:hAnsi="Times New Roman"/>
          <w:bCs/>
          <w:sz w:val="24"/>
          <w:szCs w:val="24"/>
        </w:rPr>
        <w:t xml:space="preserve"> 5.0.</w:t>
      </w:r>
      <w:r w:rsidRPr="00E91EC7">
        <w:rPr>
          <w:rFonts w:ascii="Times New Roman" w:hAnsi="Times New Roman"/>
          <w:b/>
          <w:bCs/>
          <w:sz w:val="24"/>
          <w:szCs w:val="24"/>
        </w:rPr>
        <w:t xml:space="preserve"> </w:t>
      </w:r>
      <w:r w:rsidRPr="00E91EC7">
        <w:rPr>
          <w:rFonts w:ascii="Times New Roman" w:hAnsi="Times New Roman"/>
          <w:sz w:val="24"/>
          <w:szCs w:val="24"/>
        </w:rPr>
        <w:t>Aplicações estatísticas nas áreas das ciências biológicas e médicas</w:t>
      </w:r>
      <w:r>
        <w:rPr>
          <w:rFonts w:ascii="Times New Roman" w:hAnsi="Times New Roman"/>
          <w:sz w:val="24"/>
          <w:szCs w:val="24"/>
        </w:rPr>
        <w:t>. Belém: MCT; IDSM; CNPQ. 364p. 2007.</w:t>
      </w:r>
    </w:p>
    <w:p w:rsidR="00AD1054" w:rsidRDefault="00AD1054" w:rsidP="003A2F0A">
      <w:pPr>
        <w:spacing w:after="0" w:line="240" w:lineRule="auto"/>
        <w:jc w:val="both"/>
        <w:rPr>
          <w:rFonts w:ascii="Times New Roman" w:hAnsi="Times New Roman"/>
          <w:sz w:val="24"/>
          <w:szCs w:val="24"/>
        </w:rPr>
      </w:pPr>
    </w:p>
    <w:p w:rsidR="005367E1" w:rsidRDefault="005367E1" w:rsidP="005367E1">
      <w:pPr>
        <w:spacing w:after="0" w:line="240" w:lineRule="auto"/>
        <w:jc w:val="both"/>
        <w:rPr>
          <w:rFonts w:ascii="Times New Roman" w:hAnsi="Times New Roman"/>
          <w:sz w:val="24"/>
          <w:szCs w:val="24"/>
          <w:lang w:val="en-US"/>
        </w:rPr>
      </w:pPr>
      <w:r w:rsidRPr="004671FD">
        <w:rPr>
          <w:rFonts w:ascii="Times New Roman" w:hAnsi="Times New Roman"/>
          <w:sz w:val="24"/>
          <w:szCs w:val="24"/>
          <w:lang w:val="en-US"/>
        </w:rPr>
        <w:t xml:space="preserve">EVANNO, </w:t>
      </w:r>
      <w:r>
        <w:rPr>
          <w:rFonts w:ascii="Times New Roman" w:hAnsi="Times New Roman"/>
          <w:sz w:val="24"/>
          <w:szCs w:val="24"/>
          <w:lang w:val="en-US"/>
        </w:rPr>
        <w:t>G.; REGNAUT, S.; GOUDET</w:t>
      </w:r>
      <w:proofErr w:type="gramStart"/>
      <w:r>
        <w:rPr>
          <w:rFonts w:ascii="Times New Roman" w:hAnsi="Times New Roman"/>
          <w:sz w:val="24"/>
          <w:szCs w:val="24"/>
          <w:lang w:val="en-US"/>
        </w:rPr>
        <w:t xml:space="preserve">, </w:t>
      </w:r>
      <w:r w:rsidRPr="004671FD">
        <w:rPr>
          <w:rFonts w:ascii="Times New Roman" w:hAnsi="Times New Roman"/>
          <w:sz w:val="24"/>
          <w:szCs w:val="24"/>
          <w:lang w:val="en-US"/>
        </w:rPr>
        <w:t>.</w:t>
      </w:r>
      <w:proofErr w:type="gramEnd"/>
      <w:r w:rsidRPr="004671FD">
        <w:rPr>
          <w:rFonts w:ascii="Times New Roman" w:hAnsi="Times New Roman"/>
          <w:sz w:val="24"/>
          <w:szCs w:val="24"/>
          <w:lang w:val="en-US"/>
        </w:rPr>
        <w:t xml:space="preserve"> Detecting the number of clusters of individuals using the software STRUCTURE: a simulation study. Molecular Ecology 14(8): 2611–2620.</w:t>
      </w:r>
      <w:r>
        <w:rPr>
          <w:rFonts w:ascii="Times New Roman" w:hAnsi="Times New Roman"/>
          <w:sz w:val="24"/>
          <w:szCs w:val="24"/>
          <w:lang w:val="en-US"/>
        </w:rPr>
        <w:t xml:space="preserve"> 2005.</w:t>
      </w:r>
    </w:p>
    <w:p w:rsidR="005367E1" w:rsidRDefault="005367E1" w:rsidP="00AD1054">
      <w:pPr>
        <w:spacing w:after="0" w:line="240" w:lineRule="auto"/>
        <w:jc w:val="both"/>
        <w:rPr>
          <w:rFonts w:ascii="Times New Roman" w:hAnsi="Times New Roman"/>
          <w:sz w:val="24"/>
          <w:szCs w:val="24"/>
          <w:lang w:val="en-US"/>
        </w:rPr>
      </w:pPr>
    </w:p>
    <w:p w:rsidR="00AD1054" w:rsidRDefault="00AD1054" w:rsidP="00AD1054">
      <w:pPr>
        <w:spacing w:after="0" w:line="240" w:lineRule="auto"/>
        <w:jc w:val="both"/>
        <w:rPr>
          <w:rFonts w:ascii="Times New Roman" w:hAnsi="Times New Roman"/>
          <w:sz w:val="24"/>
          <w:szCs w:val="24"/>
          <w:lang w:val="en-US"/>
        </w:rPr>
      </w:pPr>
      <w:r w:rsidRPr="00FB7DD9">
        <w:rPr>
          <w:rFonts w:ascii="Times New Roman" w:hAnsi="Times New Roman"/>
          <w:sz w:val="24"/>
          <w:szCs w:val="24"/>
          <w:lang w:val="en-US"/>
        </w:rPr>
        <w:t>EXCOFF</w:t>
      </w:r>
      <w:r>
        <w:rPr>
          <w:rFonts w:ascii="Times New Roman" w:hAnsi="Times New Roman"/>
          <w:sz w:val="24"/>
          <w:szCs w:val="24"/>
          <w:lang w:val="en-US"/>
        </w:rPr>
        <w:t>IER, L. &amp; LISCHER, H. E. L</w:t>
      </w:r>
      <w:r w:rsidRPr="00FB7DD9">
        <w:rPr>
          <w:rFonts w:ascii="Times New Roman" w:hAnsi="Times New Roman"/>
          <w:sz w:val="24"/>
          <w:szCs w:val="24"/>
          <w:lang w:val="en-US"/>
        </w:rPr>
        <w:t xml:space="preserve">. </w:t>
      </w:r>
      <w:proofErr w:type="spellStart"/>
      <w:r w:rsidRPr="00FB7DD9">
        <w:rPr>
          <w:rFonts w:ascii="Times New Roman" w:hAnsi="Times New Roman"/>
          <w:sz w:val="24"/>
          <w:szCs w:val="24"/>
          <w:lang w:val="en-US"/>
        </w:rPr>
        <w:t>Arlequin</w:t>
      </w:r>
      <w:proofErr w:type="spellEnd"/>
      <w:r w:rsidRPr="00FB7DD9">
        <w:rPr>
          <w:rFonts w:ascii="Times New Roman" w:hAnsi="Times New Roman"/>
          <w:sz w:val="24"/>
          <w:szCs w:val="24"/>
          <w:lang w:val="en-US"/>
        </w:rPr>
        <w:t xml:space="preserve"> suite </w:t>
      </w:r>
      <w:proofErr w:type="spellStart"/>
      <w:r w:rsidRPr="00FB7DD9">
        <w:rPr>
          <w:rFonts w:ascii="Times New Roman" w:hAnsi="Times New Roman"/>
          <w:sz w:val="24"/>
          <w:szCs w:val="24"/>
          <w:lang w:val="en-US"/>
        </w:rPr>
        <w:t>ver</w:t>
      </w:r>
      <w:proofErr w:type="spellEnd"/>
      <w:r w:rsidRPr="00FB7DD9">
        <w:rPr>
          <w:rFonts w:ascii="Times New Roman" w:hAnsi="Times New Roman"/>
          <w:sz w:val="24"/>
          <w:szCs w:val="24"/>
          <w:lang w:val="en-US"/>
        </w:rPr>
        <w:t xml:space="preserve"> 3.5: a new series of programs to perform population genetics analyses under Linux and Windows.</w:t>
      </w:r>
      <w:r>
        <w:rPr>
          <w:rFonts w:ascii="Times New Roman" w:hAnsi="Times New Roman"/>
          <w:sz w:val="24"/>
          <w:szCs w:val="24"/>
          <w:lang w:val="en-US"/>
        </w:rPr>
        <w:t xml:space="preserve"> </w:t>
      </w:r>
      <w:r w:rsidRPr="00FB7DD9">
        <w:rPr>
          <w:rFonts w:ascii="Times New Roman" w:hAnsi="Times New Roman"/>
          <w:sz w:val="24"/>
          <w:szCs w:val="24"/>
          <w:lang w:val="en-US"/>
        </w:rPr>
        <w:t>Molecular Ecology Resou</w:t>
      </w:r>
      <w:r>
        <w:rPr>
          <w:rFonts w:ascii="Times New Roman" w:hAnsi="Times New Roman"/>
          <w:sz w:val="24"/>
          <w:szCs w:val="24"/>
          <w:lang w:val="en-US"/>
        </w:rPr>
        <w:t>rces.</w:t>
      </w:r>
      <w:r w:rsidRPr="00FB7DD9">
        <w:rPr>
          <w:rFonts w:ascii="Times New Roman" w:hAnsi="Times New Roman"/>
          <w:sz w:val="24"/>
          <w:szCs w:val="24"/>
          <w:lang w:val="en-US"/>
        </w:rPr>
        <w:t xml:space="preserve"> </w:t>
      </w:r>
      <w:r>
        <w:rPr>
          <w:rFonts w:ascii="Times New Roman" w:hAnsi="Times New Roman"/>
          <w:sz w:val="24"/>
          <w:szCs w:val="24"/>
          <w:lang w:val="en-US"/>
        </w:rPr>
        <w:t xml:space="preserve">2010. </w:t>
      </w:r>
      <w:proofErr w:type="gramStart"/>
      <w:r w:rsidRPr="00FB7DD9">
        <w:rPr>
          <w:rFonts w:ascii="Times New Roman" w:hAnsi="Times New Roman"/>
          <w:sz w:val="24"/>
          <w:szCs w:val="24"/>
          <w:lang w:val="en-US"/>
        </w:rPr>
        <w:t>v.10</w:t>
      </w:r>
      <w:proofErr w:type="gramEnd"/>
      <w:r w:rsidRPr="00FB7DD9">
        <w:rPr>
          <w:rFonts w:ascii="Times New Roman" w:hAnsi="Times New Roman"/>
          <w:sz w:val="24"/>
          <w:szCs w:val="24"/>
          <w:lang w:val="en-US"/>
        </w:rPr>
        <w:t>, p. 564-567.</w:t>
      </w:r>
    </w:p>
    <w:p w:rsidR="00AD1054" w:rsidRDefault="00AD1054" w:rsidP="00F26EE2">
      <w:pPr>
        <w:spacing w:after="0" w:line="240" w:lineRule="auto"/>
        <w:jc w:val="both"/>
        <w:rPr>
          <w:rFonts w:ascii="Times New Roman" w:hAnsi="Times New Roman"/>
          <w:sz w:val="24"/>
          <w:szCs w:val="24"/>
          <w:lang w:val="en-US"/>
        </w:rPr>
      </w:pPr>
    </w:p>
    <w:p w:rsidR="00F26EE2" w:rsidRDefault="00F26EE2" w:rsidP="00F26EE2">
      <w:pPr>
        <w:spacing w:after="0" w:line="240" w:lineRule="auto"/>
        <w:jc w:val="both"/>
        <w:rPr>
          <w:rFonts w:ascii="Times New Roman" w:hAnsi="Times New Roman"/>
          <w:sz w:val="24"/>
          <w:szCs w:val="24"/>
        </w:rPr>
      </w:pPr>
      <w:r w:rsidRPr="00C42ED2">
        <w:rPr>
          <w:rFonts w:ascii="Times New Roman" w:hAnsi="Times New Roman"/>
          <w:sz w:val="24"/>
          <w:szCs w:val="24"/>
          <w:lang w:val="en-US"/>
        </w:rPr>
        <w:t xml:space="preserve">FAZZI-GOMES, P.; GUERREIRO, S.; PALHEITA, G. D. A.; MELO, N. F. A. C. de; SANTOS, S.; and HAMOY, I. G. High genetic diversity and connectivity in </w:t>
      </w:r>
      <w:proofErr w:type="spellStart"/>
      <w:r w:rsidRPr="00C42ED2">
        <w:rPr>
          <w:rFonts w:ascii="Times New Roman" w:hAnsi="Times New Roman"/>
          <w:sz w:val="24"/>
          <w:szCs w:val="24"/>
          <w:lang w:val="en-US"/>
        </w:rPr>
        <w:t>Colossoma</w:t>
      </w:r>
      <w:proofErr w:type="spellEnd"/>
      <w:r w:rsidRPr="00C42ED2">
        <w:rPr>
          <w:rFonts w:ascii="Times New Roman" w:hAnsi="Times New Roman"/>
          <w:sz w:val="24"/>
          <w:szCs w:val="24"/>
          <w:lang w:val="en-US"/>
        </w:rPr>
        <w:t xml:space="preserve"> </w:t>
      </w:r>
      <w:proofErr w:type="spellStart"/>
      <w:r w:rsidRPr="00C42ED2">
        <w:rPr>
          <w:rFonts w:ascii="Times New Roman" w:hAnsi="Times New Roman"/>
          <w:sz w:val="24"/>
          <w:szCs w:val="24"/>
          <w:lang w:val="en-US"/>
        </w:rPr>
        <w:t>macropomum</w:t>
      </w:r>
      <w:proofErr w:type="spellEnd"/>
      <w:r w:rsidRPr="00C42ED2">
        <w:rPr>
          <w:rFonts w:ascii="Times New Roman" w:hAnsi="Times New Roman"/>
          <w:sz w:val="24"/>
          <w:szCs w:val="24"/>
          <w:lang w:val="en-US"/>
        </w:rPr>
        <w:t xml:space="preserve"> in the Amazon basin revealed by microsatellite markers. </w:t>
      </w:r>
      <w:proofErr w:type="spellStart"/>
      <w:r w:rsidRPr="00AC4C82">
        <w:rPr>
          <w:rFonts w:ascii="Times New Roman" w:hAnsi="Times New Roman"/>
          <w:sz w:val="24"/>
          <w:szCs w:val="24"/>
        </w:rPr>
        <w:t>Genetics</w:t>
      </w:r>
      <w:proofErr w:type="spellEnd"/>
      <w:r w:rsidRPr="00AC4C82">
        <w:rPr>
          <w:rFonts w:ascii="Times New Roman" w:hAnsi="Times New Roman"/>
          <w:sz w:val="24"/>
          <w:szCs w:val="24"/>
        </w:rPr>
        <w:t xml:space="preserve"> </w:t>
      </w:r>
      <w:proofErr w:type="spellStart"/>
      <w:r w:rsidRPr="00AC4C82">
        <w:rPr>
          <w:rFonts w:ascii="Times New Roman" w:hAnsi="Times New Roman"/>
          <w:sz w:val="24"/>
          <w:szCs w:val="24"/>
        </w:rPr>
        <w:t>and</w:t>
      </w:r>
      <w:proofErr w:type="spellEnd"/>
      <w:r w:rsidRPr="00AC4C82">
        <w:rPr>
          <w:rFonts w:ascii="Times New Roman" w:hAnsi="Times New Roman"/>
          <w:sz w:val="24"/>
          <w:szCs w:val="24"/>
        </w:rPr>
        <w:t xml:space="preserve"> Molecul</w:t>
      </w:r>
      <w:r>
        <w:rPr>
          <w:rFonts w:ascii="Times New Roman" w:hAnsi="Times New Roman"/>
          <w:sz w:val="24"/>
          <w:szCs w:val="24"/>
        </w:rPr>
        <w:t xml:space="preserve">ar </w:t>
      </w:r>
      <w:proofErr w:type="spellStart"/>
      <w:proofErr w:type="gramStart"/>
      <w:r>
        <w:rPr>
          <w:rFonts w:ascii="Times New Roman" w:hAnsi="Times New Roman"/>
          <w:sz w:val="24"/>
          <w:szCs w:val="24"/>
        </w:rPr>
        <w:t>Biology</w:t>
      </w:r>
      <w:proofErr w:type="spellEnd"/>
      <w:r>
        <w:rPr>
          <w:rFonts w:ascii="Times New Roman" w:hAnsi="Times New Roman"/>
          <w:sz w:val="24"/>
          <w:szCs w:val="24"/>
        </w:rPr>
        <w:t xml:space="preserve"> ,</w:t>
      </w:r>
      <w:r w:rsidRPr="00AC4C82">
        <w:rPr>
          <w:rFonts w:ascii="Times New Roman" w:hAnsi="Times New Roman"/>
          <w:sz w:val="24"/>
          <w:szCs w:val="24"/>
        </w:rPr>
        <w:t>Sociedade</w:t>
      </w:r>
      <w:proofErr w:type="gramEnd"/>
      <w:r w:rsidRPr="00AC4C82">
        <w:rPr>
          <w:rFonts w:ascii="Times New Roman" w:hAnsi="Times New Roman"/>
          <w:sz w:val="24"/>
          <w:szCs w:val="24"/>
        </w:rPr>
        <w:t xml:space="preserve"> Brasileira de Genética. </w:t>
      </w:r>
      <w:proofErr w:type="spellStart"/>
      <w:r w:rsidRPr="00AC4C82">
        <w:rPr>
          <w:rFonts w:ascii="Times New Roman" w:hAnsi="Times New Roman"/>
          <w:sz w:val="24"/>
          <w:szCs w:val="24"/>
        </w:rPr>
        <w:t>Printed</w:t>
      </w:r>
      <w:proofErr w:type="spellEnd"/>
      <w:r w:rsidRPr="00AC4C82">
        <w:rPr>
          <w:rFonts w:ascii="Times New Roman" w:hAnsi="Times New Roman"/>
          <w:sz w:val="24"/>
          <w:szCs w:val="24"/>
        </w:rPr>
        <w:t xml:space="preserve"> in </w:t>
      </w:r>
      <w:proofErr w:type="spellStart"/>
      <w:r w:rsidRPr="00AC4C82">
        <w:rPr>
          <w:rFonts w:ascii="Times New Roman" w:hAnsi="Times New Roman"/>
          <w:sz w:val="24"/>
          <w:szCs w:val="24"/>
        </w:rPr>
        <w:t>Brazil</w:t>
      </w:r>
      <w:proofErr w:type="spellEnd"/>
      <w:r>
        <w:rPr>
          <w:rFonts w:ascii="Times New Roman" w:hAnsi="Times New Roman"/>
          <w:sz w:val="24"/>
          <w:szCs w:val="24"/>
        </w:rPr>
        <w:t xml:space="preserve">. </w:t>
      </w:r>
      <w:r w:rsidRPr="00AC4C82">
        <w:rPr>
          <w:rFonts w:ascii="Times New Roman" w:hAnsi="Times New Roman"/>
          <w:sz w:val="24"/>
          <w:szCs w:val="24"/>
        </w:rPr>
        <w:t>DOI: http://dx.doi.org/10.1590/1678-4685</w:t>
      </w:r>
      <w:r>
        <w:rPr>
          <w:rFonts w:ascii="Times New Roman" w:hAnsi="Times New Roman"/>
          <w:sz w:val="24"/>
          <w:szCs w:val="24"/>
        </w:rPr>
        <w:t>.  2017.</w:t>
      </w:r>
    </w:p>
    <w:p w:rsidR="003A2F0A" w:rsidRDefault="003A2F0A" w:rsidP="00F26EE2">
      <w:pPr>
        <w:spacing w:after="0" w:line="240" w:lineRule="auto"/>
        <w:jc w:val="both"/>
        <w:rPr>
          <w:rFonts w:ascii="Times New Roman" w:hAnsi="Times New Roman"/>
          <w:sz w:val="24"/>
          <w:szCs w:val="24"/>
        </w:rPr>
      </w:pPr>
    </w:p>
    <w:p w:rsidR="003A2F0A" w:rsidRPr="00CF0524" w:rsidRDefault="003A2F0A" w:rsidP="003A2F0A">
      <w:pPr>
        <w:spacing w:after="0" w:line="240" w:lineRule="auto"/>
        <w:jc w:val="both"/>
        <w:rPr>
          <w:rFonts w:ascii="Times New Roman" w:hAnsi="Times New Roman"/>
          <w:sz w:val="24"/>
          <w:szCs w:val="24"/>
        </w:rPr>
      </w:pPr>
      <w:r w:rsidRPr="00CF0524">
        <w:rPr>
          <w:rFonts w:ascii="Times New Roman" w:hAnsi="Times New Roman"/>
          <w:sz w:val="24"/>
          <w:szCs w:val="24"/>
        </w:rPr>
        <w:t xml:space="preserve">GOUDET, J. FSTAT, a </w:t>
      </w:r>
      <w:proofErr w:type="spellStart"/>
      <w:r w:rsidRPr="00CF0524">
        <w:rPr>
          <w:rFonts w:ascii="Times New Roman" w:hAnsi="Times New Roman"/>
          <w:sz w:val="24"/>
          <w:szCs w:val="24"/>
        </w:rPr>
        <w:t>Program</w:t>
      </w:r>
      <w:proofErr w:type="spellEnd"/>
      <w:r w:rsidRPr="00CF0524">
        <w:rPr>
          <w:rFonts w:ascii="Times New Roman" w:hAnsi="Times New Roman"/>
          <w:sz w:val="24"/>
          <w:szCs w:val="24"/>
        </w:rPr>
        <w:t xml:space="preserve"> </w:t>
      </w:r>
      <w:proofErr w:type="spellStart"/>
      <w:r w:rsidRPr="00CF0524">
        <w:rPr>
          <w:rFonts w:ascii="Times New Roman" w:hAnsi="Times New Roman"/>
          <w:sz w:val="24"/>
          <w:szCs w:val="24"/>
        </w:rPr>
        <w:t>to</w:t>
      </w:r>
      <w:proofErr w:type="spellEnd"/>
      <w:r w:rsidRPr="00CF0524">
        <w:rPr>
          <w:rFonts w:ascii="Times New Roman" w:hAnsi="Times New Roman"/>
          <w:sz w:val="24"/>
          <w:szCs w:val="24"/>
        </w:rPr>
        <w:t xml:space="preserve"> </w:t>
      </w:r>
      <w:proofErr w:type="spellStart"/>
      <w:r w:rsidRPr="00CF0524">
        <w:rPr>
          <w:rFonts w:ascii="Times New Roman" w:hAnsi="Times New Roman"/>
          <w:sz w:val="24"/>
          <w:szCs w:val="24"/>
        </w:rPr>
        <w:t>Estimate</w:t>
      </w:r>
      <w:proofErr w:type="spellEnd"/>
      <w:r w:rsidRPr="00CF0524">
        <w:rPr>
          <w:rFonts w:ascii="Times New Roman" w:hAnsi="Times New Roman"/>
          <w:sz w:val="24"/>
          <w:szCs w:val="24"/>
        </w:rPr>
        <w:t xml:space="preserve"> </w:t>
      </w:r>
      <w:proofErr w:type="spellStart"/>
      <w:r w:rsidRPr="00CF0524">
        <w:rPr>
          <w:rFonts w:ascii="Times New Roman" w:hAnsi="Times New Roman"/>
          <w:sz w:val="24"/>
          <w:szCs w:val="24"/>
        </w:rPr>
        <w:t>and</w:t>
      </w:r>
      <w:proofErr w:type="spellEnd"/>
      <w:r w:rsidRPr="00CF0524">
        <w:rPr>
          <w:rFonts w:ascii="Times New Roman" w:hAnsi="Times New Roman"/>
          <w:sz w:val="24"/>
          <w:szCs w:val="24"/>
        </w:rPr>
        <w:t xml:space="preserve"> Test Gene </w:t>
      </w:r>
      <w:proofErr w:type="spellStart"/>
      <w:r w:rsidRPr="00CF0524">
        <w:rPr>
          <w:rFonts w:ascii="Times New Roman" w:hAnsi="Times New Roman"/>
          <w:sz w:val="24"/>
          <w:szCs w:val="24"/>
        </w:rPr>
        <w:t>Diversities</w:t>
      </w:r>
      <w:proofErr w:type="spellEnd"/>
      <w:r w:rsidRPr="00CF0524">
        <w:rPr>
          <w:rFonts w:ascii="Times New Roman" w:hAnsi="Times New Roman"/>
          <w:sz w:val="24"/>
          <w:szCs w:val="24"/>
        </w:rPr>
        <w:t xml:space="preserve"> </w:t>
      </w:r>
      <w:proofErr w:type="spellStart"/>
      <w:r w:rsidRPr="00CF0524">
        <w:rPr>
          <w:rFonts w:ascii="Times New Roman" w:hAnsi="Times New Roman"/>
          <w:sz w:val="24"/>
          <w:szCs w:val="24"/>
        </w:rPr>
        <w:t>and</w:t>
      </w:r>
      <w:proofErr w:type="spellEnd"/>
      <w:r w:rsidRPr="00CF0524">
        <w:rPr>
          <w:rFonts w:ascii="Times New Roman" w:hAnsi="Times New Roman"/>
          <w:sz w:val="24"/>
          <w:szCs w:val="24"/>
        </w:rPr>
        <w:t xml:space="preserve"> </w:t>
      </w:r>
      <w:proofErr w:type="spellStart"/>
      <w:r w:rsidRPr="00CF0524">
        <w:rPr>
          <w:rFonts w:ascii="Times New Roman" w:hAnsi="Times New Roman"/>
          <w:sz w:val="24"/>
          <w:szCs w:val="24"/>
        </w:rPr>
        <w:t>Fixation</w:t>
      </w:r>
      <w:proofErr w:type="spellEnd"/>
      <w:r w:rsidRPr="00CF0524">
        <w:rPr>
          <w:rFonts w:ascii="Times New Roman" w:hAnsi="Times New Roman"/>
          <w:sz w:val="24"/>
          <w:szCs w:val="24"/>
        </w:rPr>
        <w:t xml:space="preserve"> </w:t>
      </w:r>
      <w:proofErr w:type="spellStart"/>
      <w:r w:rsidRPr="00CF0524">
        <w:rPr>
          <w:rFonts w:ascii="Times New Roman" w:hAnsi="Times New Roman"/>
          <w:sz w:val="24"/>
          <w:szCs w:val="24"/>
        </w:rPr>
        <w:t>Indices</w:t>
      </w:r>
      <w:proofErr w:type="spellEnd"/>
      <w:r w:rsidRPr="00CF0524">
        <w:rPr>
          <w:rFonts w:ascii="Times New Roman" w:hAnsi="Times New Roman"/>
          <w:sz w:val="24"/>
          <w:szCs w:val="24"/>
        </w:rPr>
        <w:t xml:space="preserve"> (</w:t>
      </w:r>
      <w:proofErr w:type="spellStart"/>
      <w:r w:rsidRPr="00CF0524">
        <w:rPr>
          <w:rFonts w:ascii="Times New Roman" w:hAnsi="Times New Roman"/>
          <w:sz w:val="24"/>
          <w:szCs w:val="24"/>
        </w:rPr>
        <w:t>version</w:t>
      </w:r>
      <w:proofErr w:type="spellEnd"/>
      <w:r w:rsidRPr="00CF0524">
        <w:rPr>
          <w:rFonts w:ascii="Times New Roman" w:hAnsi="Times New Roman"/>
          <w:sz w:val="24"/>
          <w:szCs w:val="24"/>
        </w:rPr>
        <w:t xml:space="preserve"> 2.9.3.2) </w:t>
      </w:r>
      <w:proofErr w:type="spellStart"/>
      <w:r w:rsidRPr="00CF0524">
        <w:rPr>
          <w:rFonts w:ascii="Times New Roman" w:hAnsi="Times New Roman"/>
          <w:sz w:val="24"/>
          <w:szCs w:val="24"/>
        </w:rPr>
        <w:t>Available</w:t>
      </w:r>
      <w:proofErr w:type="spellEnd"/>
      <w:r w:rsidRPr="00CF0524">
        <w:rPr>
          <w:rFonts w:ascii="Times New Roman" w:hAnsi="Times New Roman"/>
          <w:sz w:val="24"/>
          <w:szCs w:val="24"/>
        </w:rPr>
        <w:t xml:space="preserve"> </w:t>
      </w:r>
      <w:proofErr w:type="spellStart"/>
      <w:r w:rsidRPr="00CF0524">
        <w:rPr>
          <w:rFonts w:ascii="Times New Roman" w:hAnsi="Times New Roman"/>
          <w:sz w:val="24"/>
          <w:szCs w:val="24"/>
        </w:rPr>
        <w:t>at</w:t>
      </w:r>
      <w:proofErr w:type="spellEnd"/>
      <w:r w:rsidRPr="00CF0524">
        <w:rPr>
          <w:rFonts w:ascii="Times New Roman" w:hAnsi="Times New Roman"/>
          <w:sz w:val="24"/>
          <w:szCs w:val="24"/>
        </w:rPr>
        <w:t xml:space="preserve"> </w:t>
      </w:r>
      <w:r w:rsidRPr="00FB7DD9">
        <w:rPr>
          <w:rFonts w:ascii="Times New Roman" w:hAnsi="Times New Roman"/>
          <w:sz w:val="24"/>
          <w:szCs w:val="24"/>
        </w:rPr>
        <w:t>http://www.unil.ch/izea/softwares/fstat.html</w:t>
      </w:r>
      <w:r w:rsidRPr="00CF0524">
        <w:rPr>
          <w:rFonts w:ascii="Times New Roman" w:hAnsi="Times New Roman"/>
          <w:sz w:val="24"/>
          <w:szCs w:val="24"/>
        </w:rPr>
        <w:t>.</w:t>
      </w:r>
      <w:r>
        <w:rPr>
          <w:rFonts w:ascii="Times New Roman" w:hAnsi="Times New Roman"/>
          <w:sz w:val="24"/>
          <w:szCs w:val="24"/>
        </w:rPr>
        <w:t xml:space="preserve"> 2002.</w:t>
      </w:r>
    </w:p>
    <w:p w:rsidR="00F26EE2" w:rsidRDefault="00F26EE2" w:rsidP="00F26EE2">
      <w:pPr>
        <w:spacing w:after="0" w:line="240" w:lineRule="auto"/>
        <w:jc w:val="both"/>
        <w:rPr>
          <w:rFonts w:ascii="Times New Roman" w:hAnsi="Times New Roman"/>
          <w:sz w:val="24"/>
          <w:szCs w:val="24"/>
        </w:rPr>
      </w:pPr>
    </w:p>
    <w:p w:rsidR="00C63679" w:rsidRDefault="00F26EE2" w:rsidP="00F26EE2">
      <w:pPr>
        <w:tabs>
          <w:tab w:val="left" w:pos="709"/>
          <w:tab w:val="left" w:pos="937"/>
        </w:tabs>
        <w:jc w:val="both"/>
        <w:rPr>
          <w:rFonts w:ascii="Times New Roman" w:hAnsi="Times New Roman"/>
          <w:sz w:val="24"/>
          <w:szCs w:val="24"/>
          <w:lang w:val="en-US"/>
        </w:rPr>
      </w:pPr>
      <w:r w:rsidRPr="00C42ED2">
        <w:rPr>
          <w:rFonts w:ascii="Times New Roman" w:hAnsi="Times New Roman"/>
          <w:sz w:val="24"/>
          <w:szCs w:val="24"/>
        </w:rPr>
        <w:t>HAMOY, I. G. Desenvolvimento de um painel multiplex de microssatélites para o tambaqui (</w:t>
      </w:r>
      <w:proofErr w:type="spellStart"/>
      <w:r w:rsidRPr="00C42ED2">
        <w:rPr>
          <w:rFonts w:ascii="Times New Roman" w:hAnsi="Times New Roman"/>
          <w:sz w:val="24"/>
          <w:szCs w:val="24"/>
        </w:rPr>
        <w:t>Colossoma</w:t>
      </w:r>
      <w:proofErr w:type="spellEnd"/>
      <w:r w:rsidRPr="00C42ED2">
        <w:rPr>
          <w:rFonts w:ascii="Times New Roman" w:hAnsi="Times New Roman"/>
          <w:sz w:val="24"/>
          <w:szCs w:val="24"/>
        </w:rPr>
        <w:t xml:space="preserve"> </w:t>
      </w:r>
      <w:proofErr w:type="spellStart"/>
      <w:r w:rsidRPr="00C42ED2">
        <w:rPr>
          <w:rFonts w:ascii="Times New Roman" w:hAnsi="Times New Roman"/>
          <w:sz w:val="24"/>
          <w:szCs w:val="24"/>
        </w:rPr>
        <w:t>macropomum</w:t>
      </w:r>
      <w:proofErr w:type="spellEnd"/>
      <w:r w:rsidRPr="00C42ED2">
        <w:rPr>
          <w:rFonts w:ascii="Times New Roman" w:hAnsi="Times New Roman"/>
          <w:sz w:val="24"/>
          <w:szCs w:val="24"/>
        </w:rPr>
        <w:t xml:space="preserve">, </w:t>
      </w:r>
      <w:proofErr w:type="spellStart"/>
      <w:r w:rsidRPr="00C42ED2">
        <w:rPr>
          <w:rFonts w:ascii="Times New Roman" w:hAnsi="Times New Roman"/>
          <w:sz w:val="24"/>
          <w:szCs w:val="24"/>
        </w:rPr>
        <w:t>characiforme</w:t>
      </w:r>
      <w:proofErr w:type="spellEnd"/>
      <w:r w:rsidRPr="00C42ED2">
        <w:rPr>
          <w:rFonts w:ascii="Times New Roman" w:hAnsi="Times New Roman"/>
          <w:sz w:val="24"/>
          <w:szCs w:val="24"/>
        </w:rPr>
        <w:t xml:space="preserve">: </w:t>
      </w:r>
      <w:proofErr w:type="spellStart"/>
      <w:r w:rsidRPr="00C42ED2">
        <w:rPr>
          <w:rFonts w:ascii="Times New Roman" w:hAnsi="Times New Roman"/>
          <w:sz w:val="24"/>
          <w:szCs w:val="24"/>
        </w:rPr>
        <w:t>serrasalminae</w:t>
      </w:r>
      <w:proofErr w:type="spellEnd"/>
      <w:r w:rsidRPr="00C42ED2">
        <w:rPr>
          <w:rFonts w:ascii="Times New Roman" w:hAnsi="Times New Roman"/>
          <w:sz w:val="24"/>
          <w:szCs w:val="24"/>
        </w:rPr>
        <w:t xml:space="preserve">): Ferramenta eficiente para aplicação em manejo e conservação. Tese de Doutorado, apresentada ao programa de Pós-Graduação em Genética e Biologia Molecular. </w:t>
      </w:r>
      <w:proofErr w:type="spellStart"/>
      <w:r w:rsidRPr="00D219EF">
        <w:rPr>
          <w:rFonts w:ascii="Times New Roman" w:hAnsi="Times New Roman"/>
          <w:sz w:val="24"/>
          <w:szCs w:val="24"/>
          <w:lang w:val="en-US"/>
        </w:rPr>
        <w:t>Universidade</w:t>
      </w:r>
      <w:proofErr w:type="spellEnd"/>
      <w:r w:rsidRPr="00D219EF">
        <w:rPr>
          <w:rFonts w:ascii="Times New Roman" w:hAnsi="Times New Roman"/>
          <w:sz w:val="24"/>
          <w:szCs w:val="24"/>
          <w:lang w:val="en-US"/>
        </w:rPr>
        <w:t xml:space="preserve"> Federal do </w:t>
      </w:r>
      <w:proofErr w:type="spellStart"/>
      <w:r w:rsidRPr="00D219EF">
        <w:rPr>
          <w:rFonts w:ascii="Times New Roman" w:hAnsi="Times New Roman"/>
          <w:sz w:val="24"/>
          <w:szCs w:val="24"/>
          <w:lang w:val="en-US"/>
        </w:rPr>
        <w:t>Pará</w:t>
      </w:r>
      <w:proofErr w:type="spellEnd"/>
      <w:r w:rsidRPr="00D219EF">
        <w:rPr>
          <w:rFonts w:ascii="Times New Roman" w:hAnsi="Times New Roman"/>
          <w:sz w:val="24"/>
          <w:szCs w:val="24"/>
          <w:lang w:val="en-US"/>
        </w:rPr>
        <w:t xml:space="preserve">. </w:t>
      </w:r>
      <w:proofErr w:type="spellStart"/>
      <w:r w:rsidRPr="00D219EF">
        <w:rPr>
          <w:rFonts w:ascii="Times New Roman" w:hAnsi="Times New Roman"/>
          <w:sz w:val="24"/>
          <w:szCs w:val="24"/>
          <w:lang w:val="en-US"/>
        </w:rPr>
        <w:t>Belém</w:t>
      </w:r>
      <w:proofErr w:type="spellEnd"/>
      <w:r w:rsidRPr="00D219EF">
        <w:rPr>
          <w:rFonts w:ascii="Times New Roman" w:hAnsi="Times New Roman"/>
          <w:sz w:val="24"/>
          <w:szCs w:val="24"/>
          <w:lang w:val="en-US"/>
        </w:rPr>
        <w:t>. 136p.</w:t>
      </w:r>
      <w:r>
        <w:rPr>
          <w:rFonts w:ascii="Times New Roman" w:hAnsi="Times New Roman"/>
          <w:sz w:val="24"/>
          <w:szCs w:val="24"/>
          <w:lang w:val="en-US"/>
        </w:rPr>
        <w:t xml:space="preserve"> 2011.</w:t>
      </w:r>
    </w:p>
    <w:p w:rsidR="00F26EE2" w:rsidRDefault="00F26EE2" w:rsidP="00010227">
      <w:pPr>
        <w:spacing w:after="0" w:line="240" w:lineRule="auto"/>
        <w:jc w:val="both"/>
        <w:rPr>
          <w:rFonts w:ascii="Times New Roman" w:hAnsi="Times New Roman"/>
          <w:sz w:val="24"/>
          <w:szCs w:val="24"/>
        </w:rPr>
      </w:pPr>
      <w:r w:rsidRPr="00130752">
        <w:rPr>
          <w:rFonts w:ascii="Times New Roman" w:hAnsi="Times New Roman"/>
          <w:sz w:val="24"/>
          <w:szCs w:val="24"/>
          <w:lang w:val="en-US"/>
        </w:rPr>
        <w:t>HAMOY</w:t>
      </w:r>
      <w:r>
        <w:rPr>
          <w:rFonts w:ascii="Times New Roman" w:hAnsi="Times New Roman"/>
          <w:sz w:val="24"/>
          <w:szCs w:val="24"/>
          <w:lang w:val="en-US"/>
        </w:rPr>
        <w:t>,</w:t>
      </w:r>
      <w:r w:rsidRPr="00130752">
        <w:rPr>
          <w:rFonts w:ascii="Times New Roman" w:hAnsi="Times New Roman"/>
          <w:sz w:val="24"/>
          <w:szCs w:val="24"/>
          <w:lang w:val="en-US"/>
        </w:rPr>
        <w:t xml:space="preserve"> I</w:t>
      </w:r>
      <w:r>
        <w:rPr>
          <w:rFonts w:ascii="Times New Roman" w:hAnsi="Times New Roman"/>
          <w:sz w:val="24"/>
          <w:szCs w:val="24"/>
          <w:lang w:val="en-US"/>
        </w:rPr>
        <w:t>.</w:t>
      </w:r>
      <w:r w:rsidRPr="00130752">
        <w:rPr>
          <w:rFonts w:ascii="Times New Roman" w:hAnsi="Times New Roman"/>
          <w:sz w:val="24"/>
          <w:szCs w:val="24"/>
          <w:lang w:val="en-US"/>
        </w:rPr>
        <w:t>G</w:t>
      </w:r>
      <w:r>
        <w:rPr>
          <w:rFonts w:ascii="Times New Roman" w:hAnsi="Times New Roman"/>
          <w:sz w:val="24"/>
          <w:szCs w:val="24"/>
          <w:lang w:val="en-US"/>
        </w:rPr>
        <w:t xml:space="preserve">. &amp; </w:t>
      </w:r>
      <w:r w:rsidRPr="00130752">
        <w:rPr>
          <w:rFonts w:ascii="Times New Roman" w:hAnsi="Times New Roman"/>
          <w:sz w:val="24"/>
          <w:szCs w:val="24"/>
          <w:lang w:val="en-US"/>
        </w:rPr>
        <w:t>SANTOS</w:t>
      </w:r>
      <w:r>
        <w:rPr>
          <w:rFonts w:ascii="Times New Roman" w:hAnsi="Times New Roman"/>
          <w:sz w:val="24"/>
          <w:szCs w:val="24"/>
          <w:lang w:val="en-US"/>
        </w:rPr>
        <w:t>,</w:t>
      </w:r>
      <w:r w:rsidRPr="00130752">
        <w:rPr>
          <w:rFonts w:ascii="Times New Roman" w:hAnsi="Times New Roman"/>
          <w:sz w:val="24"/>
          <w:szCs w:val="24"/>
          <w:lang w:val="en-US"/>
        </w:rPr>
        <w:t xml:space="preserve"> S. Multiplex PCR panel of microsatellite markers for the </w:t>
      </w:r>
      <w:proofErr w:type="spellStart"/>
      <w:r w:rsidRPr="00130752">
        <w:rPr>
          <w:rFonts w:ascii="Times New Roman" w:hAnsi="Times New Roman"/>
          <w:sz w:val="24"/>
          <w:szCs w:val="24"/>
          <w:lang w:val="en-US"/>
        </w:rPr>
        <w:t>tambaqui</w:t>
      </w:r>
      <w:proofErr w:type="spellEnd"/>
      <w:r w:rsidRPr="00130752">
        <w:rPr>
          <w:rFonts w:ascii="Times New Roman" w:hAnsi="Times New Roman"/>
          <w:sz w:val="24"/>
          <w:szCs w:val="24"/>
          <w:lang w:val="en-US"/>
        </w:rPr>
        <w:t xml:space="preserve">, </w:t>
      </w:r>
      <w:proofErr w:type="spellStart"/>
      <w:r w:rsidRPr="00130752">
        <w:rPr>
          <w:rFonts w:ascii="Times New Roman" w:hAnsi="Times New Roman"/>
          <w:i/>
          <w:iCs/>
          <w:sz w:val="24"/>
          <w:szCs w:val="24"/>
          <w:lang w:val="en-US"/>
        </w:rPr>
        <w:t>Colossomamacropomum</w:t>
      </w:r>
      <w:proofErr w:type="spellEnd"/>
      <w:r w:rsidRPr="00130752">
        <w:rPr>
          <w:rFonts w:ascii="Times New Roman" w:hAnsi="Times New Roman"/>
          <w:sz w:val="24"/>
          <w:szCs w:val="24"/>
          <w:lang w:val="en-US"/>
        </w:rPr>
        <w:t xml:space="preserve">, developed as a tool for use </w:t>
      </w:r>
      <w:proofErr w:type="spellStart"/>
      <w:r w:rsidRPr="00130752">
        <w:rPr>
          <w:rFonts w:ascii="Times New Roman" w:hAnsi="Times New Roman"/>
          <w:sz w:val="24"/>
          <w:szCs w:val="24"/>
          <w:lang w:val="en-US"/>
        </w:rPr>
        <w:t>inconservation</w:t>
      </w:r>
      <w:proofErr w:type="spellEnd"/>
      <w:r w:rsidRPr="00130752">
        <w:rPr>
          <w:rFonts w:ascii="Times New Roman" w:hAnsi="Times New Roman"/>
          <w:sz w:val="24"/>
          <w:szCs w:val="24"/>
          <w:lang w:val="en-US"/>
        </w:rPr>
        <w:t xml:space="preserve"> and </w:t>
      </w:r>
      <w:proofErr w:type="spellStart"/>
      <w:r w:rsidRPr="00130752">
        <w:rPr>
          <w:rFonts w:ascii="Times New Roman" w:hAnsi="Times New Roman"/>
          <w:sz w:val="24"/>
          <w:szCs w:val="24"/>
          <w:lang w:val="en-US"/>
        </w:rPr>
        <w:t>broodstock</w:t>
      </w:r>
      <w:proofErr w:type="spellEnd"/>
      <w:r w:rsidRPr="00130752">
        <w:rPr>
          <w:rFonts w:ascii="Times New Roman" w:hAnsi="Times New Roman"/>
          <w:sz w:val="24"/>
          <w:szCs w:val="24"/>
          <w:lang w:val="en-US"/>
        </w:rPr>
        <w:t xml:space="preserve"> management. </w:t>
      </w:r>
      <w:proofErr w:type="spellStart"/>
      <w:r w:rsidRPr="00B24E3D">
        <w:rPr>
          <w:rFonts w:ascii="Times New Roman" w:hAnsi="Times New Roman"/>
          <w:sz w:val="24"/>
          <w:szCs w:val="24"/>
        </w:rPr>
        <w:t>Geneticsand</w:t>
      </w:r>
      <w:proofErr w:type="spellEnd"/>
      <w:r w:rsidRPr="00B24E3D">
        <w:rPr>
          <w:rFonts w:ascii="Times New Roman" w:hAnsi="Times New Roman"/>
          <w:sz w:val="24"/>
          <w:szCs w:val="24"/>
        </w:rPr>
        <w:t xml:space="preserve"> Mol</w:t>
      </w:r>
      <w:r>
        <w:rPr>
          <w:rFonts w:ascii="Times New Roman" w:hAnsi="Times New Roman"/>
          <w:sz w:val="24"/>
          <w:szCs w:val="24"/>
        </w:rPr>
        <w:t xml:space="preserve">ecular </w:t>
      </w:r>
      <w:proofErr w:type="spellStart"/>
      <w:r w:rsidR="00010227">
        <w:rPr>
          <w:rFonts w:ascii="Times New Roman" w:hAnsi="Times New Roman"/>
          <w:sz w:val="24"/>
          <w:szCs w:val="24"/>
        </w:rPr>
        <w:t>Research</w:t>
      </w:r>
      <w:proofErr w:type="spellEnd"/>
      <w:r w:rsidR="00010227">
        <w:rPr>
          <w:rFonts w:ascii="Times New Roman" w:hAnsi="Times New Roman"/>
          <w:sz w:val="24"/>
          <w:szCs w:val="24"/>
        </w:rPr>
        <w:t xml:space="preserve"> 11 (1): 141-146, 2012.</w:t>
      </w:r>
    </w:p>
    <w:p w:rsidR="00AD1054" w:rsidRDefault="00AD1054" w:rsidP="00010227">
      <w:pPr>
        <w:spacing w:after="0" w:line="240" w:lineRule="auto"/>
        <w:jc w:val="both"/>
        <w:rPr>
          <w:rFonts w:ascii="Times New Roman" w:hAnsi="Times New Roman"/>
          <w:sz w:val="24"/>
          <w:szCs w:val="24"/>
        </w:rPr>
      </w:pPr>
    </w:p>
    <w:p w:rsidR="00AD1054" w:rsidRDefault="00AD1054" w:rsidP="00AD1054">
      <w:pPr>
        <w:spacing w:after="0" w:line="240" w:lineRule="auto"/>
        <w:jc w:val="both"/>
        <w:rPr>
          <w:rFonts w:ascii="Times New Roman" w:hAnsi="Times New Roman"/>
          <w:sz w:val="24"/>
          <w:szCs w:val="24"/>
        </w:rPr>
      </w:pPr>
      <w:r w:rsidRPr="00074E24">
        <w:rPr>
          <w:rFonts w:ascii="Times New Roman" w:hAnsi="Times New Roman"/>
          <w:iCs/>
          <w:sz w:val="24"/>
          <w:szCs w:val="24"/>
        </w:rPr>
        <w:t>HASHIMOTO</w:t>
      </w:r>
      <w:r>
        <w:rPr>
          <w:rFonts w:ascii="Times New Roman" w:hAnsi="Times New Roman"/>
          <w:iCs/>
          <w:sz w:val="24"/>
          <w:szCs w:val="24"/>
        </w:rPr>
        <w:t xml:space="preserve">, D.T.; </w:t>
      </w:r>
      <w:r w:rsidRPr="00074E24">
        <w:rPr>
          <w:rFonts w:ascii="Times New Roman" w:hAnsi="Times New Roman"/>
          <w:iCs/>
          <w:sz w:val="24"/>
          <w:szCs w:val="24"/>
        </w:rPr>
        <w:t>ALVES</w:t>
      </w:r>
      <w:r>
        <w:rPr>
          <w:rFonts w:ascii="Times New Roman" w:hAnsi="Times New Roman"/>
          <w:iCs/>
          <w:sz w:val="24"/>
          <w:szCs w:val="24"/>
        </w:rPr>
        <w:t xml:space="preserve">, A.L.; </w:t>
      </w:r>
      <w:r w:rsidRPr="00074E24">
        <w:rPr>
          <w:rFonts w:ascii="Times New Roman" w:hAnsi="Times New Roman"/>
          <w:iCs/>
          <w:sz w:val="24"/>
          <w:szCs w:val="24"/>
        </w:rPr>
        <w:t>VARELA</w:t>
      </w:r>
      <w:r>
        <w:rPr>
          <w:rFonts w:ascii="Times New Roman" w:hAnsi="Times New Roman"/>
          <w:iCs/>
          <w:sz w:val="24"/>
          <w:szCs w:val="24"/>
        </w:rPr>
        <w:t xml:space="preserve">, E. S.; </w:t>
      </w:r>
      <w:r w:rsidRPr="00074E24">
        <w:rPr>
          <w:rFonts w:ascii="Times New Roman" w:hAnsi="Times New Roman"/>
          <w:iCs/>
          <w:sz w:val="24"/>
          <w:szCs w:val="24"/>
        </w:rPr>
        <w:t>MORO</w:t>
      </w:r>
      <w:r>
        <w:rPr>
          <w:rFonts w:ascii="Times New Roman" w:hAnsi="Times New Roman"/>
          <w:iCs/>
          <w:sz w:val="24"/>
          <w:szCs w:val="24"/>
        </w:rPr>
        <w:t>, G.V.; &amp;</w:t>
      </w:r>
      <w:r w:rsidRPr="00074E24">
        <w:rPr>
          <w:rFonts w:ascii="Times New Roman" w:hAnsi="Times New Roman"/>
          <w:iCs/>
          <w:sz w:val="24"/>
          <w:szCs w:val="24"/>
        </w:rPr>
        <w:t>IWASHITA</w:t>
      </w:r>
      <w:r>
        <w:rPr>
          <w:rFonts w:ascii="Times New Roman" w:hAnsi="Times New Roman"/>
          <w:iCs/>
          <w:sz w:val="24"/>
          <w:szCs w:val="24"/>
        </w:rPr>
        <w:t>, M.K.P</w:t>
      </w:r>
      <w:r>
        <w:rPr>
          <w:rFonts w:ascii="Times New Roman" w:hAnsi="Times New Roman"/>
          <w:sz w:val="24"/>
          <w:szCs w:val="24"/>
        </w:rPr>
        <w:t xml:space="preserve">. </w:t>
      </w:r>
      <w:r w:rsidRPr="00D57DD7">
        <w:rPr>
          <w:rFonts w:ascii="Times New Roman" w:hAnsi="Times New Roman"/>
          <w:sz w:val="24"/>
          <w:szCs w:val="24"/>
        </w:rPr>
        <w:t xml:space="preserve">Cartilha de Genética na </w:t>
      </w:r>
      <w:proofErr w:type="gramStart"/>
      <w:r w:rsidRPr="00D57DD7">
        <w:rPr>
          <w:rFonts w:ascii="Times New Roman" w:hAnsi="Times New Roman"/>
          <w:sz w:val="24"/>
          <w:szCs w:val="24"/>
        </w:rPr>
        <w:t>Piscicultura :</w:t>
      </w:r>
      <w:proofErr w:type="gramEnd"/>
      <w:r w:rsidRPr="00D57DD7">
        <w:rPr>
          <w:rFonts w:ascii="Times New Roman" w:hAnsi="Times New Roman"/>
          <w:sz w:val="24"/>
          <w:szCs w:val="24"/>
        </w:rPr>
        <w:t xml:space="preserve"> Importância da variabilidade genética, marcação e coleta </w:t>
      </w:r>
      <w:proofErr w:type="spellStart"/>
      <w:r w:rsidRPr="00D57DD7">
        <w:rPr>
          <w:rFonts w:ascii="Times New Roman" w:hAnsi="Times New Roman"/>
          <w:sz w:val="24"/>
          <w:szCs w:val="24"/>
        </w:rPr>
        <w:t>paraanálise</w:t>
      </w:r>
      <w:proofErr w:type="spellEnd"/>
      <w:r w:rsidRPr="00D57DD7">
        <w:rPr>
          <w:rFonts w:ascii="Times New Roman" w:hAnsi="Times New Roman"/>
          <w:sz w:val="24"/>
          <w:szCs w:val="24"/>
        </w:rPr>
        <w:t xml:space="preserve"> de DNA. Brasília, </w:t>
      </w:r>
      <w:proofErr w:type="gramStart"/>
      <w:r w:rsidRPr="00D57DD7">
        <w:rPr>
          <w:rFonts w:ascii="Times New Roman" w:hAnsi="Times New Roman"/>
          <w:sz w:val="24"/>
          <w:szCs w:val="24"/>
        </w:rPr>
        <w:t>DF :</w:t>
      </w:r>
      <w:proofErr w:type="gramEnd"/>
      <w:r w:rsidRPr="00D57DD7">
        <w:rPr>
          <w:rFonts w:ascii="Times New Roman" w:hAnsi="Times New Roman"/>
          <w:sz w:val="24"/>
          <w:szCs w:val="24"/>
        </w:rPr>
        <w:t xml:space="preserve"> Embrapa, 2012</w:t>
      </w:r>
      <w:r>
        <w:rPr>
          <w:rFonts w:ascii="Times New Roman" w:hAnsi="Times New Roman"/>
          <w:sz w:val="24"/>
          <w:szCs w:val="24"/>
        </w:rPr>
        <w:t>b</w:t>
      </w:r>
      <w:r w:rsidRPr="00D57DD7">
        <w:rPr>
          <w:rFonts w:ascii="Times New Roman" w:hAnsi="Times New Roman"/>
          <w:sz w:val="24"/>
          <w:szCs w:val="24"/>
        </w:rPr>
        <w:t>.</w:t>
      </w:r>
    </w:p>
    <w:p w:rsidR="00003E59" w:rsidRDefault="00003E59" w:rsidP="00010227">
      <w:pPr>
        <w:spacing w:after="0" w:line="240" w:lineRule="auto"/>
        <w:jc w:val="both"/>
        <w:rPr>
          <w:rFonts w:ascii="Times New Roman" w:hAnsi="Times New Roman"/>
          <w:sz w:val="24"/>
          <w:szCs w:val="24"/>
        </w:rPr>
      </w:pPr>
    </w:p>
    <w:p w:rsidR="00003E59" w:rsidRDefault="00003E59" w:rsidP="00003E59">
      <w:pPr>
        <w:spacing w:after="0" w:line="240" w:lineRule="auto"/>
        <w:jc w:val="both"/>
        <w:rPr>
          <w:rFonts w:ascii="Times New Roman" w:hAnsi="Times New Roman"/>
          <w:sz w:val="24"/>
          <w:szCs w:val="24"/>
        </w:rPr>
      </w:pPr>
      <w:r w:rsidRPr="00C42ED2">
        <w:rPr>
          <w:rFonts w:ascii="Times New Roman" w:hAnsi="Times New Roman"/>
          <w:sz w:val="24"/>
          <w:szCs w:val="24"/>
        </w:rPr>
        <w:lastRenderedPageBreak/>
        <w:t>Instituto Brasileiro de Geografia e Estat</w:t>
      </w:r>
      <w:r>
        <w:rPr>
          <w:rFonts w:ascii="Times New Roman" w:hAnsi="Times New Roman"/>
          <w:sz w:val="24"/>
          <w:szCs w:val="24"/>
        </w:rPr>
        <w:t>í</w:t>
      </w:r>
      <w:r w:rsidRPr="00C42ED2">
        <w:rPr>
          <w:rFonts w:ascii="Times New Roman" w:hAnsi="Times New Roman"/>
          <w:sz w:val="24"/>
          <w:szCs w:val="24"/>
        </w:rPr>
        <w:t xml:space="preserve">stica – </w:t>
      </w:r>
      <w:r>
        <w:rPr>
          <w:rFonts w:ascii="Times New Roman" w:hAnsi="Times New Roman"/>
          <w:sz w:val="24"/>
          <w:szCs w:val="24"/>
        </w:rPr>
        <w:t>IBGE</w:t>
      </w:r>
      <w:r w:rsidRPr="00C42ED2">
        <w:rPr>
          <w:rFonts w:ascii="Times New Roman" w:hAnsi="Times New Roman"/>
          <w:sz w:val="24"/>
          <w:szCs w:val="24"/>
        </w:rPr>
        <w:t>.</w:t>
      </w:r>
      <w:r>
        <w:rPr>
          <w:rFonts w:ascii="Times New Roman" w:hAnsi="Times New Roman"/>
          <w:sz w:val="24"/>
          <w:szCs w:val="24"/>
        </w:rPr>
        <w:t xml:space="preserve"> </w:t>
      </w:r>
      <w:proofErr w:type="spellStart"/>
      <w:r w:rsidRPr="00CA2B00">
        <w:rPr>
          <w:rFonts w:ascii="Times New Roman" w:hAnsi="Times New Roman"/>
          <w:sz w:val="24"/>
          <w:szCs w:val="24"/>
        </w:rPr>
        <w:t>Producão</w:t>
      </w:r>
      <w:proofErr w:type="spellEnd"/>
      <w:r w:rsidRPr="00CA2B00">
        <w:rPr>
          <w:rFonts w:ascii="Times New Roman" w:hAnsi="Times New Roman"/>
          <w:sz w:val="24"/>
          <w:szCs w:val="24"/>
        </w:rPr>
        <w:t xml:space="preserve"> da Pecuária Municipal –. IBGE, Rio de Janeiro</w:t>
      </w:r>
      <w:r>
        <w:rPr>
          <w:rFonts w:ascii="Times New Roman" w:hAnsi="Times New Roman"/>
          <w:sz w:val="24"/>
          <w:szCs w:val="24"/>
        </w:rPr>
        <w:t>-Brasil</w:t>
      </w:r>
      <w:r w:rsidRPr="00CA2B00">
        <w:rPr>
          <w:rFonts w:ascii="Times New Roman" w:hAnsi="Times New Roman"/>
          <w:sz w:val="24"/>
          <w:szCs w:val="24"/>
        </w:rPr>
        <w:t>. v. 43. p.1-49, 2015</w:t>
      </w:r>
      <w:r>
        <w:rPr>
          <w:rFonts w:ascii="Times New Roman" w:hAnsi="Times New Roman"/>
          <w:sz w:val="24"/>
          <w:szCs w:val="24"/>
        </w:rPr>
        <w:t>.</w:t>
      </w:r>
    </w:p>
    <w:p w:rsidR="00AD1054" w:rsidRDefault="00AD1054" w:rsidP="00003E59">
      <w:pPr>
        <w:spacing w:after="0" w:line="240" w:lineRule="auto"/>
        <w:jc w:val="both"/>
        <w:rPr>
          <w:rFonts w:ascii="Times New Roman" w:hAnsi="Times New Roman"/>
          <w:sz w:val="24"/>
          <w:szCs w:val="24"/>
        </w:rPr>
      </w:pPr>
    </w:p>
    <w:p w:rsidR="00AD1054" w:rsidRDefault="00AD1054" w:rsidP="00AD1054">
      <w:pPr>
        <w:tabs>
          <w:tab w:val="left" w:pos="4746"/>
        </w:tabs>
        <w:spacing w:after="0" w:line="240" w:lineRule="auto"/>
        <w:jc w:val="both"/>
        <w:rPr>
          <w:rFonts w:ascii="Times New Roman" w:hAnsi="Times New Roman"/>
          <w:bCs/>
          <w:sz w:val="24"/>
          <w:szCs w:val="24"/>
        </w:rPr>
      </w:pPr>
      <w:r>
        <w:rPr>
          <w:rFonts w:ascii="Times New Roman" w:hAnsi="Times New Roman"/>
          <w:sz w:val="24"/>
          <w:szCs w:val="24"/>
        </w:rPr>
        <w:t>JACOMETO, C.B; LOPERA-</w:t>
      </w:r>
      <w:r w:rsidRPr="002A20BC">
        <w:rPr>
          <w:rFonts w:ascii="Times New Roman" w:hAnsi="Times New Roman"/>
          <w:sz w:val="24"/>
          <w:szCs w:val="24"/>
        </w:rPr>
        <w:t>BARRERO</w:t>
      </w:r>
      <w:r>
        <w:rPr>
          <w:rFonts w:ascii="Times New Roman" w:hAnsi="Times New Roman"/>
          <w:sz w:val="24"/>
          <w:szCs w:val="24"/>
        </w:rPr>
        <w:t xml:space="preserve">, N.M; </w:t>
      </w:r>
      <w:r w:rsidRPr="002A20BC">
        <w:rPr>
          <w:rFonts w:ascii="Times New Roman" w:hAnsi="Times New Roman"/>
          <w:sz w:val="24"/>
          <w:szCs w:val="24"/>
        </w:rPr>
        <w:t>RODRIGUEZ</w:t>
      </w:r>
      <w:r w:rsidRPr="002A20BC">
        <w:rPr>
          <w:rFonts w:ascii="Cambria Math" w:hAnsi="Cambria Math" w:cs="Cambria Math"/>
          <w:sz w:val="24"/>
          <w:szCs w:val="24"/>
        </w:rPr>
        <w:t>‑</w:t>
      </w:r>
      <w:r>
        <w:rPr>
          <w:rFonts w:ascii="Times New Roman" w:hAnsi="Times New Roman"/>
          <w:sz w:val="24"/>
          <w:szCs w:val="24"/>
        </w:rPr>
        <w:t>RODRIGUEZ, M.P; GOMES, P.C; POVH, J.A.; JUNIOR</w:t>
      </w:r>
      <w:r w:rsidRPr="002A20BC">
        <w:rPr>
          <w:rFonts w:ascii="Times New Roman" w:hAnsi="Times New Roman"/>
          <w:sz w:val="24"/>
          <w:szCs w:val="24"/>
        </w:rPr>
        <w:t>,</w:t>
      </w:r>
      <w:r>
        <w:rPr>
          <w:rFonts w:ascii="Times New Roman" w:hAnsi="Times New Roman"/>
          <w:sz w:val="24"/>
          <w:szCs w:val="24"/>
        </w:rPr>
        <w:t xml:space="preserve"> D.P.S; </w:t>
      </w:r>
      <w:r w:rsidRPr="002A20BC">
        <w:rPr>
          <w:rFonts w:ascii="Times New Roman" w:hAnsi="Times New Roman"/>
          <w:sz w:val="24"/>
          <w:szCs w:val="24"/>
        </w:rPr>
        <w:t>LA</w:t>
      </w:r>
      <w:r>
        <w:rPr>
          <w:rFonts w:ascii="Times New Roman" w:hAnsi="Times New Roman"/>
          <w:sz w:val="24"/>
          <w:szCs w:val="24"/>
        </w:rPr>
        <w:t>URO VARGAS, L.; RESENDE, E.K de; &amp;</w:t>
      </w:r>
      <w:r w:rsidRPr="002A20BC">
        <w:rPr>
          <w:rFonts w:ascii="Times New Roman" w:hAnsi="Times New Roman"/>
          <w:sz w:val="24"/>
          <w:szCs w:val="24"/>
        </w:rPr>
        <w:t>RIBEIRO</w:t>
      </w:r>
      <w:r>
        <w:rPr>
          <w:rFonts w:ascii="Times New Roman" w:hAnsi="Times New Roman"/>
          <w:sz w:val="24"/>
          <w:szCs w:val="24"/>
        </w:rPr>
        <w:t xml:space="preserve">, R.P. </w:t>
      </w:r>
      <w:r w:rsidRPr="002A20BC">
        <w:rPr>
          <w:rFonts w:ascii="Times New Roman" w:hAnsi="Times New Roman"/>
          <w:bCs/>
          <w:sz w:val="24"/>
          <w:szCs w:val="24"/>
        </w:rPr>
        <w:t>Variabilidade genética em tambaquis (</w:t>
      </w:r>
      <w:proofErr w:type="spellStart"/>
      <w:r w:rsidRPr="002A20BC">
        <w:rPr>
          <w:rFonts w:ascii="Times New Roman" w:hAnsi="Times New Roman"/>
          <w:bCs/>
          <w:sz w:val="24"/>
          <w:szCs w:val="24"/>
        </w:rPr>
        <w:t>Teleostei</w:t>
      </w:r>
      <w:proofErr w:type="spellEnd"/>
      <w:r w:rsidRPr="002A20BC">
        <w:rPr>
          <w:rFonts w:ascii="Times New Roman" w:hAnsi="Times New Roman"/>
          <w:bCs/>
          <w:sz w:val="24"/>
          <w:szCs w:val="24"/>
        </w:rPr>
        <w:t xml:space="preserve">: </w:t>
      </w:r>
      <w:proofErr w:type="spellStart"/>
      <w:proofErr w:type="gramStart"/>
      <w:r w:rsidRPr="002A20BC">
        <w:rPr>
          <w:rFonts w:ascii="Times New Roman" w:hAnsi="Times New Roman"/>
          <w:bCs/>
          <w:sz w:val="24"/>
          <w:szCs w:val="24"/>
        </w:rPr>
        <w:t>Characidae</w:t>
      </w:r>
      <w:proofErr w:type="spellEnd"/>
      <w:r w:rsidRPr="002A20BC">
        <w:rPr>
          <w:rFonts w:ascii="Times New Roman" w:hAnsi="Times New Roman"/>
          <w:bCs/>
          <w:sz w:val="24"/>
          <w:szCs w:val="24"/>
        </w:rPr>
        <w:t>)de</w:t>
      </w:r>
      <w:proofErr w:type="gramEnd"/>
      <w:r w:rsidRPr="002A20BC">
        <w:rPr>
          <w:rFonts w:ascii="Times New Roman" w:hAnsi="Times New Roman"/>
          <w:bCs/>
          <w:sz w:val="24"/>
          <w:szCs w:val="24"/>
        </w:rPr>
        <w:t xml:space="preserve"> diferentes regiões do </w:t>
      </w:r>
      <w:proofErr w:type="spellStart"/>
      <w:r w:rsidRPr="002A20BC">
        <w:rPr>
          <w:rFonts w:ascii="Times New Roman" w:hAnsi="Times New Roman"/>
          <w:bCs/>
          <w:sz w:val="24"/>
          <w:szCs w:val="24"/>
        </w:rPr>
        <w:t>Brasil</w:t>
      </w:r>
      <w:r>
        <w:rPr>
          <w:rFonts w:ascii="Times New Roman" w:hAnsi="Times New Roman"/>
          <w:bCs/>
          <w:sz w:val="24"/>
          <w:szCs w:val="24"/>
        </w:rPr>
        <w:t>.</w:t>
      </w:r>
      <w:r w:rsidRPr="00CF0524">
        <w:rPr>
          <w:rFonts w:ascii="Times New Roman" w:hAnsi="Times New Roman"/>
          <w:bCs/>
          <w:sz w:val="24"/>
          <w:szCs w:val="24"/>
        </w:rPr>
        <w:t>Pesq</w:t>
      </w:r>
      <w:proofErr w:type="spellEnd"/>
      <w:r w:rsidRPr="00CF0524">
        <w:rPr>
          <w:rFonts w:ascii="Times New Roman" w:hAnsi="Times New Roman"/>
          <w:bCs/>
          <w:sz w:val="24"/>
          <w:szCs w:val="24"/>
        </w:rPr>
        <w:t xml:space="preserve">. </w:t>
      </w:r>
      <w:proofErr w:type="spellStart"/>
      <w:r w:rsidRPr="00CF0524">
        <w:rPr>
          <w:rFonts w:ascii="Times New Roman" w:hAnsi="Times New Roman"/>
          <w:bCs/>
          <w:sz w:val="24"/>
          <w:szCs w:val="24"/>
        </w:rPr>
        <w:t>agropec</w:t>
      </w:r>
      <w:proofErr w:type="spellEnd"/>
      <w:r w:rsidRPr="00CF0524">
        <w:rPr>
          <w:rFonts w:ascii="Times New Roman" w:hAnsi="Times New Roman"/>
          <w:bCs/>
          <w:sz w:val="24"/>
          <w:szCs w:val="24"/>
        </w:rPr>
        <w:t xml:space="preserve">. </w:t>
      </w:r>
      <w:proofErr w:type="gramStart"/>
      <w:r w:rsidRPr="00CF0524">
        <w:rPr>
          <w:rFonts w:ascii="Times New Roman" w:hAnsi="Times New Roman"/>
          <w:bCs/>
          <w:sz w:val="24"/>
          <w:szCs w:val="24"/>
        </w:rPr>
        <w:t>bras.,</w:t>
      </w:r>
      <w:proofErr w:type="gramEnd"/>
      <w:r w:rsidRPr="00CF0524">
        <w:rPr>
          <w:rFonts w:ascii="Times New Roman" w:hAnsi="Times New Roman"/>
          <w:bCs/>
          <w:sz w:val="24"/>
          <w:szCs w:val="24"/>
        </w:rPr>
        <w:t xml:space="preserve"> Brasília, v.45, n.5, 2010. p.481-487.</w:t>
      </w:r>
    </w:p>
    <w:p w:rsidR="00010227" w:rsidRDefault="00010227" w:rsidP="00010227">
      <w:pPr>
        <w:spacing w:after="0" w:line="240" w:lineRule="auto"/>
        <w:jc w:val="both"/>
        <w:rPr>
          <w:rFonts w:ascii="Times New Roman" w:hAnsi="Times New Roman"/>
          <w:sz w:val="24"/>
          <w:szCs w:val="24"/>
        </w:rPr>
      </w:pPr>
    </w:p>
    <w:p w:rsidR="00AD1054" w:rsidRDefault="00AD1054" w:rsidP="00AD1054">
      <w:pPr>
        <w:spacing w:after="0" w:line="240" w:lineRule="auto"/>
        <w:jc w:val="both"/>
        <w:rPr>
          <w:rFonts w:ascii="Times New Roman" w:hAnsi="Times New Roman"/>
          <w:sz w:val="24"/>
          <w:szCs w:val="24"/>
        </w:rPr>
      </w:pPr>
      <w:r w:rsidRPr="001F35D1">
        <w:rPr>
          <w:rFonts w:ascii="Times New Roman" w:hAnsi="Times New Roman"/>
          <w:sz w:val="24"/>
          <w:szCs w:val="24"/>
        </w:rPr>
        <w:t xml:space="preserve">LOPERA-BARRETO M.N., RIBEIRO R.P., POVH J.A., MENDES L.D.V. &amp; POVEDA-PARRA </w:t>
      </w:r>
      <w:r>
        <w:rPr>
          <w:rFonts w:ascii="Times New Roman" w:hAnsi="Times New Roman"/>
          <w:sz w:val="24"/>
          <w:szCs w:val="24"/>
        </w:rPr>
        <w:t>A.R</w:t>
      </w:r>
      <w:r w:rsidRPr="001F35D1">
        <w:rPr>
          <w:rFonts w:ascii="Times New Roman" w:hAnsi="Times New Roman"/>
          <w:sz w:val="24"/>
          <w:szCs w:val="24"/>
        </w:rPr>
        <w:t xml:space="preserve">. Produção de organismos aquáticos: Uma visão geral do Brasil e no Mundo. </w:t>
      </w:r>
      <w:r>
        <w:rPr>
          <w:rFonts w:ascii="Times New Roman" w:hAnsi="Times New Roman"/>
          <w:sz w:val="24"/>
          <w:szCs w:val="24"/>
        </w:rPr>
        <w:t>Editora Agro livros, Guaíba, RS, 2011.</w:t>
      </w:r>
      <w:r w:rsidRPr="001F35D1">
        <w:rPr>
          <w:rFonts w:ascii="Times New Roman" w:hAnsi="Times New Roman"/>
          <w:sz w:val="24"/>
          <w:szCs w:val="24"/>
        </w:rPr>
        <w:t>320p.</w:t>
      </w:r>
    </w:p>
    <w:p w:rsidR="00AD1054" w:rsidRPr="00010227" w:rsidRDefault="00AD1054" w:rsidP="00010227">
      <w:pPr>
        <w:spacing w:after="0" w:line="240" w:lineRule="auto"/>
        <w:jc w:val="both"/>
        <w:rPr>
          <w:rFonts w:ascii="Times New Roman" w:hAnsi="Times New Roman"/>
          <w:sz w:val="24"/>
          <w:szCs w:val="24"/>
        </w:rPr>
      </w:pPr>
    </w:p>
    <w:p w:rsidR="00003E59" w:rsidRDefault="00003E59" w:rsidP="00003E59">
      <w:pPr>
        <w:tabs>
          <w:tab w:val="left" w:pos="4746"/>
        </w:tabs>
        <w:spacing w:after="0" w:line="240" w:lineRule="auto"/>
        <w:jc w:val="both"/>
        <w:rPr>
          <w:rFonts w:ascii="Times New Roman" w:hAnsi="Times New Roman"/>
          <w:sz w:val="24"/>
          <w:szCs w:val="24"/>
        </w:rPr>
      </w:pPr>
      <w:r w:rsidRPr="002A20BC">
        <w:rPr>
          <w:rFonts w:ascii="Times New Roman" w:hAnsi="Times New Roman"/>
          <w:sz w:val="24"/>
          <w:szCs w:val="24"/>
        </w:rPr>
        <w:t xml:space="preserve">MELO, D.C.; OLIVEIRA, D.A.A.; RIBEIRO, L.P.; </w:t>
      </w:r>
      <w:proofErr w:type="gramStart"/>
      <w:r w:rsidRPr="002A20BC">
        <w:rPr>
          <w:rFonts w:ascii="Times New Roman" w:hAnsi="Times New Roman"/>
          <w:sz w:val="24"/>
          <w:szCs w:val="24"/>
        </w:rPr>
        <w:t>TEIXEIRA,C.S.</w:t>
      </w:r>
      <w:proofErr w:type="gramEnd"/>
      <w:r w:rsidRPr="002A20BC">
        <w:rPr>
          <w:rFonts w:ascii="Times New Roman" w:hAnsi="Times New Roman"/>
          <w:sz w:val="24"/>
          <w:szCs w:val="24"/>
        </w:rPr>
        <w:t xml:space="preserve">; SOUSA, A.B.; </w:t>
      </w:r>
      <w:r>
        <w:rPr>
          <w:rFonts w:ascii="Times New Roman" w:hAnsi="Times New Roman"/>
          <w:sz w:val="24"/>
          <w:szCs w:val="24"/>
        </w:rPr>
        <w:t>C</w:t>
      </w:r>
      <w:r w:rsidRPr="002A20BC">
        <w:rPr>
          <w:rFonts w:ascii="Times New Roman" w:hAnsi="Times New Roman"/>
          <w:sz w:val="24"/>
          <w:szCs w:val="24"/>
        </w:rPr>
        <w:t>OELHO, E.G.A.; CREPALDI, D.V.;</w:t>
      </w:r>
      <w:r>
        <w:rPr>
          <w:rFonts w:ascii="Times New Roman" w:hAnsi="Times New Roman"/>
          <w:sz w:val="24"/>
          <w:szCs w:val="24"/>
        </w:rPr>
        <w:t xml:space="preserve"> TEIXEIRA E.A.</w:t>
      </w:r>
      <w:r w:rsidRPr="002A20BC">
        <w:rPr>
          <w:rFonts w:ascii="Times New Roman" w:hAnsi="Times New Roman"/>
          <w:sz w:val="24"/>
          <w:szCs w:val="24"/>
        </w:rPr>
        <w:t xml:space="preserve"> Caracterização genética de seis plantéis </w:t>
      </w:r>
      <w:proofErr w:type="spellStart"/>
      <w:r w:rsidRPr="002A20BC">
        <w:rPr>
          <w:rFonts w:ascii="Times New Roman" w:hAnsi="Times New Roman"/>
          <w:sz w:val="24"/>
          <w:szCs w:val="24"/>
        </w:rPr>
        <w:t>comerciaisde</w:t>
      </w:r>
      <w:proofErr w:type="spellEnd"/>
      <w:r w:rsidRPr="002A20BC">
        <w:rPr>
          <w:rFonts w:ascii="Times New Roman" w:hAnsi="Times New Roman"/>
          <w:sz w:val="24"/>
          <w:szCs w:val="24"/>
        </w:rPr>
        <w:t xml:space="preserve"> </w:t>
      </w:r>
      <w:proofErr w:type="spellStart"/>
      <w:r w:rsidRPr="002A20BC">
        <w:rPr>
          <w:rFonts w:ascii="Times New Roman" w:hAnsi="Times New Roman"/>
          <w:sz w:val="24"/>
          <w:szCs w:val="24"/>
        </w:rPr>
        <w:t>tilápia</w:t>
      </w:r>
      <w:proofErr w:type="spellEnd"/>
      <w:r w:rsidRPr="002A20BC">
        <w:rPr>
          <w:rFonts w:ascii="Times New Roman" w:hAnsi="Times New Roman"/>
          <w:sz w:val="24"/>
          <w:szCs w:val="24"/>
        </w:rPr>
        <w:t xml:space="preserve"> (</w:t>
      </w:r>
      <w:proofErr w:type="spellStart"/>
      <w:r w:rsidRPr="002A20BC">
        <w:rPr>
          <w:rFonts w:ascii="Times New Roman" w:hAnsi="Times New Roman"/>
          <w:i/>
          <w:iCs/>
          <w:sz w:val="24"/>
          <w:szCs w:val="24"/>
        </w:rPr>
        <w:t>Oreochromis</w:t>
      </w:r>
      <w:proofErr w:type="spellEnd"/>
      <w:r w:rsidRPr="002A20BC">
        <w:rPr>
          <w:rFonts w:ascii="Times New Roman" w:hAnsi="Times New Roman"/>
          <w:sz w:val="24"/>
          <w:szCs w:val="24"/>
        </w:rPr>
        <w:t xml:space="preserve">) utilizando marcadores </w:t>
      </w:r>
      <w:proofErr w:type="spellStart"/>
      <w:r w:rsidRPr="002A20BC">
        <w:rPr>
          <w:rFonts w:ascii="Times New Roman" w:hAnsi="Times New Roman"/>
          <w:sz w:val="24"/>
          <w:szCs w:val="24"/>
        </w:rPr>
        <w:t>microssatélites.</w:t>
      </w:r>
      <w:r w:rsidRPr="002A20BC">
        <w:rPr>
          <w:rFonts w:ascii="Times New Roman" w:hAnsi="Times New Roman"/>
          <w:bCs/>
          <w:sz w:val="24"/>
          <w:szCs w:val="24"/>
        </w:rPr>
        <w:t>Arquivo</w:t>
      </w:r>
      <w:proofErr w:type="spellEnd"/>
      <w:r w:rsidRPr="002A20BC">
        <w:rPr>
          <w:rFonts w:ascii="Times New Roman" w:hAnsi="Times New Roman"/>
          <w:bCs/>
          <w:sz w:val="24"/>
          <w:szCs w:val="24"/>
        </w:rPr>
        <w:t xml:space="preserve"> Brasileiro de Medicina </w:t>
      </w:r>
      <w:proofErr w:type="spellStart"/>
      <w:r w:rsidRPr="002A20BC">
        <w:rPr>
          <w:rFonts w:ascii="Times New Roman" w:hAnsi="Times New Roman"/>
          <w:bCs/>
          <w:sz w:val="24"/>
          <w:szCs w:val="24"/>
        </w:rPr>
        <w:t>Veterinaria</w:t>
      </w:r>
      <w:proofErr w:type="spellEnd"/>
      <w:r w:rsidRPr="002A20BC">
        <w:rPr>
          <w:rFonts w:ascii="Times New Roman" w:hAnsi="Times New Roman"/>
          <w:bCs/>
          <w:sz w:val="24"/>
          <w:szCs w:val="24"/>
        </w:rPr>
        <w:t xml:space="preserve"> e Zootecnia</w:t>
      </w:r>
      <w:r w:rsidRPr="002A20BC">
        <w:rPr>
          <w:rFonts w:ascii="Times New Roman" w:hAnsi="Times New Roman"/>
          <w:sz w:val="24"/>
          <w:szCs w:val="24"/>
        </w:rPr>
        <w:t xml:space="preserve">, v.58, </w:t>
      </w:r>
      <w:r>
        <w:rPr>
          <w:rFonts w:ascii="Times New Roman" w:hAnsi="Times New Roman"/>
          <w:sz w:val="24"/>
          <w:szCs w:val="24"/>
        </w:rPr>
        <w:t xml:space="preserve">2006. </w:t>
      </w:r>
      <w:r w:rsidRPr="002A20BC">
        <w:rPr>
          <w:rFonts w:ascii="Times New Roman" w:hAnsi="Times New Roman"/>
          <w:sz w:val="24"/>
          <w:szCs w:val="24"/>
        </w:rPr>
        <w:t>p.87</w:t>
      </w:r>
      <w:r w:rsidRPr="002A20BC">
        <w:rPr>
          <w:rFonts w:ascii="Cambria Math" w:hAnsi="Cambria Math" w:cs="Cambria Math"/>
          <w:sz w:val="24"/>
          <w:szCs w:val="24"/>
        </w:rPr>
        <w:t>‑</w:t>
      </w:r>
      <w:r w:rsidRPr="002A20BC">
        <w:rPr>
          <w:rFonts w:ascii="Times New Roman" w:hAnsi="Times New Roman"/>
          <w:sz w:val="24"/>
          <w:szCs w:val="24"/>
        </w:rPr>
        <w:t>93.</w:t>
      </w:r>
    </w:p>
    <w:p w:rsidR="00003E59" w:rsidRDefault="00003E59" w:rsidP="00003E59">
      <w:pPr>
        <w:spacing w:after="0" w:line="240" w:lineRule="auto"/>
        <w:jc w:val="both"/>
        <w:rPr>
          <w:rFonts w:ascii="Times New Roman" w:hAnsi="Times New Roman"/>
          <w:sz w:val="24"/>
          <w:szCs w:val="24"/>
        </w:rPr>
      </w:pPr>
    </w:p>
    <w:p w:rsidR="00AD1054" w:rsidRDefault="00AD1054" w:rsidP="00AD1054">
      <w:pPr>
        <w:tabs>
          <w:tab w:val="left" w:pos="4746"/>
        </w:tabs>
        <w:spacing w:after="0" w:line="240" w:lineRule="auto"/>
        <w:jc w:val="both"/>
        <w:rPr>
          <w:rFonts w:ascii="Times New Roman" w:hAnsi="Times New Roman"/>
          <w:sz w:val="24"/>
          <w:szCs w:val="24"/>
        </w:rPr>
      </w:pPr>
      <w:r w:rsidRPr="00CF0524">
        <w:rPr>
          <w:rFonts w:ascii="Times New Roman" w:hAnsi="Times New Roman"/>
          <w:sz w:val="24"/>
          <w:szCs w:val="24"/>
        </w:rPr>
        <w:t xml:space="preserve">NAVARRO, A.; BADILLA, R.; ZAMORANO. </w:t>
      </w:r>
      <w:r w:rsidRPr="00960621">
        <w:rPr>
          <w:rFonts w:ascii="Times New Roman" w:hAnsi="Times New Roman"/>
          <w:sz w:val="24"/>
          <w:szCs w:val="24"/>
          <w:lang w:val="en-US"/>
        </w:rPr>
        <w:t>M</w:t>
      </w:r>
      <w:r>
        <w:rPr>
          <w:rFonts w:ascii="Times New Roman" w:hAnsi="Times New Roman"/>
          <w:sz w:val="24"/>
          <w:szCs w:val="24"/>
          <w:lang w:val="en-US"/>
        </w:rPr>
        <w:t>.</w:t>
      </w:r>
      <w:r w:rsidRPr="00960621">
        <w:rPr>
          <w:rFonts w:ascii="Times New Roman" w:hAnsi="Times New Roman"/>
          <w:sz w:val="24"/>
          <w:szCs w:val="24"/>
          <w:lang w:val="en-US"/>
        </w:rPr>
        <w:t>J</w:t>
      </w:r>
      <w:r>
        <w:rPr>
          <w:rFonts w:ascii="Times New Roman" w:hAnsi="Times New Roman"/>
          <w:sz w:val="24"/>
          <w:szCs w:val="24"/>
          <w:lang w:val="en-US"/>
        </w:rPr>
        <w:t>.;</w:t>
      </w:r>
      <w:r w:rsidRPr="00960621">
        <w:rPr>
          <w:rFonts w:ascii="Times New Roman" w:hAnsi="Times New Roman"/>
          <w:sz w:val="24"/>
          <w:szCs w:val="24"/>
          <w:lang w:val="en-US"/>
        </w:rPr>
        <w:t xml:space="preserve"> PASAMONTES</w:t>
      </w:r>
      <w:r>
        <w:rPr>
          <w:rFonts w:ascii="Times New Roman" w:hAnsi="Times New Roman"/>
          <w:sz w:val="24"/>
          <w:szCs w:val="24"/>
          <w:lang w:val="en-US"/>
        </w:rPr>
        <w:t>,</w:t>
      </w:r>
      <w:r w:rsidRPr="00960621">
        <w:rPr>
          <w:rFonts w:ascii="Times New Roman" w:hAnsi="Times New Roman"/>
          <w:sz w:val="24"/>
          <w:szCs w:val="24"/>
          <w:lang w:val="en-US"/>
        </w:rPr>
        <w:t xml:space="preserve"> V</w:t>
      </w:r>
      <w:r>
        <w:rPr>
          <w:rFonts w:ascii="Times New Roman" w:hAnsi="Times New Roman"/>
          <w:sz w:val="24"/>
          <w:szCs w:val="24"/>
          <w:lang w:val="en-US"/>
        </w:rPr>
        <w:t>.;</w:t>
      </w:r>
      <w:r w:rsidRPr="00960621">
        <w:rPr>
          <w:rFonts w:ascii="Times New Roman" w:hAnsi="Times New Roman"/>
          <w:sz w:val="24"/>
          <w:szCs w:val="24"/>
          <w:lang w:val="en-US"/>
        </w:rPr>
        <w:t xml:space="preserve"> HILDEBRANDT</w:t>
      </w:r>
      <w:r>
        <w:rPr>
          <w:rFonts w:ascii="Times New Roman" w:hAnsi="Times New Roman"/>
          <w:sz w:val="24"/>
          <w:szCs w:val="24"/>
          <w:lang w:val="en-US"/>
        </w:rPr>
        <w:t>,</w:t>
      </w:r>
      <w:r w:rsidRPr="00960621">
        <w:rPr>
          <w:rFonts w:ascii="Times New Roman" w:hAnsi="Times New Roman"/>
          <w:sz w:val="24"/>
          <w:szCs w:val="24"/>
          <w:lang w:val="en-US"/>
        </w:rPr>
        <w:t xml:space="preserve"> S</w:t>
      </w:r>
      <w:r>
        <w:rPr>
          <w:rFonts w:ascii="Times New Roman" w:hAnsi="Times New Roman"/>
          <w:sz w:val="24"/>
          <w:szCs w:val="24"/>
          <w:lang w:val="en-US"/>
        </w:rPr>
        <w:t>.;</w:t>
      </w:r>
      <w:r w:rsidRPr="00960621">
        <w:rPr>
          <w:rFonts w:ascii="Times New Roman" w:hAnsi="Times New Roman"/>
          <w:sz w:val="24"/>
          <w:szCs w:val="24"/>
          <w:lang w:val="en-US"/>
        </w:rPr>
        <w:t xml:space="preserve"> SÁNCHEZ</w:t>
      </w:r>
      <w:r>
        <w:rPr>
          <w:rFonts w:ascii="Times New Roman" w:hAnsi="Times New Roman"/>
          <w:sz w:val="24"/>
          <w:szCs w:val="24"/>
          <w:lang w:val="en-US"/>
        </w:rPr>
        <w:t>,</w:t>
      </w:r>
      <w:r w:rsidRPr="00960621">
        <w:rPr>
          <w:rFonts w:ascii="Times New Roman" w:hAnsi="Times New Roman"/>
          <w:sz w:val="24"/>
          <w:szCs w:val="24"/>
          <w:lang w:val="en-US"/>
        </w:rPr>
        <w:t xml:space="preserve"> J</w:t>
      </w:r>
      <w:r>
        <w:rPr>
          <w:rFonts w:ascii="Times New Roman" w:hAnsi="Times New Roman"/>
          <w:sz w:val="24"/>
          <w:szCs w:val="24"/>
          <w:lang w:val="en-US"/>
        </w:rPr>
        <w:t>.</w:t>
      </w:r>
      <w:r w:rsidRPr="00960621">
        <w:rPr>
          <w:rFonts w:ascii="Times New Roman" w:hAnsi="Times New Roman"/>
          <w:sz w:val="24"/>
          <w:szCs w:val="24"/>
          <w:lang w:val="en-US"/>
        </w:rPr>
        <w:t>J</w:t>
      </w:r>
      <w:r>
        <w:rPr>
          <w:rFonts w:ascii="Times New Roman" w:hAnsi="Times New Roman"/>
          <w:sz w:val="24"/>
          <w:szCs w:val="24"/>
          <w:lang w:val="en-US"/>
        </w:rPr>
        <w:t>.;</w:t>
      </w:r>
      <w:r w:rsidRPr="00960621">
        <w:rPr>
          <w:rFonts w:ascii="Times New Roman" w:hAnsi="Times New Roman"/>
          <w:sz w:val="24"/>
          <w:szCs w:val="24"/>
          <w:lang w:val="en-US"/>
        </w:rPr>
        <w:t xml:space="preserve"> AFONSO</w:t>
      </w:r>
      <w:r>
        <w:rPr>
          <w:rFonts w:ascii="Times New Roman" w:hAnsi="Times New Roman"/>
          <w:sz w:val="24"/>
          <w:szCs w:val="24"/>
          <w:lang w:val="en-US"/>
        </w:rPr>
        <w:t>,</w:t>
      </w:r>
      <w:r w:rsidRPr="00960621">
        <w:rPr>
          <w:rFonts w:ascii="Times New Roman" w:hAnsi="Times New Roman"/>
          <w:sz w:val="24"/>
          <w:szCs w:val="24"/>
          <w:lang w:val="en-US"/>
        </w:rPr>
        <w:t xml:space="preserve"> J</w:t>
      </w:r>
      <w:r>
        <w:rPr>
          <w:rFonts w:ascii="Times New Roman" w:hAnsi="Times New Roman"/>
          <w:sz w:val="24"/>
          <w:szCs w:val="24"/>
          <w:lang w:val="en-US"/>
        </w:rPr>
        <w:t>.</w:t>
      </w:r>
      <w:r w:rsidRPr="00960621">
        <w:rPr>
          <w:rFonts w:ascii="Times New Roman" w:hAnsi="Times New Roman"/>
          <w:sz w:val="24"/>
          <w:szCs w:val="24"/>
          <w:lang w:val="en-US"/>
        </w:rPr>
        <w:t>M</w:t>
      </w:r>
      <w:r>
        <w:rPr>
          <w:rFonts w:ascii="Times New Roman" w:hAnsi="Times New Roman"/>
          <w:sz w:val="24"/>
          <w:szCs w:val="24"/>
          <w:lang w:val="en-US"/>
        </w:rPr>
        <w:t xml:space="preserve">. </w:t>
      </w:r>
      <w:r w:rsidRPr="00960621">
        <w:rPr>
          <w:rFonts w:ascii="Times New Roman" w:hAnsi="Times New Roman"/>
          <w:sz w:val="24"/>
          <w:szCs w:val="24"/>
          <w:lang w:val="en-US"/>
        </w:rPr>
        <w:t xml:space="preserve">Development of two new microsatellite multiplex PCRs for three </w:t>
      </w:r>
      <w:proofErr w:type="spellStart"/>
      <w:r w:rsidRPr="00960621">
        <w:rPr>
          <w:rFonts w:ascii="Times New Roman" w:hAnsi="Times New Roman"/>
          <w:sz w:val="24"/>
          <w:szCs w:val="24"/>
          <w:lang w:val="en-US"/>
        </w:rPr>
        <w:t>sparid</w:t>
      </w:r>
      <w:proofErr w:type="spellEnd"/>
      <w:r w:rsidRPr="00960621">
        <w:rPr>
          <w:rFonts w:ascii="Times New Roman" w:hAnsi="Times New Roman"/>
          <w:sz w:val="24"/>
          <w:szCs w:val="24"/>
          <w:lang w:val="en-US"/>
        </w:rPr>
        <w:t xml:space="preserve"> species: Gilthead seabream (</w:t>
      </w:r>
      <w:proofErr w:type="spellStart"/>
      <w:r w:rsidRPr="00960621">
        <w:rPr>
          <w:rFonts w:ascii="Times New Roman" w:hAnsi="Times New Roman"/>
          <w:i/>
          <w:sz w:val="24"/>
          <w:szCs w:val="24"/>
          <w:lang w:val="en-US"/>
        </w:rPr>
        <w:t>Sparusauratus</w:t>
      </w:r>
      <w:proofErr w:type="spellEnd"/>
      <w:r w:rsidRPr="00960621">
        <w:rPr>
          <w:rFonts w:ascii="Times New Roman" w:hAnsi="Times New Roman"/>
          <w:sz w:val="24"/>
          <w:szCs w:val="24"/>
          <w:lang w:val="en-US"/>
        </w:rPr>
        <w:t xml:space="preserve"> L.), red porgy (</w:t>
      </w:r>
      <w:proofErr w:type="spellStart"/>
      <w:r w:rsidRPr="00960621">
        <w:rPr>
          <w:rFonts w:ascii="Times New Roman" w:hAnsi="Times New Roman"/>
          <w:i/>
          <w:sz w:val="24"/>
          <w:szCs w:val="24"/>
          <w:lang w:val="en-US"/>
        </w:rPr>
        <w:t>Pagruspagrus</w:t>
      </w:r>
      <w:proofErr w:type="spellEnd"/>
      <w:r w:rsidRPr="00960621">
        <w:rPr>
          <w:rFonts w:ascii="Times New Roman" w:hAnsi="Times New Roman"/>
          <w:sz w:val="24"/>
          <w:szCs w:val="24"/>
          <w:lang w:val="en-US"/>
        </w:rPr>
        <w:t xml:space="preserve"> L.) and </w:t>
      </w:r>
      <w:proofErr w:type="spellStart"/>
      <w:r w:rsidRPr="00960621">
        <w:rPr>
          <w:rFonts w:ascii="Times New Roman" w:hAnsi="Times New Roman"/>
          <w:sz w:val="24"/>
          <w:szCs w:val="24"/>
          <w:lang w:val="en-US"/>
        </w:rPr>
        <w:t>redbanded</w:t>
      </w:r>
      <w:proofErr w:type="spellEnd"/>
      <w:r w:rsidRPr="00960621">
        <w:rPr>
          <w:rFonts w:ascii="Times New Roman" w:hAnsi="Times New Roman"/>
          <w:sz w:val="24"/>
          <w:szCs w:val="24"/>
          <w:lang w:val="en-US"/>
        </w:rPr>
        <w:t xml:space="preserve"> seabream (</w:t>
      </w:r>
      <w:r w:rsidRPr="00960621">
        <w:rPr>
          <w:rFonts w:ascii="Times New Roman" w:hAnsi="Times New Roman"/>
          <w:i/>
          <w:sz w:val="24"/>
          <w:szCs w:val="24"/>
          <w:lang w:val="en-US"/>
        </w:rPr>
        <w:t xml:space="preserve">P. </w:t>
      </w:r>
      <w:proofErr w:type="spellStart"/>
      <w:r w:rsidRPr="00960621">
        <w:rPr>
          <w:rFonts w:ascii="Times New Roman" w:hAnsi="Times New Roman"/>
          <w:i/>
          <w:sz w:val="24"/>
          <w:szCs w:val="24"/>
          <w:lang w:val="en-US"/>
        </w:rPr>
        <w:t>auriga</w:t>
      </w:r>
      <w:proofErr w:type="spellEnd"/>
      <w:r w:rsidRPr="00960621">
        <w:rPr>
          <w:rFonts w:ascii="Times New Roman" w:hAnsi="Times New Roman"/>
          <w:sz w:val="24"/>
          <w:szCs w:val="24"/>
          <w:lang w:val="en-US"/>
        </w:rPr>
        <w:t xml:space="preserve">, </w:t>
      </w:r>
      <w:proofErr w:type="spellStart"/>
      <w:r w:rsidRPr="00960621">
        <w:rPr>
          <w:rFonts w:ascii="Times New Roman" w:hAnsi="Times New Roman"/>
          <w:sz w:val="24"/>
          <w:szCs w:val="24"/>
          <w:lang w:val="en-US"/>
        </w:rPr>
        <w:t>Valenciennes</w:t>
      </w:r>
      <w:proofErr w:type="spellEnd"/>
      <w:r w:rsidRPr="00960621">
        <w:rPr>
          <w:rFonts w:ascii="Times New Roman" w:hAnsi="Times New Roman"/>
          <w:sz w:val="24"/>
          <w:szCs w:val="24"/>
          <w:lang w:val="en-US"/>
        </w:rPr>
        <w:t xml:space="preserve">, 1843) and their application to paternity studies. </w:t>
      </w:r>
      <w:proofErr w:type="spellStart"/>
      <w:r w:rsidRPr="00CF0524">
        <w:rPr>
          <w:rFonts w:ascii="Times New Roman" w:hAnsi="Times New Roman"/>
          <w:sz w:val="24"/>
          <w:szCs w:val="24"/>
        </w:rPr>
        <w:t>Aquaculture</w:t>
      </w:r>
      <w:proofErr w:type="spellEnd"/>
      <w:r w:rsidRPr="00CF0524">
        <w:rPr>
          <w:rFonts w:ascii="Times New Roman" w:hAnsi="Times New Roman"/>
          <w:sz w:val="24"/>
          <w:szCs w:val="24"/>
        </w:rPr>
        <w:t xml:space="preserve"> 285: 30-37. 2008.</w:t>
      </w:r>
    </w:p>
    <w:p w:rsidR="00AD1054" w:rsidRDefault="00AD1054" w:rsidP="00003E59">
      <w:pPr>
        <w:spacing w:after="0" w:line="240" w:lineRule="auto"/>
        <w:jc w:val="both"/>
        <w:rPr>
          <w:rFonts w:ascii="Times New Roman" w:hAnsi="Times New Roman"/>
          <w:sz w:val="24"/>
          <w:szCs w:val="24"/>
        </w:rPr>
      </w:pPr>
    </w:p>
    <w:p w:rsidR="005367E1" w:rsidRDefault="005367E1" w:rsidP="00003E59">
      <w:pPr>
        <w:spacing w:after="0" w:line="240" w:lineRule="auto"/>
        <w:jc w:val="both"/>
        <w:rPr>
          <w:rFonts w:ascii="Times New Roman" w:hAnsi="Times New Roman"/>
          <w:sz w:val="24"/>
          <w:szCs w:val="24"/>
        </w:rPr>
      </w:pPr>
      <w:r w:rsidRPr="005367E1">
        <w:rPr>
          <w:rFonts w:ascii="Times New Roman" w:hAnsi="Times New Roman"/>
          <w:sz w:val="24"/>
          <w:szCs w:val="24"/>
        </w:rPr>
        <w:t xml:space="preserve">PRITCHARD, J. K; </w:t>
      </w:r>
      <w:r>
        <w:rPr>
          <w:rFonts w:ascii="Times New Roman" w:hAnsi="Times New Roman"/>
          <w:sz w:val="24"/>
          <w:szCs w:val="24"/>
        </w:rPr>
        <w:t xml:space="preserve">STEPHENS, M.; DONNELLY, P. </w:t>
      </w:r>
      <w:proofErr w:type="spellStart"/>
      <w:r w:rsidRPr="005367E1">
        <w:rPr>
          <w:rFonts w:ascii="Times New Roman" w:hAnsi="Times New Roman"/>
          <w:sz w:val="24"/>
          <w:szCs w:val="24"/>
        </w:rPr>
        <w:t>Inference</w:t>
      </w:r>
      <w:proofErr w:type="spellEnd"/>
      <w:r w:rsidRPr="005367E1">
        <w:rPr>
          <w:rFonts w:ascii="Times New Roman" w:hAnsi="Times New Roman"/>
          <w:sz w:val="24"/>
          <w:szCs w:val="24"/>
        </w:rPr>
        <w:t xml:space="preserve"> </w:t>
      </w:r>
      <w:proofErr w:type="spellStart"/>
      <w:r w:rsidRPr="005367E1">
        <w:rPr>
          <w:rFonts w:ascii="Times New Roman" w:hAnsi="Times New Roman"/>
          <w:sz w:val="24"/>
          <w:szCs w:val="24"/>
        </w:rPr>
        <w:t>of</w:t>
      </w:r>
      <w:proofErr w:type="spellEnd"/>
      <w:r w:rsidRPr="005367E1">
        <w:rPr>
          <w:rFonts w:ascii="Times New Roman" w:hAnsi="Times New Roman"/>
          <w:sz w:val="24"/>
          <w:szCs w:val="24"/>
        </w:rPr>
        <w:t xml:space="preserve"> </w:t>
      </w:r>
      <w:proofErr w:type="spellStart"/>
      <w:r w:rsidRPr="005367E1">
        <w:rPr>
          <w:rFonts w:ascii="Times New Roman" w:hAnsi="Times New Roman"/>
          <w:sz w:val="24"/>
          <w:szCs w:val="24"/>
        </w:rPr>
        <w:t>Population</w:t>
      </w:r>
      <w:proofErr w:type="spellEnd"/>
      <w:r w:rsidRPr="005367E1">
        <w:rPr>
          <w:rFonts w:ascii="Times New Roman" w:hAnsi="Times New Roman"/>
          <w:sz w:val="24"/>
          <w:szCs w:val="24"/>
        </w:rPr>
        <w:t xml:space="preserve"> </w:t>
      </w:r>
      <w:proofErr w:type="spellStart"/>
      <w:r w:rsidRPr="005367E1">
        <w:rPr>
          <w:rFonts w:ascii="Times New Roman" w:hAnsi="Times New Roman"/>
          <w:sz w:val="24"/>
          <w:szCs w:val="24"/>
        </w:rPr>
        <w:t>Structure</w:t>
      </w:r>
      <w:proofErr w:type="spellEnd"/>
      <w:r w:rsidRPr="005367E1">
        <w:rPr>
          <w:rFonts w:ascii="Times New Roman" w:hAnsi="Times New Roman"/>
          <w:sz w:val="24"/>
          <w:szCs w:val="24"/>
        </w:rPr>
        <w:t xml:space="preserve"> </w:t>
      </w:r>
      <w:proofErr w:type="spellStart"/>
      <w:r w:rsidRPr="005367E1">
        <w:rPr>
          <w:rFonts w:ascii="Times New Roman" w:hAnsi="Times New Roman"/>
          <w:sz w:val="24"/>
          <w:szCs w:val="24"/>
        </w:rPr>
        <w:t>Using</w:t>
      </w:r>
      <w:proofErr w:type="spellEnd"/>
      <w:r w:rsidRPr="005367E1">
        <w:rPr>
          <w:rFonts w:ascii="Times New Roman" w:hAnsi="Times New Roman"/>
          <w:sz w:val="24"/>
          <w:szCs w:val="24"/>
        </w:rPr>
        <w:t xml:space="preserve"> </w:t>
      </w:r>
      <w:proofErr w:type="spellStart"/>
      <w:r w:rsidRPr="005367E1">
        <w:rPr>
          <w:rFonts w:ascii="Times New Roman" w:hAnsi="Times New Roman"/>
          <w:sz w:val="24"/>
          <w:szCs w:val="24"/>
        </w:rPr>
        <w:t>Mult</w:t>
      </w:r>
      <w:r>
        <w:rPr>
          <w:rFonts w:ascii="Times New Roman" w:hAnsi="Times New Roman"/>
          <w:sz w:val="24"/>
          <w:szCs w:val="24"/>
        </w:rPr>
        <w:t>ilocus</w:t>
      </w:r>
      <w:proofErr w:type="spellEnd"/>
      <w:r>
        <w:rPr>
          <w:rFonts w:ascii="Times New Roman" w:hAnsi="Times New Roman"/>
          <w:sz w:val="24"/>
          <w:szCs w:val="24"/>
        </w:rPr>
        <w:t xml:space="preserve"> </w:t>
      </w:r>
      <w:proofErr w:type="spellStart"/>
      <w:r>
        <w:rPr>
          <w:rFonts w:ascii="Times New Roman" w:hAnsi="Times New Roman"/>
          <w:sz w:val="24"/>
          <w:szCs w:val="24"/>
        </w:rPr>
        <w:t>Genotype</w:t>
      </w:r>
      <w:proofErr w:type="spellEnd"/>
      <w:r>
        <w:rPr>
          <w:rFonts w:ascii="Times New Roman" w:hAnsi="Times New Roman"/>
          <w:sz w:val="24"/>
          <w:szCs w:val="24"/>
        </w:rPr>
        <w:t xml:space="preserve"> Data. </w:t>
      </w:r>
      <w:proofErr w:type="spellStart"/>
      <w:r>
        <w:rPr>
          <w:rFonts w:ascii="Times New Roman" w:hAnsi="Times New Roman"/>
          <w:sz w:val="24"/>
          <w:szCs w:val="24"/>
        </w:rPr>
        <w:t>Genetics</w:t>
      </w:r>
      <w:proofErr w:type="spellEnd"/>
      <w:r>
        <w:rPr>
          <w:rFonts w:ascii="Times New Roman" w:hAnsi="Times New Roman"/>
          <w:sz w:val="24"/>
          <w:szCs w:val="24"/>
        </w:rPr>
        <w:t xml:space="preserve">. 2000. </w:t>
      </w:r>
      <w:r w:rsidRPr="005367E1">
        <w:rPr>
          <w:rFonts w:ascii="Times New Roman" w:hAnsi="Times New Roman"/>
          <w:sz w:val="24"/>
          <w:szCs w:val="24"/>
        </w:rPr>
        <w:t>v. 155, p. 945-959.</w:t>
      </w:r>
    </w:p>
    <w:p w:rsidR="005367E1" w:rsidRDefault="005367E1" w:rsidP="00003E59">
      <w:pPr>
        <w:spacing w:after="0" w:line="240" w:lineRule="auto"/>
        <w:jc w:val="both"/>
        <w:rPr>
          <w:rFonts w:ascii="Times New Roman" w:hAnsi="Times New Roman"/>
          <w:sz w:val="24"/>
          <w:szCs w:val="24"/>
        </w:rPr>
      </w:pPr>
    </w:p>
    <w:p w:rsidR="00AD1054" w:rsidRDefault="00AD1054" w:rsidP="00AD1054">
      <w:pPr>
        <w:spacing w:after="0" w:line="240" w:lineRule="auto"/>
        <w:jc w:val="both"/>
        <w:rPr>
          <w:rFonts w:ascii="Times New Roman" w:hAnsi="Times New Roman"/>
          <w:sz w:val="24"/>
          <w:szCs w:val="24"/>
          <w:lang w:val="en-US"/>
        </w:rPr>
      </w:pPr>
      <w:r w:rsidRPr="00FB7DD9">
        <w:rPr>
          <w:rFonts w:ascii="Times New Roman" w:hAnsi="Times New Roman"/>
          <w:sz w:val="24"/>
          <w:szCs w:val="24"/>
          <w:lang w:val="en-US"/>
        </w:rPr>
        <w:t>W</w:t>
      </w:r>
      <w:r>
        <w:rPr>
          <w:rFonts w:ascii="Times New Roman" w:hAnsi="Times New Roman"/>
          <w:sz w:val="24"/>
          <w:szCs w:val="24"/>
          <w:lang w:val="en-US"/>
        </w:rPr>
        <w:t>EIR, B. S; COCKERHAM, C. C</w:t>
      </w:r>
      <w:r w:rsidRPr="00FB7DD9">
        <w:rPr>
          <w:rFonts w:ascii="Times New Roman" w:hAnsi="Times New Roman"/>
          <w:sz w:val="24"/>
          <w:szCs w:val="24"/>
          <w:lang w:val="en-US"/>
        </w:rPr>
        <w:t>. Estimating F-statistics for the analysis of population structure.</w:t>
      </w:r>
      <w:r>
        <w:rPr>
          <w:rFonts w:ascii="Times New Roman" w:hAnsi="Times New Roman"/>
          <w:sz w:val="24"/>
          <w:szCs w:val="24"/>
          <w:lang w:val="en-US"/>
        </w:rPr>
        <w:t xml:space="preserve"> Evolution.1984.</w:t>
      </w:r>
      <w:r w:rsidRPr="00FB7DD9">
        <w:rPr>
          <w:rFonts w:ascii="Times New Roman" w:hAnsi="Times New Roman"/>
          <w:sz w:val="24"/>
          <w:szCs w:val="24"/>
          <w:lang w:val="en-US"/>
        </w:rPr>
        <w:t xml:space="preserve"> v. 38, p. 1358-1370.</w:t>
      </w:r>
    </w:p>
    <w:p w:rsidR="00AD1054" w:rsidRDefault="00AD1054" w:rsidP="00C63679">
      <w:pPr>
        <w:tabs>
          <w:tab w:val="left" w:pos="709"/>
          <w:tab w:val="left" w:pos="937"/>
        </w:tabs>
        <w:rPr>
          <w:sz w:val="20"/>
          <w:szCs w:val="20"/>
        </w:rPr>
      </w:pPr>
    </w:p>
    <w:sectPr w:rsidR="00AD1054">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7E2" w:rsidRDefault="00F377E2" w:rsidP="00F377E2">
      <w:pPr>
        <w:spacing w:after="0" w:line="240" w:lineRule="auto"/>
      </w:pPr>
      <w:r>
        <w:separator/>
      </w:r>
    </w:p>
  </w:endnote>
  <w:endnote w:type="continuationSeparator" w:id="0">
    <w:p w:rsidR="00F377E2" w:rsidRDefault="00F377E2" w:rsidP="00F37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7E2" w:rsidRDefault="00F377E2" w:rsidP="00F377E2">
      <w:pPr>
        <w:spacing w:after="0" w:line="240" w:lineRule="auto"/>
      </w:pPr>
      <w:r>
        <w:separator/>
      </w:r>
    </w:p>
  </w:footnote>
  <w:footnote w:type="continuationSeparator" w:id="0">
    <w:p w:rsidR="00F377E2" w:rsidRDefault="00F377E2" w:rsidP="00F37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590691"/>
      <w:docPartObj>
        <w:docPartGallery w:val="Page Numbers (Top of Page)"/>
        <w:docPartUnique/>
      </w:docPartObj>
    </w:sdtPr>
    <w:sdtEndPr>
      <w:rPr>
        <w:rFonts w:ascii="Times New Roman" w:hAnsi="Times New Roman" w:cs="Times New Roman"/>
        <w:sz w:val="24"/>
        <w:szCs w:val="24"/>
      </w:rPr>
    </w:sdtEndPr>
    <w:sdtContent>
      <w:p w:rsidR="0002737C" w:rsidRDefault="0002737C" w:rsidP="0002737C">
        <w:pPr>
          <w:pStyle w:val="Cabealho"/>
          <w:jc w:val="right"/>
        </w:pPr>
        <w:r>
          <w:rPr>
            <w:noProof/>
            <w:lang w:eastAsia="pt-BR"/>
          </w:rPr>
          <w:drawing>
            <wp:anchor distT="0" distB="0" distL="114300" distR="114300" simplePos="0" relativeHeight="251658752" behindDoc="0" locked="0" layoutInCell="1" allowOverlap="1">
              <wp:simplePos x="0" y="0"/>
              <wp:positionH relativeFrom="margin">
                <wp:posOffset>287020</wp:posOffset>
              </wp:positionH>
              <wp:positionV relativeFrom="margin">
                <wp:posOffset>-1005840</wp:posOffset>
              </wp:positionV>
              <wp:extent cx="4819015" cy="777875"/>
              <wp:effectExtent l="0" t="0" r="635" b="317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015" cy="7778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02737C" w:rsidRDefault="0002737C" w:rsidP="0002737C">
        <w:pPr>
          <w:pStyle w:val="Cabealho"/>
        </w:pPr>
      </w:p>
      <w:p w:rsidR="0002737C" w:rsidRPr="0002737C" w:rsidRDefault="0002737C" w:rsidP="0002737C">
        <w:pPr>
          <w:pStyle w:val="Cabealho"/>
          <w:rPr>
            <w:rFonts w:ascii="Times New Roman" w:hAnsi="Times New Roman" w:cs="Times New Roman"/>
            <w:sz w:val="24"/>
            <w:szCs w:val="24"/>
          </w:rPr>
        </w:pPr>
        <w:r>
          <w:tab/>
        </w:r>
        <w:r>
          <w:tab/>
        </w:r>
        <w:r w:rsidRPr="0002737C">
          <w:rPr>
            <w:rFonts w:ascii="Times New Roman" w:hAnsi="Times New Roman" w:cs="Times New Roman"/>
            <w:sz w:val="24"/>
            <w:szCs w:val="24"/>
          </w:rPr>
          <w:fldChar w:fldCharType="begin"/>
        </w:r>
        <w:r w:rsidRPr="0002737C">
          <w:rPr>
            <w:rFonts w:ascii="Times New Roman" w:hAnsi="Times New Roman" w:cs="Times New Roman"/>
            <w:sz w:val="24"/>
            <w:szCs w:val="24"/>
          </w:rPr>
          <w:instrText>PAGE   \* MERGEFORMAT</w:instrText>
        </w:r>
        <w:r w:rsidRPr="0002737C">
          <w:rPr>
            <w:rFonts w:ascii="Times New Roman" w:hAnsi="Times New Roman" w:cs="Times New Roman"/>
            <w:sz w:val="24"/>
            <w:szCs w:val="24"/>
          </w:rPr>
          <w:fldChar w:fldCharType="separate"/>
        </w:r>
        <w:r>
          <w:rPr>
            <w:rFonts w:ascii="Times New Roman" w:hAnsi="Times New Roman" w:cs="Times New Roman"/>
            <w:noProof/>
            <w:sz w:val="24"/>
            <w:szCs w:val="24"/>
          </w:rPr>
          <w:t>1</w:t>
        </w:r>
        <w:r w:rsidRPr="0002737C">
          <w:rPr>
            <w:rFonts w:ascii="Times New Roman" w:hAnsi="Times New Roman" w:cs="Times New Roman"/>
            <w:sz w:val="24"/>
            <w:szCs w:val="24"/>
          </w:rPr>
          <w:fldChar w:fldCharType="end"/>
        </w:r>
      </w:p>
    </w:sdtContent>
  </w:sdt>
  <w:p w:rsidR="00F377E2" w:rsidRDefault="00F377E2" w:rsidP="00F377E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B4BCE"/>
    <w:multiLevelType w:val="hybridMultilevel"/>
    <w:tmpl w:val="E02EDD3E"/>
    <w:lvl w:ilvl="0" w:tplc="0416000D">
      <w:start w:val="1"/>
      <w:numFmt w:val="bullet"/>
      <w:lvlText w:val=""/>
      <w:lvlJc w:val="left"/>
      <w:pPr>
        <w:ind w:left="1426" w:hanging="360"/>
      </w:pPr>
      <w:rPr>
        <w:rFonts w:ascii="Wingdings" w:hAnsi="Wingdings" w:hint="default"/>
      </w:rPr>
    </w:lvl>
    <w:lvl w:ilvl="1" w:tplc="04160003" w:tentative="1">
      <w:start w:val="1"/>
      <w:numFmt w:val="bullet"/>
      <w:lvlText w:val="o"/>
      <w:lvlJc w:val="left"/>
      <w:pPr>
        <w:ind w:left="2146" w:hanging="360"/>
      </w:pPr>
      <w:rPr>
        <w:rFonts w:ascii="Courier New" w:hAnsi="Courier New" w:cs="Courier New" w:hint="default"/>
      </w:rPr>
    </w:lvl>
    <w:lvl w:ilvl="2" w:tplc="04160005" w:tentative="1">
      <w:start w:val="1"/>
      <w:numFmt w:val="bullet"/>
      <w:lvlText w:val=""/>
      <w:lvlJc w:val="left"/>
      <w:pPr>
        <w:ind w:left="2866" w:hanging="360"/>
      </w:pPr>
      <w:rPr>
        <w:rFonts w:ascii="Wingdings" w:hAnsi="Wingdings" w:hint="default"/>
      </w:rPr>
    </w:lvl>
    <w:lvl w:ilvl="3" w:tplc="04160001" w:tentative="1">
      <w:start w:val="1"/>
      <w:numFmt w:val="bullet"/>
      <w:lvlText w:val=""/>
      <w:lvlJc w:val="left"/>
      <w:pPr>
        <w:ind w:left="3586" w:hanging="360"/>
      </w:pPr>
      <w:rPr>
        <w:rFonts w:ascii="Symbol" w:hAnsi="Symbol" w:hint="default"/>
      </w:rPr>
    </w:lvl>
    <w:lvl w:ilvl="4" w:tplc="04160003" w:tentative="1">
      <w:start w:val="1"/>
      <w:numFmt w:val="bullet"/>
      <w:lvlText w:val="o"/>
      <w:lvlJc w:val="left"/>
      <w:pPr>
        <w:ind w:left="4306" w:hanging="360"/>
      </w:pPr>
      <w:rPr>
        <w:rFonts w:ascii="Courier New" w:hAnsi="Courier New" w:cs="Courier New" w:hint="default"/>
      </w:rPr>
    </w:lvl>
    <w:lvl w:ilvl="5" w:tplc="04160005" w:tentative="1">
      <w:start w:val="1"/>
      <w:numFmt w:val="bullet"/>
      <w:lvlText w:val=""/>
      <w:lvlJc w:val="left"/>
      <w:pPr>
        <w:ind w:left="5026" w:hanging="360"/>
      </w:pPr>
      <w:rPr>
        <w:rFonts w:ascii="Wingdings" w:hAnsi="Wingdings" w:hint="default"/>
      </w:rPr>
    </w:lvl>
    <w:lvl w:ilvl="6" w:tplc="04160001" w:tentative="1">
      <w:start w:val="1"/>
      <w:numFmt w:val="bullet"/>
      <w:lvlText w:val=""/>
      <w:lvlJc w:val="left"/>
      <w:pPr>
        <w:ind w:left="5746" w:hanging="360"/>
      </w:pPr>
      <w:rPr>
        <w:rFonts w:ascii="Symbol" w:hAnsi="Symbol" w:hint="default"/>
      </w:rPr>
    </w:lvl>
    <w:lvl w:ilvl="7" w:tplc="04160003" w:tentative="1">
      <w:start w:val="1"/>
      <w:numFmt w:val="bullet"/>
      <w:lvlText w:val="o"/>
      <w:lvlJc w:val="left"/>
      <w:pPr>
        <w:ind w:left="6466" w:hanging="360"/>
      </w:pPr>
      <w:rPr>
        <w:rFonts w:ascii="Courier New" w:hAnsi="Courier New" w:cs="Courier New" w:hint="default"/>
      </w:rPr>
    </w:lvl>
    <w:lvl w:ilvl="8" w:tplc="04160005" w:tentative="1">
      <w:start w:val="1"/>
      <w:numFmt w:val="bullet"/>
      <w:lvlText w:val=""/>
      <w:lvlJc w:val="left"/>
      <w:pPr>
        <w:ind w:left="71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A19"/>
    <w:rsid w:val="00003E59"/>
    <w:rsid w:val="00010227"/>
    <w:rsid w:val="0002737C"/>
    <w:rsid w:val="000D0EF3"/>
    <w:rsid w:val="00130210"/>
    <w:rsid w:val="0022368A"/>
    <w:rsid w:val="00253E59"/>
    <w:rsid w:val="00292CC8"/>
    <w:rsid w:val="003140D9"/>
    <w:rsid w:val="003568C7"/>
    <w:rsid w:val="003666B3"/>
    <w:rsid w:val="003A2F0A"/>
    <w:rsid w:val="003C3BF2"/>
    <w:rsid w:val="00484686"/>
    <w:rsid w:val="004F4991"/>
    <w:rsid w:val="004F4A16"/>
    <w:rsid w:val="005367E1"/>
    <w:rsid w:val="006A3352"/>
    <w:rsid w:val="006C5C75"/>
    <w:rsid w:val="006D14F9"/>
    <w:rsid w:val="00720C38"/>
    <w:rsid w:val="00726714"/>
    <w:rsid w:val="00732385"/>
    <w:rsid w:val="00744E1B"/>
    <w:rsid w:val="007762B5"/>
    <w:rsid w:val="007B43E2"/>
    <w:rsid w:val="007B4AC5"/>
    <w:rsid w:val="007F3BDB"/>
    <w:rsid w:val="008631D5"/>
    <w:rsid w:val="008714F9"/>
    <w:rsid w:val="00876281"/>
    <w:rsid w:val="008D762B"/>
    <w:rsid w:val="009701DA"/>
    <w:rsid w:val="00A7041C"/>
    <w:rsid w:val="00AD1054"/>
    <w:rsid w:val="00B42F99"/>
    <w:rsid w:val="00BA3B7B"/>
    <w:rsid w:val="00C447B9"/>
    <w:rsid w:val="00C63679"/>
    <w:rsid w:val="00CC61EC"/>
    <w:rsid w:val="00CD564E"/>
    <w:rsid w:val="00D85F6D"/>
    <w:rsid w:val="00DC020D"/>
    <w:rsid w:val="00E0609F"/>
    <w:rsid w:val="00E6124C"/>
    <w:rsid w:val="00E75448"/>
    <w:rsid w:val="00EB4C78"/>
    <w:rsid w:val="00EC0A19"/>
    <w:rsid w:val="00F055AF"/>
    <w:rsid w:val="00F26EE2"/>
    <w:rsid w:val="00F377E2"/>
    <w:rsid w:val="00F75E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5:docId w15:val="{DC166EF3-56B7-42AB-B4BD-1A8ABB6F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A1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uiPriority w:val="20"/>
    <w:qFormat/>
    <w:rsid w:val="007F3BDB"/>
    <w:rPr>
      <w:i/>
      <w:iCs/>
    </w:rPr>
  </w:style>
  <w:style w:type="paragraph" w:styleId="PargrafodaLista">
    <w:name w:val="List Paragraph"/>
    <w:basedOn w:val="Normal"/>
    <w:uiPriority w:val="34"/>
    <w:qFormat/>
    <w:rsid w:val="00732385"/>
    <w:pPr>
      <w:spacing w:after="160" w:line="259" w:lineRule="auto"/>
      <w:ind w:left="720"/>
      <w:contextualSpacing/>
    </w:pPr>
    <w:rPr>
      <w:rFonts w:ascii="Calibri" w:eastAsia="Calibri" w:hAnsi="Calibri" w:cs="Times New Roman"/>
    </w:rPr>
  </w:style>
  <w:style w:type="paragraph" w:styleId="Legenda">
    <w:name w:val="caption"/>
    <w:basedOn w:val="Normal"/>
    <w:next w:val="Normal"/>
    <w:qFormat/>
    <w:rsid w:val="00292CC8"/>
    <w:pPr>
      <w:spacing w:after="0" w:line="240" w:lineRule="auto"/>
      <w:jc w:val="center"/>
    </w:pPr>
    <w:rPr>
      <w:rFonts w:ascii="Times New Roman" w:eastAsia="Times New Roman" w:hAnsi="Times New Roman" w:cs="Times New Roman"/>
      <w:b/>
      <w:sz w:val="24"/>
      <w:szCs w:val="20"/>
      <w:lang w:eastAsia="pt-BR"/>
    </w:rPr>
  </w:style>
  <w:style w:type="paragraph" w:styleId="Textodebalo">
    <w:name w:val="Balloon Text"/>
    <w:basedOn w:val="Normal"/>
    <w:link w:val="TextodebaloChar"/>
    <w:uiPriority w:val="99"/>
    <w:semiHidden/>
    <w:unhideWhenUsed/>
    <w:rsid w:val="00D85F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85F6D"/>
    <w:rPr>
      <w:rFonts w:ascii="Tahoma" w:hAnsi="Tahoma" w:cs="Tahoma"/>
      <w:sz w:val="16"/>
      <w:szCs w:val="16"/>
    </w:rPr>
  </w:style>
  <w:style w:type="paragraph" w:customStyle="1" w:styleId="Default">
    <w:name w:val="Default"/>
    <w:rsid w:val="00003E59"/>
    <w:pPr>
      <w:autoSpaceDE w:val="0"/>
      <w:autoSpaceDN w:val="0"/>
      <w:adjustRightInd w:val="0"/>
      <w:spacing w:after="0" w:line="240" w:lineRule="auto"/>
    </w:pPr>
    <w:rPr>
      <w:rFonts w:ascii="Arial" w:eastAsia="Calibri" w:hAnsi="Arial" w:cs="Arial"/>
      <w:color w:val="000000"/>
      <w:sz w:val="24"/>
      <w:szCs w:val="24"/>
    </w:rPr>
  </w:style>
  <w:style w:type="paragraph" w:styleId="Pr-formataoHTML">
    <w:name w:val="HTML Preformatted"/>
    <w:basedOn w:val="Normal"/>
    <w:link w:val="Pr-formataoHTMLChar"/>
    <w:uiPriority w:val="99"/>
    <w:unhideWhenUsed/>
    <w:rsid w:val="00CD5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Pr-formataoHTMLChar">
    <w:name w:val="Pré-formatação HTML Char"/>
    <w:basedOn w:val="Fontepargpadro"/>
    <w:link w:val="Pr-formataoHTML"/>
    <w:uiPriority w:val="99"/>
    <w:rsid w:val="00CD564E"/>
    <w:rPr>
      <w:rFonts w:ascii="Courier New" w:eastAsia="Times New Roman" w:hAnsi="Courier New" w:cs="Times New Roman"/>
      <w:sz w:val="20"/>
      <w:szCs w:val="20"/>
      <w:lang w:val="x-none" w:eastAsia="x-none"/>
    </w:rPr>
  </w:style>
  <w:style w:type="paragraph" w:styleId="Cabealho">
    <w:name w:val="header"/>
    <w:basedOn w:val="Normal"/>
    <w:link w:val="CabealhoChar"/>
    <w:uiPriority w:val="99"/>
    <w:unhideWhenUsed/>
    <w:rsid w:val="00F377E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77E2"/>
  </w:style>
  <w:style w:type="paragraph" w:styleId="Rodap">
    <w:name w:val="footer"/>
    <w:basedOn w:val="Normal"/>
    <w:link w:val="RodapChar"/>
    <w:uiPriority w:val="99"/>
    <w:unhideWhenUsed/>
    <w:rsid w:val="00F377E2"/>
    <w:pPr>
      <w:tabs>
        <w:tab w:val="center" w:pos="4252"/>
        <w:tab w:val="right" w:pos="8504"/>
      </w:tabs>
      <w:spacing w:after="0" w:line="240" w:lineRule="auto"/>
    </w:pPr>
  </w:style>
  <w:style w:type="character" w:customStyle="1" w:styleId="RodapChar">
    <w:name w:val="Rodapé Char"/>
    <w:basedOn w:val="Fontepargpadro"/>
    <w:link w:val="Rodap"/>
    <w:uiPriority w:val="99"/>
    <w:rsid w:val="00F37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545EC-8A7D-4535-9CA0-40628D660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9</Pages>
  <Words>2635</Words>
  <Characters>14230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dc:creator>
  <cp:lastModifiedBy>LEANDRO DE ARAUJO FERREIRA</cp:lastModifiedBy>
  <cp:revision>29</cp:revision>
  <dcterms:created xsi:type="dcterms:W3CDTF">2017-04-07T15:23:00Z</dcterms:created>
  <dcterms:modified xsi:type="dcterms:W3CDTF">2017-08-20T17:55:00Z</dcterms:modified>
</cp:coreProperties>
</file>