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6FD" w:rsidRDefault="006516FD" w:rsidP="004B7C77">
      <w:pPr>
        <w:spacing w:after="0" w:line="240" w:lineRule="auto"/>
        <w:jc w:val="center"/>
        <w:rPr>
          <w:b/>
          <w:szCs w:val="24"/>
        </w:rPr>
      </w:pPr>
      <w:bookmarkStart w:id="0" w:name="_Hlk491024240"/>
      <w:bookmarkStart w:id="1" w:name="_Hlk487808415"/>
      <w:bookmarkEnd w:id="0"/>
    </w:p>
    <w:p w:rsidR="00CA1900" w:rsidRPr="00A2575C" w:rsidRDefault="00CA1900" w:rsidP="004B7C77">
      <w:pPr>
        <w:spacing w:after="0" w:line="240" w:lineRule="auto"/>
        <w:jc w:val="center"/>
        <w:rPr>
          <w:b/>
          <w:szCs w:val="24"/>
        </w:rPr>
      </w:pPr>
      <w:r>
        <w:rPr>
          <w:b/>
          <w:szCs w:val="24"/>
        </w:rPr>
        <w:t>ASSEMBLEIA ICTIOPLANCTÔNICA</w:t>
      </w:r>
      <w:r w:rsidRPr="00A2575C">
        <w:rPr>
          <w:b/>
          <w:szCs w:val="24"/>
        </w:rPr>
        <w:t xml:space="preserve"> DE UM LAGO DE VÁRZEA, BAIXO AMAZONAS, PARÁ, BRASIL</w:t>
      </w:r>
    </w:p>
    <w:bookmarkEnd w:id="1"/>
    <w:p w:rsidR="00CA1900" w:rsidRPr="00A2575C" w:rsidRDefault="00CA1900" w:rsidP="00CA1900">
      <w:pPr>
        <w:spacing w:after="0" w:line="240" w:lineRule="auto"/>
        <w:ind w:firstLine="567"/>
        <w:jc w:val="both"/>
        <w:rPr>
          <w:b/>
          <w:szCs w:val="24"/>
        </w:rPr>
      </w:pPr>
    </w:p>
    <w:p w:rsidR="00CA1900" w:rsidRPr="00A2575C" w:rsidRDefault="00CA1900" w:rsidP="00CA1900">
      <w:pPr>
        <w:autoSpaceDE w:val="0"/>
        <w:autoSpaceDN w:val="0"/>
        <w:adjustRightInd w:val="0"/>
        <w:spacing w:after="0" w:line="240" w:lineRule="auto"/>
        <w:ind w:firstLine="567"/>
        <w:jc w:val="center"/>
        <w:rPr>
          <w:b/>
          <w:color w:val="000000"/>
          <w:sz w:val="22"/>
          <w:szCs w:val="24"/>
        </w:rPr>
      </w:pPr>
      <w:r w:rsidRPr="00A2575C">
        <w:rPr>
          <w:b/>
          <w:color w:val="000000"/>
          <w:sz w:val="22"/>
          <w:szCs w:val="24"/>
        </w:rPr>
        <w:t>Silvana Cristina Silva da Ponte¹</w:t>
      </w:r>
      <w:r>
        <w:rPr>
          <w:b/>
          <w:color w:val="000000"/>
          <w:sz w:val="22"/>
          <w:szCs w:val="24"/>
        </w:rPr>
        <w:t>*; Maria Aparecida de Lima Suzuki</w:t>
      </w:r>
      <w:r w:rsidRPr="00A2575C">
        <w:rPr>
          <w:b/>
          <w:color w:val="000000"/>
          <w:sz w:val="22"/>
          <w:szCs w:val="24"/>
        </w:rPr>
        <w:t xml:space="preserve">¹; </w:t>
      </w:r>
      <w:r>
        <w:rPr>
          <w:b/>
          <w:color w:val="000000"/>
          <w:szCs w:val="24"/>
        </w:rPr>
        <w:t>Cla</w:t>
      </w:r>
      <w:r w:rsidRPr="00A2575C">
        <w:rPr>
          <w:b/>
          <w:color w:val="000000"/>
          <w:szCs w:val="24"/>
        </w:rPr>
        <w:t>udia Sousa Chaves²;</w:t>
      </w:r>
      <w:r>
        <w:rPr>
          <w:b/>
          <w:color w:val="000000"/>
          <w:sz w:val="22"/>
          <w:szCs w:val="24"/>
        </w:rPr>
        <w:t xml:space="preserve"> </w:t>
      </w:r>
      <w:proofErr w:type="spellStart"/>
      <w:r>
        <w:rPr>
          <w:b/>
          <w:color w:val="000000"/>
          <w:sz w:val="22"/>
          <w:szCs w:val="24"/>
        </w:rPr>
        <w:t>Ruineri</w:t>
      </w:r>
      <w:r w:rsidRPr="00A2575C">
        <w:rPr>
          <w:b/>
          <w:color w:val="000000"/>
          <w:sz w:val="22"/>
          <w:szCs w:val="24"/>
        </w:rPr>
        <w:t>s</w:t>
      </w:r>
      <w:proofErr w:type="spellEnd"/>
      <w:r w:rsidRPr="00A2575C">
        <w:rPr>
          <w:b/>
          <w:color w:val="000000"/>
          <w:sz w:val="22"/>
          <w:szCs w:val="24"/>
        </w:rPr>
        <w:t xml:space="preserve"> Almada</w:t>
      </w:r>
      <w:r>
        <w:rPr>
          <w:b/>
          <w:color w:val="000000"/>
          <w:sz w:val="22"/>
          <w:szCs w:val="24"/>
        </w:rPr>
        <w:t xml:space="preserve"> Cajado</w:t>
      </w:r>
      <w:r w:rsidRPr="00A2575C">
        <w:rPr>
          <w:b/>
          <w:color w:val="000000"/>
          <w:sz w:val="22"/>
          <w:szCs w:val="24"/>
        </w:rPr>
        <w:t>²; Lucas Silva de Oliveira³; Diego Maia Zacardi</w:t>
      </w:r>
      <w:r w:rsidRPr="008667E5">
        <w:rPr>
          <w:b/>
          <w:color w:val="000000"/>
          <w:sz w:val="22"/>
          <w:szCs w:val="24"/>
          <w:vertAlign w:val="superscript"/>
        </w:rPr>
        <w:t>4</w:t>
      </w:r>
    </w:p>
    <w:p w:rsidR="00CA1900" w:rsidRPr="00A2575C" w:rsidRDefault="00CA1900" w:rsidP="004B7C77">
      <w:pPr>
        <w:autoSpaceDE w:val="0"/>
        <w:autoSpaceDN w:val="0"/>
        <w:adjustRightInd w:val="0"/>
        <w:spacing w:after="0" w:line="240" w:lineRule="auto"/>
        <w:jc w:val="both"/>
        <w:rPr>
          <w:b/>
          <w:color w:val="000000"/>
          <w:sz w:val="28"/>
          <w:szCs w:val="24"/>
        </w:rPr>
      </w:pPr>
    </w:p>
    <w:p w:rsidR="00CA1900" w:rsidRPr="00A2575C" w:rsidRDefault="00CA1900" w:rsidP="004D6674">
      <w:pPr>
        <w:autoSpaceDE w:val="0"/>
        <w:autoSpaceDN w:val="0"/>
        <w:adjustRightInd w:val="0"/>
        <w:spacing w:after="0" w:line="240" w:lineRule="auto"/>
        <w:jc w:val="both"/>
        <w:rPr>
          <w:color w:val="000000"/>
          <w:sz w:val="20"/>
          <w:szCs w:val="24"/>
        </w:rPr>
      </w:pPr>
      <w:proofErr w:type="gramStart"/>
      <w:r w:rsidRPr="00A2575C">
        <w:rPr>
          <w:color w:val="000000"/>
          <w:sz w:val="20"/>
          <w:szCs w:val="24"/>
        </w:rPr>
        <w:t>¹</w:t>
      </w:r>
      <w:proofErr w:type="gramEnd"/>
      <w:r w:rsidRPr="00A2575C">
        <w:rPr>
          <w:color w:val="000000"/>
          <w:sz w:val="20"/>
          <w:szCs w:val="24"/>
        </w:rPr>
        <w:t>silvanacristinasp@hotmail.com. Mestranda em Recurso</w:t>
      </w:r>
      <w:r>
        <w:rPr>
          <w:color w:val="000000"/>
          <w:sz w:val="20"/>
          <w:szCs w:val="24"/>
        </w:rPr>
        <w:t>s</w:t>
      </w:r>
      <w:r w:rsidRPr="00A2575C">
        <w:rPr>
          <w:color w:val="000000"/>
          <w:sz w:val="20"/>
          <w:szCs w:val="24"/>
        </w:rPr>
        <w:t xml:space="preserve"> Aquático</w:t>
      </w:r>
      <w:r>
        <w:rPr>
          <w:color w:val="000000"/>
          <w:sz w:val="20"/>
          <w:szCs w:val="24"/>
        </w:rPr>
        <w:t>s</w:t>
      </w:r>
      <w:r w:rsidRPr="00A2575C">
        <w:rPr>
          <w:color w:val="000000"/>
          <w:sz w:val="20"/>
          <w:szCs w:val="24"/>
        </w:rPr>
        <w:t xml:space="preserve"> Continentais Amazônicos/ UFOPA</w:t>
      </w:r>
    </w:p>
    <w:p w:rsidR="00CA1900" w:rsidRPr="00A2575C" w:rsidRDefault="00CA1900" w:rsidP="004D6674">
      <w:pPr>
        <w:autoSpaceDE w:val="0"/>
        <w:autoSpaceDN w:val="0"/>
        <w:adjustRightInd w:val="0"/>
        <w:spacing w:after="0" w:line="240" w:lineRule="auto"/>
        <w:jc w:val="both"/>
        <w:rPr>
          <w:color w:val="000000"/>
          <w:sz w:val="20"/>
          <w:szCs w:val="24"/>
        </w:rPr>
      </w:pPr>
      <w:proofErr w:type="gramStart"/>
      <w:r w:rsidRPr="00A2575C">
        <w:rPr>
          <w:color w:val="000000"/>
          <w:sz w:val="20"/>
          <w:szCs w:val="24"/>
        </w:rPr>
        <w:t>¹</w:t>
      </w:r>
      <w:proofErr w:type="gramEnd"/>
      <w:r w:rsidRPr="00A2575C">
        <w:rPr>
          <w:color w:val="000000"/>
          <w:sz w:val="20"/>
          <w:szCs w:val="24"/>
        </w:rPr>
        <w:t>cidaatm@hotmail.com. Mestranda em Recurso</w:t>
      </w:r>
      <w:r>
        <w:rPr>
          <w:color w:val="000000"/>
          <w:sz w:val="20"/>
          <w:szCs w:val="24"/>
        </w:rPr>
        <w:t>s</w:t>
      </w:r>
      <w:r w:rsidRPr="00A2575C">
        <w:rPr>
          <w:color w:val="000000"/>
          <w:sz w:val="20"/>
          <w:szCs w:val="24"/>
        </w:rPr>
        <w:t xml:space="preserve"> Aquático</w:t>
      </w:r>
      <w:r>
        <w:rPr>
          <w:color w:val="000000"/>
          <w:sz w:val="20"/>
          <w:szCs w:val="24"/>
        </w:rPr>
        <w:t>s</w:t>
      </w:r>
      <w:r w:rsidRPr="00A2575C">
        <w:rPr>
          <w:color w:val="000000"/>
          <w:sz w:val="20"/>
          <w:szCs w:val="24"/>
        </w:rPr>
        <w:t xml:space="preserve"> Continentais Amazônicos/ UFOPA</w:t>
      </w:r>
    </w:p>
    <w:p w:rsidR="00CA1900" w:rsidRPr="00A2575C" w:rsidRDefault="00CA1900" w:rsidP="004D6674">
      <w:pPr>
        <w:autoSpaceDE w:val="0"/>
        <w:autoSpaceDN w:val="0"/>
        <w:adjustRightInd w:val="0"/>
        <w:spacing w:after="0" w:line="240" w:lineRule="auto"/>
        <w:jc w:val="both"/>
        <w:rPr>
          <w:color w:val="000000"/>
          <w:sz w:val="20"/>
          <w:szCs w:val="24"/>
        </w:rPr>
      </w:pPr>
      <w:proofErr w:type="gramStart"/>
      <w:r w:rsidRPr="00A2575C">
        <w:rPr>
          <w:color w:val="000000"/>
          <w:sz w:val="20"/>
          <w:szCs w:val="24"/>
        </w:rPr>
        <w:t>²</w:t>
      </w:r>
      <w:proofErr w:type="gramEnd"/>
      <w:r w:rsidRPr="00A2575C">
        <w:rPr>
          <w:color w:val="000000"/>
          <w:sz w:val="20"/>
          <w:szCs w:val="24"/>
        </w:rPr>
        <w:t>claudiasousa.c@ho</w:t>
      </w:r>
      <w:r>
        <w:rPr>
          <w:color w:val="000000"/>
          <w:sz w:val="20"/>
          <w:szCs w:val="24"/>
        </w:rPr>
        <w:t xml:space="preserve">tmail.com. Graduanda no Curso </w:t>
      </w:r>
      <w:r w:rsidRPr="00A2575C">
        <w:rPr>
          <w:color w:val="000000"/>
          <w:sz w:val="20"/>
          <w:szCs w:val="24"/>
        </w:rPr>
        <w:t>Bacharelado Engenharia de Pesca</w:t>
      </w:r>
    </w:p>
    <w:p w:rsidR="00CA1900" w:rsidRPr="00A2575C" w:rsidRDefault="00CA1900" w:rsidP="004D6674">
      <w:pPr>
        <w:autoSpaceDE w:val="0"/>
        <w:autoSpaceDN w:val="0"/>
        <w:adjustRightInd w:val="0"/>
        <w:spacing w:after="0" w:line="240" w:lineRule="auto"/>
        <w:jc w:val="both"/>
        <w:rPr>
          <w:color w:val="000000"/>
          <w:sz w:val="20"/>
          <w:szCs w:val="24"/>
        </w:rPr>
      </w:pPr>
      <w:proofErr w:type="gramStart"/>
      <w:r w:rsidRPr="00A2575C">
        <w:rPr>
          <w:color w:val="000000"/>
          <w:sz w:val="20"/>
          <w:szCs w:val="24"/>
        </w:rPr>
        <w:t>²</w:t>
      </w:r>
      <w:proofErr w:type="gramEnd"/>
      <w:r w:rsidRPr="00A2575C">
        <w:rPr>
          <w:color w:val="000000"/>
          <w:sz w:val="20"/>
          <w:szCs w:val="24"/>
        </w:rPr>
        <w:t>ruineres.cajado@g</w:t>
      </w:r>
      <w:r>
        <w:rPr>
          <w:color w:val="000000"/>
          <w:sz w:val="20"/>
          <w:szCs w:val="24"/>
        </w:rPr>
        <w:t xml:space="preserve">mail.com. Graduando no Curso </w:t>
      </w:r>
      <w:r w:rsidRPr="00A2575C">
        <w:rPr>
          <w:color w:val="000000"/>
          <w:sz w:val="20"/>
          <w:szCs w:val="24"/>
        </w:rPr>
        <w:t xml:space="preserve">Bacharelado Engenharia de Pesca  </w:t>
      </w:r>
    </w:p>
    <w:p w:rsidR="00CA1900" w:rsidRPr="00A2575C" w:rsidRDefault="00CA1900" w:rsidP="004D6674">
      <w:pPr>
        <w:autoSpaceDE w:val="0"/>
        <w:autoSpaceDN w:val="0"/>
        <w:adjustRightInd w:val="0"/>
        <w:spacing w:after="0" w:line="240" w:lineRule="auto"/>
        <w:jc w:val="both"/>
        <w:rPr>
          <w:color w:val="000000"/>
          <w:sz w:val="20"/>
          <w:szCs w:val="24"/>
        </w:rPr>
      </w:pPr>
      <w:r w:rsidRPr="00A2575C">
        <w:rPr>
          <w:color w:val="000000"/>
          <w:sz w:val="20"/>
          <w:szCs w:val="24"/>
          <w:vertAlign w:val="superscript"/>
        </w:rPr>
        <w:t>3</w:t>
      </w:r>
      <w:r w:rsidRPr="00A2575C">
        <w:rPr>
          <w:color w:val="000000"/>
          <w:sz w:val="20"/>
          <w:szCs w:val="24"/>
        </w:rPr>
        <w:t xml:space="preserve">lucasmdcpa@gmail.com. Graduando no Curso Bacharelado em Ciências Biológicas </w:t>
      </w:r>
    </w:p>
    <w:p w:rsidR="00CA1900" w:rsidRPr="00A2575C" w:rsidRDefault="00CA1900" w:rsidP="004D6674">
      <w:pPr>
        <w:autoSpaceDE w:val="0"/>
        <w:autoSpaceDN w:val="0"/>
        <w:adjustRightInd w:val="0"/>
        <w:spacing w:after="0" w:line="240" w:lineRule="auto"/>
        <w:jc w:val="both"/>
        <w:rPr>
          <w:color w:val="000000"/>
          <w:sz w:val="20"/>
          <w:szCs w:val="24"/>
        </w:rPr>
      </w:pPr>
      <w:r w:rsidRPr="008667E5">
        <w:rPr>
          <w:color w:val="000000"/>
          <w:sz w:val="20"/>
          <w:szCs w:val="24"/>
          <w:vertAlign w:val="superscript"/>
        </w:rPr>
        <w:t>4</w:t>
      </w:r>
      <w:r w:rsidRPr="00A2575C">
        <w:rPr>
          <w:color w:val="000000"/>
          <w:sz w:val="20"/>
          <w:szCs w:val="24"/>
        </w:rPr>
        <w:t xml:space="preserve">dmzacardi@hotmail.com. Engenheiro de Pesca/ UFRA </w:t>
      </w:r>
    </w:p>
    <w:p w:rsidR="00CA1900" w:rsidRPr="00A2575C" w:rsidRDefault="00CA1900" w:rsidP="004B7C77">
      <w:pPr>
        <w:autoSpaceDE w:val="0"/>
        <w:autoSpaceDN w:val="0"/>
        <w:adjustRightInd w:val="0"/>
        <w:spacing w:after="0" w:line="240" w:lineRule="auto"/>
        <w:rPr>
          <w:color w:val="000000"/>
          <w:szCs w:val="18"/>
        </w:rPr>
      </w:pPr>
    </w:p>
    <w:p w:rsidR="00CA1900" w:rsidRDefault="004B7C77" w:rsidP="004B7C77">
      <w:pPr>
        <w:autoSpaceDE w:val="0"/>
        <w:autoSpaceDN w:val="0"/>
        <w:adjustRightInd w:val="0"/>
        <w:spacing w:after="0" w:line="240" w:lineRule="auto"/>
        <w:jc w:val="both"/>
        <w:rPr>
          <w:b/>
          <w:bCs/>
          <w:color w:val="000000"/>
          <w:szCs w:val="18"/>
        </w:rPr>
      </w:pPr>
      <w:r>
        <w:rPr>
          <w:b/>
          <w:bCs/>
          <w:color w:val="000000"/>
          <w:szCs w:val="18"/>
        </w:rPr>
        <w:t>RESUMO</w:t>
      </w:r>
    </w:p>
    <w:p w:rsidR="004B7C77" w:rsidRDefault="004B7C77" w:rsidP="004B7C77">
      <w:pPr>
        <w:autoSpaceDE w:val="0"/>
        <w:autoSpaceDN w:val="0"/>
        <w:adjustRightInd w:val="0"/>
        <w:spacing w:after="0" w:line="240" w:lineRule="auto"/>
        <w:jc w:val="both"/>
        <w:rPr>
          <w:b/>
          <w:bCs/>
          <w:color w:val="000000"/>
          <w:szCs w:val="18"/>
        </w:rPr>
      </w:pPr>
    </w:p>
    <w:p w:rsidR="00CA1900" w:rsidRDefault="00CA1900" w:rsidP="00CA1900">
      <w:pPr>
        <w:autoSpaceDE w:val="0"/>
        <w:autoSpaceDN w:val="0"/>
        <w:adjustRightInd w:val="0"/>
        <w:spacing w:after="0" w:line="240" w:lineRule="auto"/>
        <w:jc w:val="both"/>
        <w:rPr>
          <w:color w:val="000000"/>
          <w:szCs w:val="18"/>
        </w:rPr>
      </w:pPr>
      <w:r>
        <w:rPr>
          <w:szCs w:val="24"/>
        </w:rPr>
        <w:t>O trabalho</w:t>
      </w:r>
      <w:r w:rsidRPr="00A2575C">
        <w:rPr>
          <w:szCs w:val="24"/>
        </w:rPr>
        <w:t xml:space="preserve"> </w:t>
      </w:r>
      <w:r>
        <w:rPr>
          <w:szCs w:val="24"/>
        </w:rPr>
        <w:t xml:space="preserve">objetivou </w:t>
      </w:r>
      <w:r w:rsidRPr="00A2575C">
        <w:rPr>
          <w:szCs w:val="24"/>
        </w:rPr>
        <w:t>caracterizar a composição taxonômica e analisar a abundância e padrões de ocorrência temporal do ictioplâncton no lago Maicá</w:t>
      </w:r>
      <w:r>
        <w:rPr>
          <w:szCs w:val="24"/>
        </w:rPr>
        <w:t>,</w:t>
      </w:r>
      <w:r w:rsidRPr="00A2575C">
        <w:rPr>
          <w:color w:val="000000"/>
          <w:szCs w:val="18"/>
        </w:rPr>
        <w:t xml:space="preserve"> localizado a 5 km da cidade de S</w:t>
      </w:r>
      <w:r>
        <w:rPr>
          <w:color w:val="000000"/>
          <w:szCs w:val="18"/>
        </w:rPr>
        <w:t xml:space="preserve">antarém, no baixo Amazonas. Foram </w:t>
      </w:r>
      <w:r w:rsidRPr="00A2575C">
        <w:rPr>
          <w:color w:val="000000"/>
          <w:szCs w:val="18"/>
        </w:rPr>
        <w:t>realizada</w:t>
      </w:r>
      <w:r>
        <w:rPr>
          <w:color w:val="000000"/>
          <w:szCs w:val="18"/>
        </w:rPr>
        <w:t>s</w:t>
      </w:r>
      <w:r w:rsidRPr="00A2575C">
        <w:rPr>
          <w:color w:val="000000"/>
          <w:szCs w:val="18"/>
        </w:rPr>
        <w:t xml:space="preserve"> 12 coletas </w:t>
      </w:r>
      <w:r>
        <w:rPr>
          <w:color w:val="000000"/>
          <w:szCs w:val="18"/>
        </w:rPr>
        <w:t xml:space="preserve">mensais </w:t>
      </w:r>
      <w:r w:rsidRPr="00A2575C">
        <w:rPr>
          <w:color w:val="000000"/>
          <w:szCs w:val="18"/>
        </w:rPr>
        <w:t>de</w:t>
      </w:r>
      <w:r>
        <w:rPr>
          <w:color w:val="000000"/>
          <w:szCs w:val="18"/>
        </w:rPr>
        <w:t xml:space="preserve"> janeiro a dezembro de</w:t>
      </w:r>
      <w:r w:rsidRPr="00A2575C">
        <w:rPr>
          <w:color w:val="000000"/>
          <w:szCs w:val="18"/>
        </w:rPr>
        <w:t xml:space="preserve"> 2015, distribuída</w:t>
      </w:r>
      <w:r>
        <w:rPr>
          <w:color w:val="000000"/>
          <w:szCs w:val="18"/>
        </w:rPr>
        <w:t>s em nove estações de amostragem</w:t>
      </w:r>
      <w:r w:rsidRPr="00A2575C">
        <w:rPr>
          <w:color w:val="000000"/>
          <w:szCs w:val="18"/>
        </w:rPr>
        <w:t>. O mat</w:t>
      </w:r>
      <w:r>
        <w:rPr>
          <w:color w:val="000000"/>
          <w:szCs w:val="18"/>
        </w:rPr>
        <w:t>erial biológico foi coletado por meio de arrastos sub</w:t>
      </w:r>
      <w:r w:rsidRPr="00A2575C">
        <w:rPr>
          <w:color w:val="000000"/>
          <w:szCs w:val="18"/>
        </w:rPr>
        <w:t xml:space="preserve">superficiais, com auxílio de rede </w:t>
      </w:r>
      <w:r>
        <w:rPr>
          <w:color w:val="000000"/>
          <w:szCs w:val="18"/>
        </w:rPr>
        <w:t>de plâncton com malha de 300 μm</w:t>
      </w:r>
      <w:r w:rsidRPr="00A2575C">
        <w:rPr>
          <w:color w:val="000000"/>
          <w:szCs w:val="18"/>
        </w:rPr>
        <w:t xml:space="preserve">. </w:t>
      </w:r>
      <w:r>
        <w:rPr>
          <w:color w:val="000000"/>
          <w:szCs w:val="18"/>
        </w:rPr>
        <w:t>Em laboratório as larvas foram triadas, quantificadas, identificadas ao menor nível taxonômico possível e classificadas segundo seus estágios de desenvolvimento. No total f</w:t>
      </w:r>
      <w:r w:rsidRPr="00A2575C">
        <w:rPr>
          <w:color w:val="000000"/>
          <w:szCs w:val="18"/>
        </w:rPr>
        <w:t>oram quant</w:t>
      </w:r>
      <w:r>
        <w:rPr>
          <w:color w:val="000000"/>
          <w:szCs w:val="18"/>
        </w:rPr>
        <w:t xml:space="preserve">ificados 2.984 ovos e 6.961 larvas de peixes, </w:t>
      </w:r>
      <w:r w:rsidRPr="00C33199">
        <w:rPr>
          <w:szCs w:val="24"/>
        </w:rPr>
        <w:t>distribuídas em 9 ordem, 26 famílias, 19 gên</w:t>
      </w:r>
      <w:r>
        <w:rPr>
          <w:szCs w:val="24"/>
        </w:rPr>
        <w:t>eros e 35 espécies.</w:t>
      </w:r>
      <w:r>
        <w:rPr>
          <w:color w:val="000000"/>
          <w:szCs w:val="18"/>
        </w:rPr>
        <w:t xml:space="preserve"> </w:t>
      </w:r>
      <w:r>
        <w:rPr>
          <w:szCs w:val="24"/>
        </w:rPr>
        <w:t>Os</w:t>
      </w:r>
      <w:r w:rsidRPr="00C33199">
        <w:rPr>
          <w:szCs w:val="24"/>
        </w:rPr>
        <w:t xml:space="preserve"> Characiformes apresentaram a maior riqueza d</w:t>
      </w:r>
      <w:r>
        <w:rPr>
          <w:szCs w:val="24"/>
        </w:rPr>
        <w:t>e espécies, contribuindo com o maior número de táxons (29), perfazendo 43</w:t>
      </w:r>
      <w:r w:rsidRPr="00C33199">
        <w:rPr>
          <w:szCs w:val="24"/>
        </w:rPr>
        <w:t>%</w:t>
      </w:r>
      <w:r>
        <w:rPr>
          <w:szCs w:val="24"/>
        </w:rPr>
        <w:t xml:space="preserve"> do total identificado.</w:t>
      </w:r>
      <w:r w:rsidRPr="00C33199">
        <w:rPr>
          <w:szCs w:val="24"/>
        </w:rPr>
        <w:t xml:space="preserve"> </w:t>
      </w:r>
      <w:r>
        <w:rPr>
          <w:szCs w:val="24"/>
        </w:rPr>
        <w:t>Dentre os táxons identificado</w:t>
      </w:r>
      <w:r w:rsidRPr="0033050D">
        <w:rPr>
          <w:szCs w:val="24"/>
        </w:rPr>
        <w:t xml:space="preserve">s </w:t>
      </w:r>
      <w:r>
        <w:rPr>
          <w:szCs w:val="24"/>
        </w:rPr>
        <w:t>destacam-se</w:t>
      </w:r>
      <w:r w:rsidRPr="0033050D">
        <w:rPr>
          <w:szCs w:val="24"/>
        </w:rPr>
        <w:t xml:space="preserve"> </w:t>
      </w:r>
      <w:r w:rsidRPr="00382632">
        <w:rPr>
          <w:i/>
          <w:iCs/>
          <w:szCs w:val="23"/>
        </w:rPr>
        <w:t>P</w:t>
      </w:r>
      <w:r>
        <w:rPr>
          <w:i/>
          <w:iCs/>
          <w:szCs w:val="23"/>
        </w:rPr>
        <w:t xml:space="preserve">lagioscion squamosissimus </w:t>
      </w:r>
      <w:r>
        <w:rPr>
          <w:iCs/>
          <w:szCs w:val="23"/>
        </w:rPr>
        <w:t>(p</w:t>
      </w:r>
      <w:r w:rsidRPr="00B31584">
        <w:rPr>
          <w:iCs/>
          <w:szCs w:val="23"/>
        </w:rPr>
        <w:t>escada</w:t>
      </w:r>
      <w:r>
        <w:rPr>
          <w:iCs/>
          <w:szCs w:val="23"/>
        </w:rPr>
        <w:t xml:space="preserve"> branca</w:t>
      </w:r>
      <w:r w:rsidRPr="00B31584">
        <w:rPr>
          <w:iCs/>
          <w:szCs w:val="23"/>
        </w:rPr>
        <w:t>)</w:t>
      </w:r>
      <w:r w:rsidRPr="00F350F8">
        <w:rPr>
          <w:szCs w:val="23"/>
        </w:rPr>
        <w:t>,</w:t>
      </w:r>
      <w:r>
        <w:rPr>
          <w:szCs w:val="23"/>
        </w:rPr>
        <w:t xml:space="preserve"> </w:t>
      </w:r>
      <w:r>
        <w:rPr>
          <w:i/>
          <w:iCs/>
          <w:szCs w:val="23"/>
        </w:rPr>
        <w:t>Pellona flavipinnis</w:t>
      </w:r>
      <w:r w:rsidRPr="00F350F8">
        <w:rPr>
          <w:szCs w:val="23"/>
        </w:rPr>
        <w:t>,</w:t>
      </w:r>
      <w:r>
        <w:rPr>
          <w:szCs w:val="23"/>
        </w:rPr>
        <w:t xml:space="preserve"> (</w:t>
      </w:r>
      <w:proofErr w:type="spellStart"/>
      <w:r>
        <w:rPr>
          <w:szCs w:val="23"/>
        </w:rPr>
        <w:t>apapá</w:t>
      </w:r>
      <w:proofErr w:type="spellEnd"/>
      <w:r>
        <w:rPr>
          <w:szCs w:val="23"/>
        </w:rPr>
        <w:t>)</w:t>
      </w:r>
      <w:r w:rsidRPr="00B31584">
        <w:rPr>
          <w:szCs w:val="23"/>
        </w:rPr>
        <w:t>,</w:t>
      </w:r>
      <w:r>
        <w:rPr>
          <w:szCs w:val="23"/>
        </w:rPr>
        <w:t xml:space="preserve"> </w:t>
      </w:r>
      <w:r w:rsidRPr="004A3EFC">
        <w:rPr>
          <w:i/>
          <w:szCs w:val="23"/>
        </w:rPr>
        <w:t>Myloss</w:t>
      </w:r>
      <w:r>
        <w:rPr>
          <w:i/>
          <w:szCs w:val="23"/>
        </w:rPr>
        <w:t xml:space="preserve">oma aureum </w:t>
      </w:r>
      <w:r w:rsidRPr="00B31584">
        <w:rPr>
          <w:szCs w:val="23"/>
        </w:rPr>
        <w:t>e</w:t>
      </w:r>
      <w:r w:rsidRPr="004A3EFC">
        <w:rPr>
          <w:i/>
          <w:szCs w:val="23"/>
        </w:rPr>
        <w:t xml:space="preserve"> M. duriventre</w:t>
      </w:r>
      <w:r>
        <w:rPr>
          <w:i/>
          <w:szCs w:val="23"/>
        </w:rPr>
        <w:t xml:space="preserve"> </w:t>
      </w:r>
      <w:r>
        <w:rPr>
          <w:szCs w:val="23"/>
        </w:rPr>
        <w:t>(p</w:t>
      </w:r>
      <w:r w:rsidRPr="00B31584">
        <w:rPr>
          <w:szCs w:val="23"/>
        </w:rPr>
        <w:t>acus)</w:t>
      </w:r>
      <w:r>
        <w:rPr>
          <w:szCs w:val="23"/>
        </w:rPr>
        <w:t xml:space="preserve"> que </w:t>
      </w:r>
      <w:r w:rsidRPr="0033050D">
        <w:rPr>
          <w:szCs w:val="24"/>
        </w:rPr>
        <w:t>possuem interesse</w:t>
      </w:r>
      <w:r w:rsidRPr="00382632">
        <w:rPr>
          <w:szCs w:val="23"/>
        </w:rPr>
        <w:t xml:space="preserve"> comercial e são largamente </w:t>
      </w:r>
      <w:r>
        <w:rPr>
          <w:szCs w:val="23"/>
        </w:rPr>
        <w:t>consumidas pela população local</w:t>
      </w:r>
      <w:r w:rsidRPr="00A2575C">
        <w:rPr>
          <w:color w:val="000000"/>
          <w:szCs w:val="18"/>
        </w:rPr>
        <w:t xml:space="preserve">. </w:t>
      </w:r>
      <w:r>
        <w:rPr>
          <w:color w:val="000000"/>
          <w:szCs w:val="18"/>
        </w:rPr>
        <w:t xml:space="preserve">As maiores densidades de ovos foram registradas em janeiro </w:t>
      </w:r>
      <w:r>
        <w:rPr>
          <w:szCs w:val="24"/>
        </w:rPr>
        <w:t>(2,17 larvas/</w:t>
      </w:r>
      <w:r w:rsidRPr="009C2471">
        <w:rPr>
          <w:szCs w:val="24"/>
        </w:rPr>
        <w:t xml:space="preserve">10m³) </w:t>
      </w:r>
      <w:r>
        <w:rPr>
          <w:color w:val="000000"/>
          <w:szCs w:val="18"/>
        </w:rPr>
        <w:t xml:space="preserve">e as larvas em </w:t>
      </w:r>
      <w:r>
        <w:rPr>
          <w:szCs w:val="24"/>
        </w:rPr>
        <w:t>dezembro (2,73 larvas/</w:t>
      </w:r>
      <w:r w:rsidRPr="009C2471">
        <w:rPr>
          <w:szCs w:val="24"/>
        </w:rPr>
        <w:t>10m³)</w:t>
      </w:r>
      <w:r>
        <w:rPr>
          <w:szCs w:val="24"/>
        </w:rPr>
        <w:t xml:space="preserve"> </w:t>
      </w:r>
      <w:r w:rsidRPr="002150BB">
        <w:t>correspondendo com a época de reprodução da maioria das espécies de peixes</w:t>
      </w:r>
      <w:r>
        <w:t xml:space="preserve"> Amazônicos</w:t>
      </w:r>
      <w:r>
        <w:rPr>
          <w:szCs w:val="24"/>
        </w:rPr>
        <w:t>. O número total de ovos e de l</w:t>
      </w:r>
      <w:r>
        <w:rPr>
          <w:color w:val="000000"/>
          <w:szCs w:val="18"/>
        </w:rPr>
        <w:t>arvas capturadas em estágios muito iniciais de desenvolvimento (pré-flexão), indicam</w:t>
      </w:r>
      <w:r w:rsidRPr="00A2575C">
        <w:rPr>
          <w:color w:val="000000"/>
          <w:szCs w:val="18"/>
        </w:rPr>
        <w:t xml:space="preserve"> </w:t>
      </w:r>
      <w:r>
        <w:rPr>
          <w:color w:val="000000"/>
          <w:szCs w:val="18"/>
        </w:rPr>
        <w:t>que este ambiente lacustre</w:t>
      </w:r>
      <w:r w:rsidRPr="00A2575C">
        <w:rPr>
          <w:color w:val="000000"/>
          <w:szCs w:val="18"/>
        </w:rPr>
        <w:t xml:space="preserve"> </w:t>
      </w:r>
      <w:r>
        <w:rPr>
          <w:color w:val="000000"/>
          <w:szCs w:val="18"/>
        </w:rPr>
        <w:t xml:space="preserve">é largamente utilizado como local de desova, </w:t>
      </w:r>
      <w:r w:rsidRPr="00A2575C">
        <w:rPr>
          <w:color w:val="000000"/>
          <w:szCs w:val="18"/>
        </w:rPr>
        <w:t>berçário e crescimento</w:t>
      </w:r>
      <w:r>
        <w:rPr>
          <w:color w:val="000000"/>
          <w:szCs w:val="18"/>
        </w:rPr>
        <w:t xml:space="preserve"> de diversas espécies de peixes</w:t>
      </w:r>
      <w:r w:rsidRPr="00A2575C">
        <w:rPr>
          <w:color w:val="000000"/>
          <w:szCs w:val="18"/>
        </w:rPr>
        <w:t xml:space="preserve">. </w:t>
      </w:r>
      <w:r>
        <w:rPr>
          <w:color w:val="000000"/>
          <w:szCs w:val="18"/>
        </w:rPr>
        <w:t>Dessa forma, os</w:t>
      </w:r>
      <w:r w:rsidRPr="002150BB">
        <w:t xml:space="preserve"> dados </w:t>
      </w:r>
      <w:r>
        <w:t>apontam a relevância dos lagos de várzea como áreas prioritárias para conservação, sendo fundamental</w:t>
      </w:r>
      <w:r w:rsidRPr="002150BB">
        <w:t xml:space="preserve"> a implantação </w:t>
      </w:r>
      <w:r>
        <w:t>de ações e medidas de gestão desse ecossistema aquático e de toda a comunidade íctica associada, visando além do equilíbrio ecossistêmico a manutenção de estoques pesqueiros regionais.</w:t>
      </w:r>
    </w:p>
    <w:p w:rsidR="00CA1900" w:rsidRDefault="00CA1900" w:rsidP="00CA1900">
      <w:pPr>
        <w:autoSpaceDE w:val="0"/>
        <w:autoSpaceDN w:val="0"/>
        <w:adjustRightInd w:val="0"/>
        <w:spacing w:after="0" w:line="240" w:lineRule="auto"/>
        <w:ind w:firstLine="567"/>
        <w:jc w:val="both"/>
        <w:rPr>
          <w:color w:val="000000"/>
          <w:szCs w:val="18"/>
        </w:rPr>
      </w:pPr>
    </w:p>
    <w:p w:rsidR="00CA1900" w:rsidRDefault="00CA1900" w:rsidP="00CA1900">
      <w:pPr>
        <w:spacing w:after="0" w:line="240" w:lineRule="auto"/>
        <w:jc w:val="both"/>
        <w:rPr>
          <w:color w:val="000000"/>
          <w:szCs w:val="18"/>
        </w:rPr>
      </w:pPr>
      <w:r w:rsidRPr="00A2575C">
        <w:rPr>
          <w:b/>
          <w:bCs/>
          <w:color w:val="000000"/>
          <w:szCs w:val="18"/>
        </w:rPr>
        <w:t>Palavras-chave:</w:t>
      </w:r>
      <w:r>
        <w:rPr>
          <w:color w:val="000000"/>
          <w:szCs w:val="18"/>
        </w:rPr>
        <w:t xml:space="preserve"> ictiofauna, desova, berçário, inundação, conservação.</w:t>
      </w:r>
    </w:p>
    <w:p w:rsidR="004B7C77" w:rsidRDefault="004B7C77" w:rsidP="00CA1900">
      <w:pPr>
        <w:spacing w:after="0" w:line="240" w:lineRule="auto"/>
        <w:jc w:val="both"/>
        <w:rPr>
          <w:color w:val="000000"/>
          <w:szCs w:val="18"/>
        </w:rPr>
      </w:pPr>
    </w:p>
    <w:p w:rsidR="004B7C77" w:rsidRPr="00C56FEE" w:rsidRDefault="004B7C77" w:rsidP="004B7C77">
      <w:pPr>
        <w:spacing w:line="240" w:lineRule="auto"/>
        <w:jc w:val="center"/>
        <w:rPr>
          <w:b/>
          <w:lang w:val="en"/>
        </w:rPr>
      </w:pPr>
      <w:r w:rsidRPr="00C56FEE">
        <w:rPr>
          <w:b/>
          <w:lang w:val="en"/>
        </w:rPr>
        <w:t>ICTIOPLANCTONIC ASSEMBLY</w:t>
      </w:r>
      <w:r w:rsidRPr="00C56FEE">
        <w:rPr>
          <w:rFonts w:eastAsia="Times New Roman"/>
          <w:b/>
          <w:szCs w:val="24"/>
          <w:lang w:val="en-US" w:eastAsia="pt-BR"/>
        </w:rPr>
        <w:t xml:space="preserve"> IN LOWER AMAZON FLOODPLAIN LAKES</w:t>
      </w:r>
      <w:r w:rsidRPr="00C56FEE">
        <w:rPr>
          <w:b/>
          <w:lang w:val="en"/>
        </w:rPr>
        <w:t>, PARÁ, BRAZIL</w:t>
      </w:r>
    </w:p>
    <w:p w:rsidR="004B7C77" w:rsidRPr="004D1048" w:rsidRDefault="004B7C77" w:rsidP="004B7C77">
      <w:pPr>
        <w:spacing w:line="240" w:lineRule="auto"/>
        <w:rPr>
          <w:lang w:val="en"/>
        </w:rPr>
      </w:pPr>
      <w:r w:rsidRPr="00C56FEE">
        <w:rPr>
          <w:b/>
          <w:lang w:val="en"/>
        </w:rPr>
        <w:t>ABSTRACT</w:t>
      </w:r>
    </w:p>
    <w:p w:rsidR="004B7C77" w:rsidRDefault="004B7C77" w:rsidP="004B7C77">
      <w:pPr>
        <w:spacing w:line="240" w:lineRule="auto"/>
        <w:jc w:val="both"/>
        <w:rPr>
          <w:lang w:val="en"/>
        </w:rPr>
      </w:pPr>
      <w:r w:rsidRPr="004D1048">
        <w:rPr>
          <w:lang w:val="en"/>
        </w:rPr>
        <w:t xml:space="preserve">The study aimed to characterize the taxonomic composition and to analyze the abundance and patterns of temporal occurrence of ichthyoplankton in Maicá Lake, located 05 km from the city of </w:t>
      </w:r>
      <w:proofErr w:type="spellStart"/>
      <w:r w:rsidRPr="004D1048">
        <w:rPr>
          <w:lang w:val="en"/>
        </w:rPr>
        <w:t>Santar</w:t>
      </w:r>
      <w:r>
        <w:rPr>
          <w:lang w:val="en"/>
        </w:rPr>
        <w:t>é</w:t>
      </w:r>
      <w:r w:rsidRPr="004D1048">
        <w:rPr>
          <w:lang w:val="en"/>
        </w:rPr>
        <w:t>m</w:t>
      </w:r>
      <w:proofErr w:type="spellEnd"/>
      <w:r w:rsidRPr="004D1048">
        <w:rPr>
          <w:lang w:val="en"/>
        </w:rPr>
        <w:t xml:space="preserve">, in the Lower Amazon. Twelve Collections were carried out monthly from January to December 2015, distributed in nine sampling stations. The biological material was collected through subsurface trawls, with the aid of a plankton network with a mesh of 300 μm. In the laboratory the larvae were sorted, quantified, identified to the lowest possible taxonomic level and classified according to their stages of development. In total, 2,984 eggs and 6,961 fish larvae were distributed in 9 </w:t>
      </w:r>
      <w:proofErr w:type="gramStart"/>
      <w:r w:rsidRPr="004D1048">
        <w:rPr>
          <w:lang w:val="en"/>
        </w:rPr>
        <w:t>order</w:t>
      </w:r>
      <w:proofErr w:type="gramEnd"/>
      <w:r w:rsidRPr="004D1048">
        <w:rPr>
          <w:lang w:val="en"/>
        </w:rPr>
        <w:t xml:space="preserve">, 26 families, 19 genera and 35 species. </w:t>
      </w:r>
      <w:r w:rsidRPr="004D1048">
        <w:rPr>
          <w:rStyle w:val="alt-edited"/>
          <w:lang w:val="en"/>
        </w:rPr>
        <w:t>The Characiforms showed the highest richness, contributing to the greater number of taxa (29), making up 43% of identified.</w:t>
      </w:r>
      <w:r w:rsidRPr="004D1048">
        <w:rPr>
          <w:lang w:val="en"/>
        </w:rPr>
        <w:t xml:space="preserve"> Among the identified </w:t>
      </w:r>
      <w:r w:rsidRPr="004D1048">
        <w:rPr>
          <w:lang w:val="en"/>
        </w:rPr>
        <w:lastRenderedPageBreak/>
        <w:t xml:space="preserve">taxa are </w:t>
      </w:r>
      <w:r w:rsidRPr="004B7C77">
        <w:rPr>
          <w:i/>
          <w:lang w:val="en"/>
        </w:rPr>
        <w:t>Plagioscion squamosissimus</w:t>
      </w:r>
      <w:r w:rsidRPr="004D1048">
        <w:rPr>
          <w:lang w:val="en"/>
        </w:rPr>
        <w:t xml:space="preserve"> (white hake), </w:t>
      </w:r>
      <w:r w:rsidRPr="004B7C77">
        <w:rPr>
          <w:i/>
          <w:lang w:val="en"/>
        </w:rPr>
        <w:t>Pellona flavipinnis</w:t>
      </w:r>
      <w:r w:rsidRPr="004D1048">
        <w:rPr>
          <w:lang w:val="en"/>
        </w:rPr>
        <w:t>, (</w:t>
      </w:r>
      <w:proofErr w:type="spellStart"/>
      <w:r w:rsidRPr="004D1048">
        <w:rPr>
          <w:lang w:val="en"/>
        </w:rPr>
        <w:t>apapá</w:t>
      </w:r>
      <w:proofErr w:type="spellEnd"/>
      <w:r w:rsidRPr="004D1048">
        <w:rPr>
          <w:lang w:val="en"/>
        </w:rPr>
        <w:t xml:space="preserve">), </w:t>
      </w:r>
      <w:r w:rsidRPr="004B7C77">
        <w:rPr>
          <w:i/>
          <w:lang w:val="en"/>
        </w:rPr>
        <w:t>Mylossoma aureum</w:t>
      </w:r>
      <w:r w:rsidRPr="004D1048">
        <w:rPr>
          <w:lang w:val="en"/>
        </w:rPr>
        <w:t xml:space="preserve"> and </w:t>
      </w:r>
      <w:r w:rsidRPr="004B7C77">
        <w:rPr>
          <w:i/>
          <w:lang w:val="en"/>
        </w:rPr>
        <w:t>M. duriventre</w:t>
      </w:r>
      <w:r w:rsidRPr="004D1048">
        <w:rPr>
          <w:lang w:val="en"/>
        </w:rPr>
        <w:t xml:space="preserve"> (</w:t>
      </w:r>
      <w:proofErr w:type="spellStart"/>
      <w:r w:rsidRPr="004D1048">
        <w:rPr>
          <w:lang w:val="en"/>
        </w:rPr>
        <w:t>pacus</w:t>
      </w:r>
      <w:proofErr w:type="spellEnd"/>
      <w:r w:rsidRPr="004D1048">
        <w:rPr>
          <w:lang w:val="en"/>
        </w:rPr>
        <w:t>) that are of commercial interest and are widely consumed by the local population. The highest egg densities were recorded in January (2.17 larvae / 10m³) and the larvae in December (2.73 larvae / 10m³) corresponding to the breeding season of most species of Amazonian fish. The total number of eggs and larvae caught at very early stages of development (pre-flexion) indicate that this lacustrine environment is widely used as a spawning, nursery and growing site for several species of fish. Thus, the data point to the relevance of lowland lakes as priority areas for conservation, being fundamental the implementation of actions and management measures of this aquatic ecosystem and of the entire associated fishing community, aiming in addition to the ecosystem equilibrium the maintenance of regional fish stocks</w:t>
      </w:r>
      <w:r>
        <w:rPr>
          <w:lang w:val="en"/>
        </w:rPr>
        <w:t xml:space="preserve">. </w:t>
      </w:r>
    </w:p>
    <w:p w:rsidR="004D6674" w:rsidRDefault="004B7C77" w:rsidP="004D6674">
      <w:pPr>
        <w:spacing w:after="0" w:line="240" w:lineRule="auto"/>
        <w:jc w:val="both"/>
        <w:rPr>
          <w:lang w:val="en"/>
        </w:rPr>
      </w:pPr>
      <w:r w:rsidRPr="004D1048">
        <w:rPr>
          <w:b/>
          <w:lang w:val="en"/>
        </w:rPr>
        <w:t>Keywords:</w:t>
      </w:r>
      <w:r w:rsidRPr="004D1048">
        <w:rPr>
          <w:lang w:val="en"/>
        </w:rPr>
        <w:t xml:space="preserve"> ichthyofauna, spawning</w:t>
      </w:r>
      <w:r w:rsidR="004D6674">
        <w:rPr>
          <w:lang w:val="en"/>
        </w:rPr>
        <w:t>, nursery, flood, conservation.</w:t>
      </w:r>
    </w:p>
    <w:p w:rsidR="004D6674" w:rsidRPr="004D6674" w:rsidRDefault="004D6674" w:rsidP="004D6674">
      <w:pPr>
        <w:spacing w:after="0" w:line="240" w:lineRule="auto"/>
        <w:jc w:val="both"/>
        <w:rPr>
          <w:lang w:val="en"/>
        </w:rPr>
      </w:pPr>
    </w:p>
    <w:p w:rsidR="00CA1900" w:rsidRPr="00A2575C" w:rsidRDefault="00CA1900" w:rsidP="004D6674">
      <w:pPr>
        <w:tabs>
          <w:tab w:val="left" w:pos="1263"/>
        </w:tabs>
        <w:spacing w:after="0" w:line="240" w:lineRule="auto"/>
        <w:jc w:val="both"/>
        <w:rPr>
          <w:sz w:val="32"/>
          <w:szCs w:val="24"/>
        </w:rPr>
      </w:pPr>
      <w:r>
        <w:rPr>
          <w:b/>
          <w:szCs w:val="24"/>
        </w:rPr>
        <w:t>1-</w:t>
      </w:r>
      <w:r w:rsidRPr="00A2575C">
        <w:rPr>
          <w:b/>
          <w:szCs w:val="24"/>
        </w:rPr>
        <w:t>INTRODUÇÃO</w:t>
      </w:r>
    </w:p>
    <w:p w:rsidR="00CA1900" w:rsidRPr="00A2575C" w:rsidRDefault="00CA1900" w:rsidP="00CA1900">
      <w:pPr>
        <w:spacing w:after="0" w:line="240" w:lineRule="auto"/>
        <w:ind w:firstLine="567"/>
        <w:jc w:val="both"/>
        <w:rPr>
          <w:szCs w:val="24"/>
        </w:rPr>
      </w:pPr>
    </w:p>
    <w:p w:rsidR="00CA1900" w:rsidRPr="00A2575C" w:rsidRDefault="00CA1900" w:rsidP="00CA1900">
      <w:pPr>
        <w:spacing w:after="0" w:line="240" w:lineRule="auto"/>
        <w:ind w:firstLine="567"/>
        <w:jc w:val="both"/>
        <w:rPr>
          <w:color w:val="000000"/>
          <w:szCs w:val="24"/>
        </w:rPr>
      </w:pPr>
      <w:r w:rsidRPr="00A2575C">
        <w:rPr>
          <w:szCs w:val="24"/>
        </w:rPr>
        <w:tab/>
        <w:t>As áreas de várzea da bacia amazônica são cobertas por imenso bloco de floresta tropical inundável intercalada por um complexo ecossistema de rios de águas brancas, riachos, igarapés, canais, paranás, lagos, restingas, chavascais, praias arenosas e muitas outras formações, fornecendo importantes habitats ecológicos que passam por modificações sazonais de longo e curto prazo, como resultado de sedimentações e erosão, proporcionando ambientes ricos em nutrientes (</w:t>
      </w:r>
      <w:r w:rsidRPr="00A2575C">
        <w:rPr>
          <w:color w:val="000000"/>
          <w:szCs w:val="24"/>
        </w:rPr>
        <w:t>GARCEZ et al., 2010</w:t>
      </w:r>
      <w:r w:rsidRPr="00A2575C">
        <w:rPr>
          <w:szCs w:val="24"/>
        </w:rPr>
        <w:t>; JUNK et al., 2012</w:t>
      </w:r>
      <w:r w:rsidRPr="00A2575C">
        <w:rPr>
          <w:color w:val="000000"/>
          <w:szCs w:val="24"/>
        </w:rPr>
        <w:t>).</w:t>
      </w:r>
    </w:p>
    <w:p w:rsidR="00CA1900" w:rsidRPr="00A2575C" w:rsidRDefault="00CA1900" w:rsidP="00CA1900">
      <w:pPr>
        <w:spacing w:after="0" w:line="240" w:lineRule="auto"/>
        <w:ind w:firstLine="567"/>
        <w:jc w:val="both"/>
        <w:rPr>
          <w:szCs w:val="24"/>
        </w:rPr>
      </w:pPr>
      <w:r w:rsidRPr="00A2575C">
        <w:rPr>
          <w:color w:val="000000"/>
          <w:szCs w:val="24"/>
          <w:shd w:val="clear" w:color="auto" w:fill="FFFFFF"/>
        </w:rPr>
        <w:t>Os</w:t>
      </w:r>
      <w:r w:rsidRPr="00A2575C">
        <w:rPr>
          <w:i/>
          <w:color w:val="000000"/>
          <w:szCs w:val="24"/>
          <w:shd w:val="clear" w:color="auto" w:fill="FFFFFF"/>
        </w:rPr>
        <w:t> </w:t>
      </w:r>
      <w:r w:rsidRPr="00A2575C">
        <w:rPr>
          <w:bCs/>
          <w:iCs/>
          <w:color w:val="000000"/>
          <w:szCs w:val="24"/>
          <w:shd w:val="clear" w:color="auto" w:fill="FFFFFF"/>
        </w:rPr>
        <w:t>lagos de várzea</w:t>
      </w:r>
      <w:r w:rsidRPr="00A2575C">
        <w:rPr>
          <w:i/>
          <w:color w:val="000000"/>
          <w:szCs w:val="24"/>
          <w:shd w:val="clear" w:color="auto" w:fill="FFFFFF"/>
        </w:rPr>
        <w:t> </w:t>
      </w:r>
      <w:r w:rsidRPr="00A2575C">
        <w:rPr>
          <w:color w:val="000000"/>
          <w:szCs w:val="24"/>
          <w:shd w:val="clear" w:color="auto" w:fill="FFFFFF"/>
        </w:rPr>
        <w:t xml:space="preserve">são </w:t>
      </w:r>
      <w:r w:rsidRPr="00A2575C">
        <w:rPr>
          <w:szCs w:val="24"/>
        </w:rPr>
        <w:t>submetidos a grandes oscilações de área e profundidade devido a variação do nível de água dos rios principais, que por sua vez são decorrentes do pulso de inundação e da distribuição desigual da precipitação durante o ano. Estes corpos d’água</w:t>
      </w:r>
      <w:r w:rsidRPr="00A2575C">
        <w:rPr>
          <w:color w:val="000000"/>
          <w:szCs w:val="24"/>
          <w:shd w:val="clear" w:color="auto" w:fill="FFFFFF"/>
        </w:rPr>
        <w:t xml:space="preserve"> </w:t>
      </w:r>
      <w:r w:rsidRPr="00A2575C">
        <w:rPr>
          <w:szCs w:val="24"/>
        </w:rPr>
        <w:t>desempenham papel fundamental no ciclo de vida de várias espécies de peixes migradores e de interesse comercial, atuando como área de berçário essencial para a sobrevivência de larvas e crescimento de juvenis, bem como fonte de alimento e abrigo (COX-FERNANDES e PETRY, 1991; LOWE MCCONNEL, 1999), contribuindo para alta diversidade de peixes e produtividade pesqueira da bacia amazônica.</w:t>
      </w:r>
    </w:p>
    <w:p w:rsidR="00CA1900" w:rsidRPr="00A2575C" w:rsidRDefault="00CA1900" w:rsidP="00CA1900">
      <w:pPr>
        <w:autoSpaceDE w:val="0"/>
        <w:autoSpaceDN w:val="0"/>
        <w:adjustRightInd w:val="0"/>
        <w:spacing w:after="0" w:line="240" w:lineRule="auto"/>
        <w:ind w:firstLine="567"/>
        <w:jc w:val="both"/>
        <w:rPr>
          <w:szCs w:val="24"/>
        </w:rPr>
      </w:pPr>
      <w:r w:rsidRPr="00A2575C">
        <w:rPr>
          <w:szCs w:val="24"/>
        </w:rPr>
        <w:t>Contudo, muito pouco tem sido descrito sobre a ecologia de larvas de peixes em áreas de várzea da Amazônia Brasileira. Na região do Baixo Amazonas destacam-se apenas os trabalhos de Ferreira et al. (2016), Chaves et al. (2017) e Zacardi et al. (2017). E, apesar da acentuada importância dos estudos sobre a estrutura das comunidades ictioplanctônicas, pouco se sabe sobre a ecologia deste grupo em lagos amazônicos.</w:t>
      </w:r>
    </w:p>
    <w:p w:rsidR="00CA1900" w:rsidRPr="00A2575C" w:rsidRDefault="00CA1900" w:rsidP="00CA1900">
      <w:pPr>
        <w:spacing w:after="0" w:line="240" w:lineRule="auto"/>
        <w:ind w:firstLine="567"/>
        <w:jc w:val="both"/>
        <w:rPr>
          <w:szCs w:val="24"/>
        </w:rPr>
      </w:pPr>
      <w:r w:rsidRPr="00A2575C">
        <w:rPr>
          <w:szCs w:val="24"/>
        </w:rPr>
        <w:t xml:space="preserve">Neste contexto, o trabalho buscou caracterizar a composição taxonômica e analisar a abundância </w:t>
      </w:r>
      <w:r>
        <w:rPr>
          <w:szCs w:val="24"/>
        </w:rPr>
        <w:t xml:space="preserve">e padrões de ocorrência </w:t>
      </w:r>
      <w:r w:rsidRPr="00A2575C">
        <w:rPr>
          <w:szCs w:val="24"/>
        </w:rPr>
        <w:t>temporal do ictioplâncton no lago Maicá, um corpo d’água que contribui com parte do pescado desembarcado nos mercados e feiras de Santarém. Dessa forma, acredita-se que essas informações fornecerão subsídios ao manejo dos recursos pesqueiros e conservação dos ambientes aquáticos, buscando garantir a manutenção da pesca atividade de destacada importância socioeconômica para a população local, além de auxiliar na definição de melhores práticas de uso sustentável da biodiversidade que têm se mostrado cada vez mais importante no cenário atual.</w:t>
      </w:r>
    </w:p>
    <w:p w:rsidR="00CA1900" w:rsidRPr="00A2575C" w:rsidRDefault="00CA1900" w:rsidP="00CA1900">
      <w:pPr>
        <w:spacing w:after="0" w:line="240" w:lineRule="auto"/>
        <w:ind w:firstLine="567"/>
        <w:jc w:val="both"/>
        <w:rPr>
          <w:szCs w:val="24"/>
        </w:rPr>
      </w:pPr>
    </w:p>
    <w:p w:rsidR="00CA1900" w:rsidRPr="00A2575C" w:rsidRDefault="00CA1900" w:rsidP="00CA1900">
      <w:pPr>
        <w:spacing w:after="0" w:line="240" w:lineRule="auto"/>
        <w:jc w:val="both"/>
        <w:rPr>
          <w:b/>
          <w:szCs w:val="24"/>
        </w:rPr>
      </w:pPr>
      <w:r>
        <w:rPr>
          <w:b/>
          <w:szCs w:val="24"/>
        </w:rPr>
        <w:t xml:space="preserve">2- </w:t>
      </w:r>
      <w:r w:rsidRPr="00A2575C">
        <w:rPr>
          <w:b/>
          <w:szCs w:val="24"/>
        </w:rPr>
        <w:t>MATERIAL E MÉTODOS</w:t>
      </w:r>
    </w:p>
    <w:p w:rsidR="00CA1900" w:rsidRPr="00A2575C" w:rsidRDefault="00CA1900" w:rsidP="00CA1900">
      <w:pPr>
        <w:spacing w:after="0" w:line="240" w:lineRule="auto"/>
        <w:ind w:firstLine="567"/>
        <w:jc w:val="both"/>
        <w:rPr>
          <w:b/>
          <w:szCs w:val="24"/>
        </w:rPr>
      </w:pPr>
    </w:p>
    <w:p w:rsidR="00CA1900" w:rsidRDefault="00CA1900" w:rsidP="00CA1900">
      <w:pPr>
        <w:autoSpaceDE w:val="0"/>
        <w:autoSpaceDN w:val="0"/>
        <w:adjustRightInd w:val="0"/>
        <w:spacing w:after="0" w:line="240" w:lineRule="auto"/>
        <w:ind w:firstLine="567"/>
        <w:jc w:val="both"/>
        <w:rPr>
          <w:szCs w:val="24"/>
          <w:lang w:eastAsia="pt-BR"/>
        </w:rPr>
      </w:pPr>
      <w:r w:rsidRPr="00A2575C">
        <w:rPr>
          <w:szCs w:val="24"/>
        </w:rPr>
        <w:t xml:space="preserve">O </w:t>
      </w:r>
      <w:r w:rsidRPr="001539B3">
        <w:rPr>
          <w:szCs w:val="24"/>
        </w:rPr>
        <w:t>pr</w:t>
      </w:r>
      <w:r>
        <w:rPr>
          <w:szCs w:val="24"/>
        </w:rPr>
        <w:t>esente estudo foi realizado no l</w:t>
      </w:r>
      <w:r w:rsidRPr="001539B3">
        <w:rPr>
          <w:szCs w:val="24"/>
        </w:rPr>
        <w:t xml:space="preserve">ago Maicá, situado entre as latitudes 54̊ 35’49” W e 54˚16’93” W e longitudes 02̊ 43’79” S e 02̊ 26’44” S, aproximadamente 5 km da cidade de Santarém no estado do Pará, limitado pelo rio Amazonas e </w:t>
      </w:r>
      <w:r>
        <w:rPr>
          <w:szCs w:val="24"/>
        </w:rPr>
        <w:t>o p</w:t>
      </w:r>
      <w:r w:rsidRPr="001539B3">
        <w:rPr>
          <w:szCs w:val="24"/>
        </w:rPr>
        <w:t xml:space="preserve">araná do Ituqui (Figura 1). </w:t>
      </w:r>
      <w:r w:rsidRPr="001539B3">
        <w:rPr>
          <w:szCs w:val="24"/>
          <w:lang w:eastAsia="pt-BR"/>
        </w:rPr>
        <w:t xml:space="preserve">Como a maioria dos lagos de várzea amazônicos, </w:t>
      </w:r>
      <w:r>
        <w:rPr>
          <w:szCs w:val="24"/>
          <w:lang w:eastAsia="pt-BR"/>
        </w:rPr>
        <w:t xml:space="preserve">este corpo d’água </w:t>
      </w:r>
      <w:r w:rsidRPr="001539B3">
        <w:rPr>
          <w:szCs w:val="24"/>
          <w:lang w:eastAsia="pt-BR"/>
        </w:rPr>
        <w:t xml:space="preserve">aumenta ou diminui de tamanho de acordo com o nível </w:t>
      </w:r>
      <w:r>
        <w:rPr>
          <w:szCs w:val="24"/>
          <w:lang w:eastAsia="pt-BR"/>
        </w:rPr>
        <w:t xml:space="preserve">dos rios adjacentes. </w:t>
      </w:r>
    </w:p>
    <w:p w:rsidR="004D6674" w:rsidRDefault="004D6674" w:rsidP="00CA1900">
      <w:pPr>
        <w:autoSpaceDE w:val="0"/>
        <w:autoSpaceDN w:val="0"/>
        <w:adjustRightInd w:val="0"/>
        <w:spacing w:after="0" w:line="240" w:lineRule="auto"/>
        <w:ind w:firstLine="567"/>
        <w:jc w:val="both"/>
        <w:rPr>
          <w:szCs w:val="24"/>
          <w:lang w:eastAsia="pt-BR"/>
        </w:rPr>
      </w:pPr>
    </w:p>
    <w:p w:rsidR="004D6674" w:rsidRDefault="004D6674" w:rsidP="00CA1900">
      <w:pPr>
        <w:autoSpaceDE w:val="0"/>
        <w:autoSpaceDN w:val="0"/>
        <w:adjustRightInd w:val="0"/>
        <w:spacing w:after="0" w:line="240" w:lineRule="auto"/>
        <w:ind w:firstLine="567"/>
        <w:jc w:val="both"/>
        <w:rPr>
          <w:szCs w:val="24"/>
          <w:lang w:eastAsia="pt-BR"/>
        </w:rPr>
      </w:pPr>
    </w:p>
    <w:p w:rsidR="00011BB8" w:rsidRDefault="00011BB8" w:rsidP="00CA1900">
      <w:pPr>
        <w:autoSpaceDE w:val="0"/>
        <w:autoSpaceDN w:val="0"/>
        <w:adjustRightInd w:val="0"/>
        <w:spacing w:after="0" w:line="240" w:lineRule="auto"/>
        <w:ind w:firstLine="567"/>
        <w:jc w:val="both"/>
        <w:rPr>
          <w:szCs w:val="24"/>
          <w:lang w:eastAsia="pt-BR"/>
        </w:rPr>
      </w:pPr>
    </w:p>
    <w:p w:rsidR="004D6674" w:rsidRDefault="00011BB8" w:rsidP="00CA1900">
      <w:pPr>
        <w:autoSpaceDE w:val="0"/>
        <w:autoSpaceDN w:val="0"/>
        <w:adjustRightInd w:val="0"/>
        <w:spacing w:after="0" w:line="240" w:lineRule="auto"/>
        <w:ind w:firstLine="567"/>
        <w:jc w:val="both"/>
        <w:rPr>
          <w:szCs w:val="24"/>
          <w:lang w:eastAsia="pt-BR"/>
        </w:rPr>
      </w:pPr>
      <w:r w:rsidRPr="001539B3">
        <w:rPr>
          <w:noProof/>
          <w:szCs w:val="24"/>
        </w:rPr>
        <w:lastRenderedPageBreak/>
        <w:drawing>
          <wp:anchor distT="0" distB="0" distL="114300" distR="114300" simplePos="0" relativeHeight="251659264" behindDoc="1" locked="0" layoutInCell="1" allowOverlap="1">
            <wp:simplePos x="0" y="0"/>
            <wp:positionH relativeFrom="margin">
              <wp:posOffset>1089660</wp:posOffset>
            </wp:positionH>
            <wp:positionV relativeFrom="paragraph">
              <wp:posOffset>-86359</wp:posOffset>
            </wp:positionV>
            <wp:extent cx="4229100" cy="2706134"/>
            <wp:effectExtent l="0" t="0" r="0" b="0"/>
            <wp:wrapNone/>
            <wp:docPr id="5" name="Imagem 5" descr="C:\Users\Silvana\Documents\Evaldo\MAICA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Silvana\Documents\Evaldo\MAICA 1.b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933" b="12202"/>
                    <a:stretch/>
                  </pic:blipFill>
                  <pic:spPr bwMode="auto">
                    <a:xfrm>
                      <a:off x="0" y="0"/>
                      <a:ext cx="4233025" cy="2708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6674" w:rsidRDefault="004D6674" w:rsidP="00CA1900">
      <w:pPr>
        <w:autoSpaceDE w:val="0"/>
        <w:autoSpaceDN w:val="0"/>
        <w:adjustRightInd w:val="0"/>
        <w:spacing w:after="0" w:line="240" w:lineRule="auto"/>
        <w:ind w:firstLine="567"/>
        <w:jc w:val="both"/>
        <w:rPr>
          <w:szCs w:val="24"/>
        </w:rPr>
      </w:pPr>
    </w:p>
    <w:p w:rsidR="00CA1900" w:rsidRDefault="00CA1900" w:rsidP="00CA1900">
      <w:pPr>
        <w:autoSpaceDE w:val="0"/>
        <w:autoSpaceDN w:val="0"/>
        <w:adjustRightInd w:val="0"/>
        <w:spacing w:after="0" w:line="240" w:lineRule="auto"/>
        <w:ind w:firstLine="567"/>
        <w:jc w:val="both"/>
        <w:rPr>
          <w:szCs w:val="24"/>
          <w:lang w:eastAsia="pt-BR"/>
        </w:rPr>
      </w:pPr>
    </w:p>
    <w:p w:rsidR="00CA1900" w:rsidRDefault="00CA1900" w:rsidP="00CA1900">
      <w:pPr>
        <w:autoSpaceDE w:val="0"/>
        <w:autoSpaceDN w:val="0"/>
        <w:adjustRightInd w:val="0"/>
        <w:spacing w:after="0" w:line="240" w:lineRule="auto"/>
        <w:ind w:firstLine="567"/>
        <w:jc w:val="both"/>
        <w:rPr>
          <w:szCs w:val="24"/>
          <w:lang w:eastAsia="pt-BR"/>
        </w:rPr>
      </w:pPr>
    </w:p>
    <w:p w:rsidR="00CA1900" w:rsidRDefault="00CA1900" w:rsidP="00CA1900">
      <w:pPr>
        <w:autoSpaceDE w:val="0"/>
        <w:autoSpaceDN w:val="0"/>
        <w:adjustRightInd w:val="0"/>
        <w:spacing w:after="0" w:line="240" w:lineRule="auto"/>
        <w:ind w:firstLine="567"/>
        <w:jc w:val="both"/>
        <w:rPr>
          <w:szCs w:val="24"/>
          <w:lang w:eastAsia="pt-BR"/>
        </w:rPr>
      </w:pPr>
    </w:p>
    <w:p w:rsidR="00CA1900" w:rsidRDefault="00CA1900" w:rsidP="00CA1900">
      <w:pPr>
        <w:autoSpaceDE w:val="0"/>
        <w:autoSpaceDN w:val="0"/>
        <w:adjustRightInd w:val="0"/>
        <w:spacing w:after="0" w:line="240" w:lineRule="auto"/>
        <w:ind w:firstLine="567"/>
        <w:jc w:val="both"/>
        <w:rPr>
          <w:szCs w:val="24"/>
          <w:lang w:eastAsia="pt-BR"/>
        </w:rPr>
      </w:pPr>
    </w:p>
    <w:p w:rsidR="00CA1900" w:rsidRDefault="00CA1900" w:rsidP="00CA1900">
      <w:pPr>
        <w:autoSpaceDE w:val="0"/>
        <w:autoSpaceDN w:val="0"/>
        <w:adjustRightInd w:val="0"/>
        <w:spacing w:after="0" w:line="240" w:lineRule="auto"/>
        <w:ind w:firstLine="567"/>
        <w:jc w:val="both"/>
        <w:rPr>
          <w:szCs w:val="24"/>
          <w:lang w:eastAsia="pt-BR"/>
        </w:rPr>
      </w:pPr>
    </w:p>
    <w:p w:rsidR="00CA1900" w:rsidRDefault="00CA1900" w:rsidP="00CA1900">
      <w:pPr>
        <w:autoSpaceDE w:val="0"/>
        <w:autoSpaceDN w:val="0"/>
        <w:adjustRightInd w:val="0"/>
        <w:spacing w:after="0" w:line="240" w:lineRule="auto"/>
        <w:ind w:firstLine="567"/>
        <w:jc w:val="both"/>
        <w:rPr>
          <w:szCs w:val="24"/>
          <w:lang w:eastAsia="pt-BR"/>
        </w:rPr>
      </w:pPr>
    </w:p>
    <w:p w:rsidR="00CA1900" w:rsidRDefault="00CA1900" w:rsidP="00CA1900">
      <w:pPr>
        <w:autoSpaceDE w:val="0"/>
        <w:autoSpaceDN w:val="0"/>
        <w:adjustRightInd w:val="0"/>
        <w:spacing w:after="0" w:line="240" w:lineRule="auto"/>
        <w:ind w:firstLine="567"/>
        <w:jc w:val="both"/>
        <w:rPr>
          <w:szCs w:val="24"/>
          <w:lang w:eastAsia="pt-BR"/>
        </w:rPr>
      </w:pPr>
    </w:p>
    <w:p w:rsidR="00CA1900" w:rsidRDefault="00CA1900" w:rsidP="00CA1900">
      <w:pPr>
        <w:autoSpaceDE w:val="0"/>
        <w:autoSpaceDN w:val="0"/>
        <w:adjustRightInd w:val="0"/>
        <w:spacing w:after="0" w:line="240" w:lineRule="auto"/>
        <w:ind w:firstLine="567"/>
        <w:jc w:val="both"/>
        <w:rPr>
          <w:szCs w:val="24"/>
          <w:lang w:eastAsia="pt-BR"/>
        </w:rPr>
      </w:pPr>
    </w:p>
    <w:p w:rsidR="00CA1900" w:rsidRDefault="00CA1900" w:rsidP="004D2F17">
      <w:pPr>
        <w:autoSpaceDE w:val="0"/>
        <w:autoSpaceDN w:val="0"/>
        <w:adjustRightInd w:val="0"/>
        <w:spacing w:after="0" w:line="240" w:lineRule="auto"/>
        <w:jc w:val="both"/>
        <w:rPr>
          <w:szCs w:val="24"/>
          <w:lang w:eastAsia="pt-BR"/>
        </w:rPr>
      </w:pPr>
    </w:p>
    <w:p w:rsidR="00CA1900" w:rsidRDefault="00CA1900" w:rsidP="00CA1900">
      <w:pPr>
        <w:autoSpaceDE w:val="0"/>
        <w:autoSpaceDN w:val="0"/>
        <w:adjustRightInd w:val="0"/>
        <w:spacing w:after="0" w:line="240" w:lineRule="auto"/>
        <w:jc w:val="both"/>
        <w:rPr>
          <w:szCs w:val="24"/>
          <w:lang w:eastAsia="pt-BR"/>
        </w:rPr>
      </w:pPr>
    </w:p>
    <w:p w:rsidR="0046157E" w:rsidRDefault="0046157E" w:rsidP="00CA1900">
      <w:pPr>
        <w:autoSpaceDE w:val="0"/>
        <w:autoSpaceDN w:val="0"/>
        <w:adjustRightInd w:val="0"/>
        <w:spacing w:after="0" w:line="240" w:lineRule="auto"/>
        <w:jc w:val="both"/>
        <w:rPr>
          <w:b/>
          <w:szCs w:val="24"/>
        </w:rPr>
      </w:pPr>
    </w:p>
    <w:p w:rsidR="00011BB8" w:rsidRDefault="00011BB8" w:rsidP="00011BB8">
      <w:pPr>
        <w:tabs>
          <w:tab w:val="left" w:pos="2415"/>
        </w:tabs>
        <w:autoSpaceDE w:val="0"/>
        <w:autoSpaceDN w:val="0"/>
        <w:adjustRightInd w:val="0"/>
        <w:spacing w:after="0" w:line="240" w:lineRule="auto"/>
        <w:jc w:val="both"/>
        <w:rPr>
          <w:b/>
          <w:szCs w:val="24"/>
        </w:rPr>
      </w:pPr>
    </w:p>
    <w:p w:rsidR="00F506A7" w:rsidRDefault="004D6674" w:rsidP="00011BB8">
      <w:pPr>
        <w:tabs>
          <w:tab w:val="left" w:pos="2415"/>
        </w:tabs>
        <w:autoSpaceDE w:val="0"/>
        <w:autoSpaceDN w:val="0"/>
        <w:adjustRightInd w:val="0"/>
        <w:spacing w:after="0" w:line="240" w:lineRule="auto"/>
        <w:jc w:val="both"/>
        <w:rPr>
          <w:b/>
          <w:szCs w:val="24"/>
        </w:rPr>
      </w:pPr>
      <w:r>
        <w:rPr>
          <w:b/>
          <w:szCs w:val="24"/>
        </w:rPr>
        <w:tab/>
      </w:r>
    </w:p>
    <w:p w:rsidR="00CA1900" w:rsidRPr="0046157E" w:rsidRDefault="00CA1900" w:rsidP="00CA1900">
      <w:pPr>
        <w:autoSpaceDE w:val="0"/>
        <w:autoSpaceDN w:val="0"/>
        <w:adjustRightInd w:val="0"/>
        <w:spacing w:after="0" w:line="240" w:lineRule="auto"/>
        <w:jc w:val="both"/>
        <w:rPr>
          <w:sz w:val="22"/>
          <w:szCs w:val="24"/>
        </w:rPr>
      </w:pPr>
      <w:r w:rsidRPr="00FB5B74">
        <w:rPr>
          <w:b/>
          <w:szCs w:val="24"/>
        </w:rPr>
        <w:t>Figura 1</w:t>
      </w:r>
      <w:r w:rsidRPr="00FB5B74">
        <w:rPr>
          <w:szCs w:val="24"/>
        </w:rPr>
        <w:t xml:space="preserve">: Localização da área de estudo situado no município de Santarém, Baixo Amazonas, Pará. </w:t>
      </w:r>
    </w:p>
    <w:p w:rsidR="004D6674" w:rsidRDefault="004D6674" w:rsidP="00CA1900">
      <w:pPr>
        <w:autoSpaceDE w:val="0"/>
        <w:autoSpaceDN w:val="0"/>
        <w:adjustRightInd w:val="0"/>
        <w:spacing w:after="0" w:line="240" w:lineRule="auto"/>
        <w:jc w:val="both"/>
        <w:rPr>
          <w:b/>
          <w:szCs w:val="24"/>
          <w:lang w:eastAsia="pt-BR"/>
        </w:rPr>
      </w:pPr>
    </w:p>
    <w:p w:rsidR="00CA1900" w:rsidRDefault="00CA1900" w:rsidP="00CA1900">
      <w:pPr>
        <w:autoSpaceDE w:val="0"/>
        <w:autoSpaceDN w:val="0"/>
        <w:adjustRightInd w:val="0"/>
        <w:spacing w:after="0" w:line="240" w:lineRule="auto"/>
        <w:jc w:val="both"/>
        <w:rPr>
          <w:b/>
          <w:szCs w:val="24"/>
          <w:lang w:eastAsia="pt-BR"/>
        </w:rPr>
      </w:pPr>
      <w:r w:rsidRPr="008450B7">
        <w:rPr>
          <w:b/>
          <w:szCs w:val="24"/>
          <w:lang w:eastAsia="pt-BR"/>
        </w:rPr>
        <w:t>Coleta e processamento do material biológico</w:t>
      </w:r>
    </w:p>
    <w:p w:rsidR="00CA1900" w:rsidRDefault="00CA1900" w:rsidP="00CA1900">
      <w:pPr>
        <w:spacing w:after="0" w:line="240" w:lineRule="auto"/>
        <w:ind w:firstLine="567"/>
        <w:jc w:val="both"/>
        <w:rPr>
          <w:b/>
          <w:szCs w:val="24"/>
          <w:lang w:eastAsia="pt-BR"/>
        </w:rPr>
      </w:pPr>
    </w:p>
    <w:p w:rsidR="00CA1900" w:rsidRPr="008F555A" w:rsidRDefault="00CA1900" w:rsidP="00CA1900">
      <w:pPr>
        <w:spacing w:after="0" w:line="240" w:lineRule="auto"/>
        <w:ind w:firstLine="567"/>
        <w:jc w:val="both"/>
        <w:rPr>
          <w:szCs w:val="24"/>
        </w:rPr>
      </w:pPr>
      <w:r w:rsidRPr="00FD0AB9">
        <w:rPr>
          <w:szCs w:val="24"/>
          <w:lang w:eastAsia="pt-BR"/>
        </w:rPr>
        <w:t xml:space="preserve">O material </w:t>
      </w:r>
      <w:r>
        <w:rPr>
          <w:szCs w:val="24"/>
          <w:lang w:eastAsia="pt-BR"/>
        </w:rPr>
        <w:t>biológico analisado</w:t>
      </w:r>
      <w:r w:rsidRPr="00FD0AB9">
        <w:rPr>
          <w:szCs w:val="24"/>
          <w:lang w:eastAsia="pt-BR"/>
        </w:rPr>
        <w:t xml:space="preserve"> foi proveniente de 18 coletas </w:t>
      </w:r>
      <w:r>
        <w:rPr>
          <w:szCs w:val="24"/>
          <w:lang w:eastAsia="pt-BR"/>
        </w:rPr>
        <w:t>realizadas mensalmente</w:t>
      </w:r>
      <w:r w:rsidRPr="00FD0AB9">
        <w:rPr>
          <w:szCs w:val="24"/>
          <w:lang w:eastAsia="pt-BR"/>
        </w:rPr>
        <w:t xml:space="preserve"> </w:t>
      </w:r>
      <w:r w:rsidRPr="00FD0AB9">
        <w:t xml:space="preserve">ao longo do ano de 2015, </w:t>
      </w:r>
      <w:r>
        <w:t xml:space="preserve">em ciclos de amostragem diurno e noturno, </w:t>
      </w:r>
      <w:r>
        <w:rPr>
          <w:szCs w:val="24"/>
          <w:lang w:eastAsia="pt-BR"/>
        </w:rPr>
        <w:t>distribuídas em</w:t>
      </w:r>
      <w:r w:rsidRPr="00FD0AB9">
        <w:rPr>
          <w:szCs w:val="24"/>
          <w:lang w:eastAsia="pt-BR"/>
        </w:rPr>
        <w:t xml:space="preserve"> 9 estações</w:t>
      </w:r>
      <w:r w:rsidRPr="00FD0AB9">
        <w:rPr>
          <w:szCs w:val="24"/>
        </w:rPr>
        <w:t xml:space="preserve"> de </w:t>
      </w:r>
      <w:r>
        <w:rPr>
          <w:szCs w:val="24"/>
        </w:rPr>
        <w:t>coleta</w:t>
      </w:r>
      <w:r w:rsidRPr="00FD0AB9">
        <w:rPr>
          <w:szCs w:val="24"/>
        </w:rPr>
        <w:t xml:space="preserve">, perfazendo um total de 216 amostras no final </w:t>
      </w:r>
      <w:r>
        <w:rPr>
          <w:szCs w:val="24"/>
        </w:rPr>
        <w:t xml:space="preserve">do estudo. </w:t>
      </w:r>
      <w:r w:rsidRPr="00FD0AB9">
        <w:rPr>
          <w:szCs w:val="24"/>
        </w:rPr>
        <w:t>As coletas foram realizadas por meio de arrastos</w:t>
      </w:r>
      <w:r w:rsidRPr="001B0FAE">
        <w:rPr>
          <w:szCs w:val="24"/>
        </w:rPr>
        <w:t xml:space="preserve"> horizontais na subsuperfície da coluna d’</w:t>
      </w:r>
      <w:r>
        <w:rPr>
          <w:szCs w:val="24"/>
        </w:rPr>
        <w:t>água</w:t>
      </w:r>
      <w:r w:rsidRPr="001B0FAE">
        <w:rPr>
          <w:szCs w:val="24"/>
        </w:rPr>
        <w:t>, utilizando-se rede de plâncton cônico-cilíndri</w:t>
      </w:r>
      <w:r>
        <w:rPr>
          <w:szCs w:val="24"/>
        </w:rPr>
        <w:t>ca de malha de 300 μm</w:t>
      </w:r>
      <w:r w:rsidRPr="001B0FAE">
        <w:rPr>
          <w:szCs w:val="24"/>
        </w:rPr>
        <w:t xml:space="preserve">, </w:t>
      </w:r>
      <w:r>
        <w:rPr>
          <w:szCs w:val="24"/>
        </w:rPr>
        <w:t>equipada com fluxômetro</w:t>
      </w:r>
      <w:r w:rsidRPr="001B0FAE">
        <w:rPr>
          <w:szCs w:val="24"/>
        </w:rPr>
        <w:t xml:space="preserve"> para medir o volume de água filtrada, a bordo de uma embarcação local, em velocidade baixa e constante, no sentid</w:t>
      </w:r>
      <w:r>
        <w:rPr>
          <w:szCs w:val="24"/>
        </w:rPr>
        <w:t>o oposto ao da corrente da água</w:t>
      </w:r>
      <w:r w:rsidRPr="001B0FAE">
        <w:rPr>
          <w:szCs w:val="24"/>
        </w:rPr>
        <w:t>.</w:t>
      </w:r>
    </w:p>
    <w:p w:rsidR="00CA1900" w:rsidRPr="008F555A" w:rsidRDefault="00CA1900" w:rsidP="00CA1900">
      <w:pPr>
        <w:pStyle w:val="Default"/>
        <w:ind w:firstLine="567"/>
        <w:jc w:val="both"/>
      </w:pPr>
      <w:r w:rsidRPr="008F555A">
        <w:t>As amostras coletadas foram fixadas em solução formalina a 10%, acondicionadas em recipientes de polietileno de 500 ml, devidamente etiquetados e transportadas para análises no Laboratório de Ecologia do Ictioplâncton (</w:t>
      </w:r>
      <w:proofErr w:type="spellStart"/>
      <w:r w:rsidRPr="008F555A">
        <w:t>Labei</w:t>
      </w:r>
      <w:proofErr w:type="spellEnd"/>
      <w:r w:rsidRPr="008F555A">
        <w:t>), vinculado a Universidade Oeste Federal do Pará (UFOPA). No laboratório, os ovos e as larvas de peixes foram separadas do plâncton total, quantificados e as larvas identificadas no menor nível taxonômico possível analisando características morfológicas, morfométricas e merísticas segundo terminologia descrita por Nakatani et al. (2001) e utilizando-se bibliografias especializadas.</w:t>
      </w:r>
    </w:p>
    <w:p w:rsidR="00CA1900" w:rsidRDefault="00CA1900" w:rsidP="00CA1900">
      <w:pPr>
        <w:spacing w:after="0" w:line="240" w:lineRule="auto"/>
        <w:ind w:firstLine="567"/>
        <w:jc w:val="both"/>
        <w:rPr>
          <w:szCs w:val="24"/>
        </w:rPr>
      </w:pPr>
      <w:r w:rsidRPr="008F555A">
        <w:rPr>
          <w:color w:val="000000"/>
        </w:rPr>
        <w:t xml:space="preserve">Os indivíduos foram classificados de acordo com o estágio de desenvolvimento (larval vitelino, pré-flexão, flexão e pós-flexão) segundo a terminologia descrita por Nakatani et al. (2001), levando-se em consideração a </w:t>
      </w:r>
      <w:r w:rsidRPr="008F555A">
        <w:rPr>
          <w:szCs w:val="24"/>
        </w:rPr>
        <w:t>presença do saco vitelino e flexão da seção final da notocorda. Para a classificação das espécies quanto a sua importa comercial (IC)</w:t>
      </w:r>
      <w:r w:rsidR="00780876">
        <w:rPr>
          <w:szCs w:val="24"/>
        </w:rPr>
        <w:t>, foi utilizado o trabalho</w:t>
      </w:r>
      <w:r w:rsidRPr="008F555A">
        <w:rPr>
          <w:szCs w:val="24"/>
        </w:rPr>
        <w:t xml:space="preserve"> de</w:t>
      </w:r>
      <w:r>
        <w:rPr>
          <w:szCs w:val="24"/>
        </w:rPr>
        <w:t xml:space="preserve"> Braga et al. (2016). </w:t>
      </w:r>
    </w:p>
    <w:p w:rsidR="00CA1900" w:rsidRDefault="00CA1900" w:rsidP="00CA1900">
      <w:pPr>
        <w:tabs>
          <w:tab w:val="left" w:pos="5448"/>
        </w:tabs>
        <w:spacing w:after="0" w:line="240" w:lineRule="auto"/>
        <w:jc w:val="both"/>
        <w:rPr>
          <w:szCs w:val="24"/>
        </w:rPr>
      </w:pPr>
    </w:p>
    <w:p w:rsidR="00CA1900" w:rsidRDefault="00CA1900" w:rsidP="00CA1900">
      <w:pPr>
        <w:tabs>
          <w:tab w:val="left" w:pos="5448"/>
        </w:tabs>
        <w:spacing w:after="0" w:line="240" w:lineRule="auto"/>
        <w:jc w:val="both"/>
        <w:rPr>
          <w:b/>
          <w:szCs w:val="24"/>
        </w:rPr>
      </w:pPr>
      <w:r>
        <w:rPr>
          <w:b/>
          <w:szCs w:val="24"/>
        </w:rPr>
        <w:t>Aná</w:t>
      </w:r>
      <w:r w:rsidRPr="009F5404">
        <w:rPr>
          <w:b/>
          <w:szCs w:val="24"/>
        </w:rPr>
        <w:t xml:space="preserve">lise dos dados </w:t>
      </w:r>
    </w:p>
    <w:p w:rsidR="00CA1900" w:rsidRDefault="00CA1900" w:rsidP="00CA1900">
      <w:pPr>
        <w:tabs>
          <w:tab w:val="left" w:pos="5448"/>
        </w:tabs>
        <w:spacing w:after="0" w:line="240" w:lineRule="auto"/>
        <w:jc w:val="both"/>
        <w:rPr>
          <w:b/>
          <w:szCs w:val="24"/>
        </w:rPr>
      </w:pPr>
    </w:p>
    <w:p w:rsidR="0046157E" w:rsidRDefault="00CA1900" w:rsidP="0046157E">
      <w:pPr>
        <w:tabs>
          <w:tab w:val="left" w:pos="5448"/>
        </w:tabs>
        <w:spacing w:after="0" w:line="240" w:lineRule="auto"/>
        <w:ind w:firstLine="567"/>
        <w:jc w:val="both"/>
        <w:rPr>
          <w:color w:val="000000"/>
          <w:szCs w:val="24"/>
        </w:rPr>
      </w:pPr>
      <w:r>
        <w:rPr>
          <w:szCs w:val="24"/>
        </w:rPr>
        <w:t xml:space="preserve">A abundância de </w:t>
      </w:r>
      <w:r w:rsidRPr="00A4529D">
        <w:rPr>
          <w:szCs w:val="24"/>
        </w:rPr>
        <w:t>ovos e larvas foi pad</w:t>
      </w:r>
      <w:r>
        <w:rPr>
          <w:szCs w:val="24"/>
        </w:rPr>
        <w:t xml:space="preserve">ronizada para um volume de 10m³ </w:t>
      </w:r>
      <w:r w:rsidRPr="00A4529D">
        <w:rPr>
          <w:szCs w:val="24"/>
        </w:rPr>
        <w:t xml:space="preserve">de água filtrada. </w:t>
      </w:r>
      <w:r w:rsidRPr="00A2575C">
        <w:rPr>
          <w:color w:val="000000"/>
          <w:szCs w:val="24"/>
        </w:rPr>
        <w:t>As classes de frequência dos indivíduos foram determinadas, a partir dos valores de frequência de ocorrência total, de acordo com as amplitudes: &gt;70% - muito frequente; 70% - 40% - frequente; 40% - 10% - pouco frequente; e &lt; 10% - esporádica (</w:t>
      </w:r>
      <w:r>
        <w:rPr>
          <w:color w:val="000000"/>
        </w:rPr>
        <w:t xml:space="preserve">NEUMANN-LEITÃO, </w:t>
      </w:r>
      <w:r w:rsidRPr="00A2575C">
        <w:rPr>
          <w:color w:val="000000"/>
        </w:rPr>
        <w:t>1994)</w:t>
      </w:r>
      <w:r w:rsidRPr="00A2575C">
        <w:rPr>
          <w:color w:val="000000"/>
          <w:szCs w:val="24"/>
        </w:rPr>
        <w:t xml:space="preserve">. </w:t>
      </w:r>
      <w:r>
        <w:rPr>
          <w:color w:val="000000"/>
          <w:szCs w:val="24"/>
        </w:rPr>
        <w:t xml:space="preserve">A </w:t>
      </w:r>
      <w:r>
        <w:t xml:space="preserve">classificação taxonômica foi realizada </w:t>
      </w:r>
      <w:r w:rsidRPr="0010537B">
        <w:t xml:space="preserve">conforme </w:t>
      </w:r>
      <w:proofErr w:type="spellStart"/>
      <w:r w:rsidRPr="0010537B">
        <w:rPr>
          <w:rFonts w:eastAsia="Times New Roman"/>
          <w:i/>
          <w:iCs/>
          <w:lang w:eastAsia="pt-BR"/>
        </w:rPr>
        <w:t>Check</w:t>
      </w:r>
      <w:proofErr w:type="spellEnd"/>
      <w:r w:rsidRPr="0010537B">
        <w:rPr>
          <w:rFonts w:eastAsia="Times New Roman"/>
          <w:i/>
          <w:iCs/>
          <w:lang w:eastAsia="pt-BR"/>
        </w:rPr>
        <w:t xml:space="preserve"> </w:t>
      </w:r>
      <w:proofErr w:type="spellStart"/>
      <w:r w:rsidRPr="0010537B">
        <w:rPr>
          <w:rFonts w:eastAsia="Times New Roman"/>
          <w:i/>
          <w:iCs/>
          <w:lang w:eastAsia="pt-BR"/>
        </w:rPr>
        <w:t>List</w:t>
      </w:r>
      <w:proofErr w:type="spellEnd"/>
      <w:r w:rsidRPr="0010537B">
        <w:rPr>
          <w:rFonts w:eastAsia="Times New Roman"/>
          <w:i/>
          <w:iCs/>
          <w:lang w:eastAsia="pt-BR"/>
        </w:rPr>
        <w:t xml:space="preserve"> of the </w:t>
      </w:r>
      <w:proofErr w:type="spellStart"/>
      <w:r w:rsidRPr="0010537B">
        <w:rPr>
          <w:rFonts w:eastAsia="Times New Roman"/>
          <w:i/>
          <w:iCs/>
          <w:lang w:eastAsia="pt-BR"/>
        </w:rPr>
        <w:t>Freshwater</w:t>
      </w:r>
      <w:proofErr w:type="spellEnd"/>
      <w:r w:rsidRPr="0010537B">
        <w:rPr>
          <w:rFonts w:eastAsia="Times New Roman"/>
          <w:i/>
          <w:iCs/>
          <w:lang w:eastAsia="pt-BR"/>
        </w:rPr>
        <w:t xml:space="preserve"> </w:t>
      </w:r>
      <w:proofErr w:type="spellStart"/>
      <w:r w:rsidRPr="0010537B">
        <w:rPr>
          <w:rFonts w:eastAsia="Times New Roman"/>
          <w:i/>
          <w:iCs/>
          <w:lang w:eastAsia="pt-BR"/>
        </w:rPr>
        <w:t>Fishes</w:t>
      </w:r>
      <w:proofErr w:type="spellEnd"/>
      <w:r w:rsidRPr="0010537B">
        <w:rPr>
          <w:rFonts w:eastAsia="Times New Roman"/>
          <w:i/>
          <w:iCs/>
          <w:lang w:eastAsia="pt-BR"/>
        </w:rPr>
        <w:t xml:space="preserve"> of South and Central </w:t>
      </w:r>
      <w:proofErr w:type="spellStart"/>
      <w:r w:rsidRPr="0010537B">
        <w:rPr>
          <w:rFonts w:eastAsia="Times New Roman"/>
          <w:i/>
          <w:iCs/>
          <w:lang w:eastAsia="pt-BR"/>
        </w:rPr>
        <w:t>America</w:t>
      </w:r>
      <w:proofErr w:type="spellEnd"/>
      <w:r w:rsidRPr="0010537B">
        <w:rPr>
          <w:rFonts w:eastAsia="Times New Roman"/>
          <w:i/>
          <w:iCs/>
          <w:lang w:eastAsia="pt-BR"/>
        </w:rPr>
        <w:t xml:space="preserve">, </w:t>
      </w:r>
      <w:r w:rsidRPr="0010537B">
        <w:rPr>
          <w:rFonts w:eastAsia="Times New Roman"/>
          <w:lang w:eastAsia="pt-BR"/>
        </w:rPr>
        <w:t xml:space="preserve">CLOFFSCA (Reis et al., 2003), para ordens e famílias, exceto em Characiformes em que foi utilizada a classificação </w:t>
      </w:r>
      <w:r>
        <w:rPr>
          <w:rFonts w:eastAsia="Times New Roman"/>
          <w:lang w:eastAsia="pt-BR"/>
        </w:rPr>
        <w:t xml:space="preserve">proposta por </w:t>
      </w:r>
      <w:r w:rsidRPr="0010537B">
        <w:rPr>
          <w:rFonts w:eastAsia="Times New Roman"/>
          <w:lang w:eastAsia="pt-BR"/>
        </w:rPr>
        <w:t>Oliveira et al. (2011)</w:t>
      </w:r>
      <w:r>
        <w:rPr>
          <w:rFonts w:eastAsia="Times New Roman"/>
          <w:lang w:eastAsia="pt-BR"/>
        </w:rPr>
        <w:t xml:space="preserve">. </w:t>
      </w:r>
      <w:r w:rsidRPr="005A3B55">
        <w:rPr>
          <w:szCs w:val="24"/>
        </w:rPr>
        <w:t>Os indivíduos com estruturas danificadas, ou em estágio muito inicial de desenvolvimento, não passíveis de identificação foram classificados como não identificados.</w:t>
      </w:r>
    </w:p>
    <w:p w:rsidR="00CA1900" w:rsidRPr="0046157E" w:rsidRDefault="00DB26B2" w:rsidP="0046157E">
      <w:pPr>
        <w:tabs>
          <w:tab w:val="left" w:pos="5448"/>
        </w:tabs>
        <w:spacing w:after="0" w:line="240" w:lineRule="auto"/>
        <w:ind w:firstLine="567"/>
        <w:jc w:val="both"/>
        <w:rPr>
          <w:color w:val="000000"/>
          <w:szCs w:val="24"/>
        </w:rPr>
      </w:pPr>
      <w:r>
        <w:rPr>
          <w:rFonts w:eastAsia="Times-Roman"/>
          <w:szCs w:val="24"/>
        </w:rPr>
        <w:t xml:space="preserve">Para análise dos </w:t>
      </w:r>
      <w:r w:rsidRPr="00205AD3">
        <w:rPr>
          <w:rFonts w:eastAsia="Times-Roman"/>
          <w:szCs w:val="24"/>
        </w:rPr>
        <w:t>padrões de</w:t>
      </w:r>
      <w:r>
        <w:rPr>
          <w:rFonts w:eastAsia="Times-Roman"/>
          <w:szCs w:val="24"/>
        </w:rPr>
        <w:t xml:space="preserve"> distribuição e abundância</w:t>
      </w:r>
      <w:r w:rsidRPr="00205AD3">
        <w:rPr>
          <w:rFonts w:eastAsia="Times-Roman"/>
          <w:szCs w:val="24"/>
        </w:rPr>
        <w:t xml:space="preserve"> do ictioplâncton temporal</w:t>
      </w:r>
      <w:r>
        <w:rPr>
          <w:rFonts w:eastAsia="Times-Roman"/>
          <w:szCs w:val="24"/>
        </w:rPr>
        <w:t xml:space="preserve"> </w:t>
      </w:r>
      <w:r w:rsidRPr="00205AD3">
        <w:rPr>
          <w:rFonts w:eastAsia="Times-Roman"/>
          <w:szCs w:val="24"/>
        </w:rPr>
        <w:t xml:space="preserve">foi aplicado o teste de </w:t>
      </w:r>
      <w:proofErr w:type="spellStart"/>
      <w:r w:rsidRPr="00205AD3">
        <w:rPr>
          <w:rFonts w:eastAsia="Times-Roman"/>
          <w:iCs/>
          <w:szCs w:val="24"/>
        </w:rPr>
        <w:t>Kruskall</w:t>
      </w:r>
      <w:proofErr w:type="spellEnd"/>
      <w:r w:rsidRPr="00205AD3">
        <w:rPr>
          <w:rFonts w:eastAsia="Times-Roman"/>
          <w:iCs/>
          <w:szCs w:val="24"/>
        </w:rPr>
        <w:t xml:space="preserve">–Wallis </w:t>
      </w:r>
      <w:r w:rsidRPr="00205AD3">
        <w:rPr>
          <w:rFonts w:eastAsia="Times-Roman"/>
          <w:szCs w:val="24"/>
        </w:rPr>
        <w:t xml:space="preserve">(K-W). O teste não paramétrico foi utilizado, já que, a normalidade (teste </w:t>
      </w:r>
      <w:r w:rsidRPr="00205AD3">
        <w:rPr>
          <w:rFonts w:eastAsia="Times-Roman"/>
          <w:szCs w:val="24"/>
        </w:rPr>
        <w:lastRenderedPageBreak/>
        <w:t>de Shapiro-</w:t>
      </w:r>
      <w:proofErr w:type="spellStart"/>
      <w:r w:rsidRPr="00205AD3">
        <w:rPr>
          <w:rFonts w:eastAsia="Times-Roman"/>
          <w:szCs w:val="24"/>
        </w:rPr>
        <w:t>Wilk</w:t>
      </w:r>
      <w:proofErr w:type="spellEnd"/>
      <w:r w:rsidRPr="00205AD3">
        <w:rPr>
          <w:rFonts w:eastAsia="Times-Roman"/>
          <w:szCs w:val="24"/>
        </w:rPr>
        <w:t xml:space="preserve">) e a homocedasticidade (teste de </w:t>
      </w:r>
      <w:proofErr w:type="spellStart"/>
      <w:r w:rsidRPr="00205AD3">
        <w:rPr>
          <w:rFonts w:eastAsia="Times-Roman"/>
          <w:szCs w:val="24"/>
        </w:rPr>
        <w:t>Levene</w:t>
      </w:r>
      <w:proofErr w:type="spellEnd"/>
      <w:r w:rsidRPr="00205AD3">
        <w:rPr>
          <w:rFonts w:eastAsia="Times-Roman"/>
          <w:szCs w:val="24"/>
        </w:rPr>
        <w:t xml:space="preserve">) dos dados não atingiram os pressupostos da Análise de Variância (ANOVA) paramétrica. Esse teste foi realizado através do </w:t>
      </w:r>
      <w:r>
        <w:rPr>
          <w:rFonts w:eastAsia="Times-Roman"/>
          <w:iCs/>
          <w:szCs w:val="24"/>
        </w:rPr>
        <w:t>software</w:t>
      </w:r>
      <w:r w:rsidR="00CA1900" w:rsidRPr="00A2575C">
        <w:rPr>
          <w:i/>
          <w:iCs/>
          <w:color w:val="000000"/>
          <w:szCs w:val="24"/>
        </w:rPr>
        <w:t xml:space="preserve"> </w:t>
      </w:r>
      <w:r w:rsidR="00CA1900" w:rsidRPr="00A2575C">
        <w:rPr>
          <w:color w:val="000000"/>
          <w:szCs w:val="24"/>
        </w:rPr>
        <w:t>PAST v</w:t>
      </w:r>
      <w:r w:rsidR="00CA1900">
        <w:rPr>
          <w:color w:val="000000"/>
          <w:szCs w:val="24"/>
        </w:rPr>
        <w:t>ersão 2.17 para estas análises.</w:t>
      </w:r>
    </w:p>
    <w:p w:rsidR="00CA1900" w:rsidRDefault="00CA1900" w:rsidP="0066584D">
      <w:pPr>
        <w:spacing w:after="0" w:line="240" w:lineRule="auto"/>
        <w:jc w:val="both"/>
        <w:rPr>
          <w:b/>
          <w:szCs w:val="24"/>
        </w:rPr>
      </w:pPr>
    </w:p>
    <w:p w:rsidR="00CA1900" w:rsidRPr="00B56DAE" w:rsidRDefault="00CA1900" w:rsidP="00CA1900">
      <w:pPr>
        <w:spacing w:after="0" w:line="240" w:lineRule="auto"/>
        <w:jc w:val="both"/>
        <w:rPr>
          <w:color w:val="FF0000"/>
          <w:szCs w:val="24"/>
        </w:rPr>
      </w:pPr>
      <w:r>
        <w:rPr>
          <w:b/>
          <w:szCs w:val="24"/>
        </w:rPr>
        <w:t xml:space="preserve">3- </w:t>
      </w:r>
      <w:r w:rsidRPr="00AE54D2">
        <w:rPr>
          <w:b/>
          <w:szCs w:val="24"/>
        </w:rPr>
        <w:t>RESULTADOS E DISCUSSÃO</w:t>
      </w:r>
    </w:p>
    <w:p w:rsidR="0046157E" w:rsidRPr="0046157E" w:rsidRDefault="0046157E" w:rsidP="00CA1900">
      <w:pPr>
        <w:autoSpaceDE w:val="0"/>
        <w:autoSpaceDN w:val="0"/>
        <w:adjustRightInd w:val="0"/>
        <w:spacing w:after="0" w:line="240" w:lineRule="auto"/>
        <w:jc w:val="both"/>
        <w:rPr>
          <w:b/>
          <w:szCs w:val="24"/>
        </w:rPr>
      </w:pPr>
    </w:p>
    <w:p w:rsidR="003060E8" w:rsidRDefault="00CA1900" w:rsidP="009319AB">
      <w:pPr>
        <w:autoSpaceDE w:val="0"/>
        <w:autoSpaceDN w:val="0"/>
        <w:adjustRightInd w:val="0"/>
        <w:spacing w:after="0" w:line="240" w:lineRule="auto"/>
        <w:ind w:firstLine="567"/>
        <w:jc w:val="both"/>
      </w:pPr>
      <w:r>
        <w:rPr>
          <w:szCs w:val="24"/>
        </w:rPr>
        <w:t>F</w:t>
      </w:r>
      <w:r w:rsidRPr="00C33199">
        <w:rPr>
          <w:szCs w:val="24"/>
        </w:rPr>
        <w:t>ora</w:t>
      </w:r>
      <w:r>
        <w:rPr>
          <w:szCs w:val="24"/>
        </w:rPr>
        <w:t>m capturados um total de 2.984 ovos e 6.961</w:t>
      </w:r>
      <w:r w:rsidRPr="00C33199">
        <w:rPr>
          <w:szCs w:val="24"/>
        </w:rPr>
        <w:t xml:space="preserve"> larvas de peixe</w:t>
      </w:r>
      <w:r>
        <w:rPr>
          <w:szCs w:val="24"/>
        </w:rPr>
        <w:t>s, classificadas</w:t>
      </w:r>
      <w:r w:rsidRPr="00C33199">
        <w:rPr>
          <w:szCs w:val="24"/>
        </w:rPr>
        <w:t xml:space="preserve"> em</w:t>
      </w:r>
      <w:r>
        <w:rPr>
          <w:szCs w:val="24"/>
        </w:rPr>
        <w:t xml:space="preserve"> 65 táxons, distribuídos e 9 ordens, 25 famílias, 42</w:t>
      </w:r>
      <w:r w:rsidRPr="00C33199">
        <w:rPr>
          <w:szCs w:val="24"/>
        </w:rPr>
        <w:t xml:space="preserve"> gên</w:t>
      </w:r>
      <w:r>
        <w:rPr>
          <w:szCs w:val="24"/>
        </w:rPr>
        <w:t>eros e 51 espécies (Tabela 1). Os</w:t>
      </w:r>
      <w:r w:rsidRPr="00C33199">
        <w:rPr>
          <w:szCs w:val="24"/>
        </w:rPr>
        <w:t xml:space="preserve"> Characiformes apresentaram a maior riqueza d</w:t>
      </w:r>
      <w:r>
        <w:rPr>
          <w:szCs w:val="24"/>
        </w:rPr>
        <w:t>e espécies, contribuindo com o maior número de táxons (28), perfazendo 43</w:t>
      </w:r>
      <w:r w:rsidRPr="00C33199">
        <w:rPr>
          <w:szCs w:val="24"/>
        </w:rPr>
        <w:t>%</w:t>
      </w:r>
      <w:r>
        <w:rPr>
          <w:szCs w:val="24"/>
        </w:rPr>
        <w:t xml:space="preserve"> do total identificado, seguido pelos Siluriformes (28%) representados por 18 táxons, Clupeiformes (12</w:t>
      </w:r>
      <w:r w:rsidRPr="00C33199">
        <w:rPr>
          <w:szCs w:val="24"/>
        </w:rPr>
        <w:t>%)</w:t>
      </w:r>
      <w:r>
        <w:rPr>
          <w:szCs w:val="24"/>
        </w:rPr>
        <w:t xml:space="preserve"> com 8 táxons.</w:t>
      </w:r>
      <w:r w:rsidRPr="00C33199">
        <w:rPr>
          <w:szCs w:val="24"/>
        </w:rPr>
        <w:t xml:space="preserve"> </w:t>
      </w:r>
      <w:r>
        <w:rPr>
          <w:szCs w:val="24"/>
        </w:rPr>
        <w:t>As demais ordens apresentaram riqueza inferior a 3% e tiveram representatividade de no máximo 3 táxons em cada grupo</w:t>
      </w:r>
      <w:r w:rsidRPr="005A3B55">
        <w:rPr>
          <w:szCs w:val="24"/>
        </w:rPr>
        <w:t xml:space="preserve">. </w:t>
      </w:r>
      <w:r w:rsidRPr="005A3B55">
        <w:rPr>
          <w:bCs/>
        </w:rPr>
        <w:t>Os 959 exemplares não identificados corresponderam a menos de 13% do total das larvas capturadas</w:t>
      </w:r>
      <w:r w:rsidRPr="005A3B55">
        <w:rPr>
          <w:szCs w:val="24"/>
        </w:rPr>
        <w:t>.</w:t>
      </w:r>
      <w:r>
        <w:rPr>
          <w:szCs w:val="24"/>
        </w:rPr>
        <w:t xml:space="preserve"> </w:t>
      </w:r>
      <w:r>
        <w:t xml:space="preserve">A composição específica do ictioplâncton no lago mostra variações sazonais em nível de famílias, espécie e abundância de indivíduos. </w:t>
      </w:r>
    </w:p>
    <w:p w:rsidR="009319AB" w:rsidRPr="004576E8" w:rsidRDefault="009319AB" w:rsidP="009319AB">
      <w:pPr>
        <w:autoSpaceDE w:val="0"/>
        <w:autoSpaceDN w:val="0"/>
        <w:adjustRightInd w:val="0"/>
        <w:spacing w:after="0" w:line="240" w:lineRule="auto"/>
        <w:ind w:firstLine="567"/>
        <w:jc w:val="both"/>
        <w:rPr>
          <w:sz w:val="28"/>
          <w:szCs w:val="24"/>
        </w:rPr>
      </w:pPr>
    </w:p>
    <w:p w:rsidR="003060E8" w:rsidRPr="004576E8" w:rsidRDefault="009319AB" w:rsidP="009319AB">
      <w:pPr>
        <w:spacing w:after="0" w:line="240" w:lineRule="auto"/>
        <w:jc w:val="both"/>
        <w:rPr>
          <w:szCs w:val="24"/>
        </w:rPr>
      </w:pPr>
      <w:r w:rsidRPr="004576E8">
        <w:rPr>
          <w:szCs w:val="24"/>
        </w:rPr>
        <w:t>Tabela 1: Composição taxonômica e ocorrência das larvas de peixes capturadas durante os meses de janeiro a dezembro de 2015, no Lago Maicá, Baixo Amazonas, Pará.</w:t>
      </w:r>
    </w:p>
    <w:p w:rsidR="003060E8" w:rsidRDefault="004D2F17" w:rsidP="00CA1900">
      <w:pPr>
        <w:autoSpaceDE w:val="0"/>
        <w:autoSpaceDN w:val="0"/>
        <w:adjustRightInd w:val="0"/>
        <w:spacing w:after="0" w:line="240" w:lineRule="auto"/>
        <w:ind w:firstLine="567"/>
        <w:jc w:val="both"/>
      </w:pPr>
      <w:r w:rsidRPr="004576E8">
        <w:drawing>
          <wp:anchor distT="0" distB="0" distL="114300" distR="114300" simplePos="0" relativeHeight="251675648" behindDoc="1" locked="0" layoutInCell="1" allowOverlap="1">
            <wp:simplePos x="0" y="0"/>
            <wp:positionH relativeFrom="margin">
              <wp:align>left</wp:align>
            </wp:positionH>
            <wp:positionV relativeFrom="paragraph">
              <wp:posOffset>-3175</wp:posOffset>
            </wp:positionV>
            <wp:extent cx="5895975" cy="5658619"/>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56586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3060E8" w:rsidRDefault="003060E8" w:rsidP="00CA1900">
      <w:pPr>
        <w:autoSpaceDE w:val="0"/>
        <w:autoSpaceDN w:val="0"/>
        <w:adjustRightInd w:val="0"/>
        <w:spacing w:after="0" w:line="240" w:lineRule="auto"/>
        <w:ind w:firstLine="567"/>
        <w:jc w:val="both"/>
      </w:pPr>
    </w:p>
    <w:p w:rsidR="00011BB8" w:rsidRDefault="00011BB8" w:rsidP="009319AB">
      <w:pPr>
        <w:spacing w:after="0" w:line="240" w:lineRule="auto"/>
        <w:jc w:val="both"/>
        <w:rPr>
          <w:sz w:val="22"/>
          <w:szCs w:val="24"/>
        </w:rPr>
      </w:pPr>
    </w:p>
    <w:p w:rsidR="00011BB8" w:rsidRDefault="00011BB8" w:rsidP="009319AB">
      <w:pPr>
        <w:spacing w:after="0" w:line="240" w:lineRule="auto"/>
        <w:jc w:val="both"/>
        <w:rPr>
          <w:sz w:val="22"/>
          <w:szCs w:val="24"/>
        </w:rPr>
      </w:pPr>
    </w:p>
    <w:p w:rsidR="0046157E" w:rsidRDefault="0046157E" w:rsidP="009319AB">
      <w:pPr>
        <w:spacing w:after="0" w:line="240" w:lineRule="auto"/>
        <w:jc w:val="both"/>
        <w:rPr>
          <w:sz w:val="22"/>
          <w:szCs w:val="24"/>
        </w:rPr>
      </w:pPr>
    </w:p>
    <w:p w:rsidR="004576E8" w:rsidRDefault="004576E8" w:rsidP="009319AB">
      <w:pPr>
        <w:spacing w:after="0" w:line="240" w:lineRule="auto"/>
        <w:jc w:val="both"/>
        <w:rPr>
          <w:szCs w:val="24"/>
        </w:rPr>
      </w:pPr>
    </w:p>
    <w:p w:rsidR="004576E8" w:rsidRDefault="004576E8" w:rsidP="009319AB">
      <w:pPr>
        <w:spacing w:after="0" w:line="240" w:lineRule="auto"/>
        <w:jc w:val="both"/>
        <w:rPr>
          <w:szCs w:val="24"/>
        </w:rPr>
      </w:pPr>
    </w:p>
    <w:p w:rsidR="004D2F17" w:rsidRDefault="004D2F17" w:rsidP="009319AB">
      <w:pPr>
        <w:spacing w:after="0" w:line="240" w:lineRule="auto"/>
        <w:jc w:val="both"/>
        <w:rPr>
          <w:szCs w:val="24"/>
        </w:rPr>
      </w:pPr>
    </w:p>
    <w:p w:rsidR="004D2F17" w:rsidRDefault="004D2F17" w:rsidP="009319AB">
      <w:pPr>
        <w:spacing w:after="0" w:line="240" w:lineRule="auto"/>
        <w:jc w:val="both"/>
        <w:rPr>
          <w:szCs w:val="24"/>
        </w:rPr>
      </w:pPr>
    </w:p>
    <w:p w:rsidR="009319AB" w:rsidRPr="004576E8" w:rsidRDefault="009319AB" w:rsidP="009319AB">
      <w:pPr>
        <w:spacing w:after="0" w:line="240" w:lineRule="auto"/>
        <w:jc w:val="both"/>
        <w:rPr>
          <w:szCs w:val="24"/>
        </w:rPr>
      </w:pPr>
      <w:r w:rsidRPr="004576E8">
        <w:rPr>
          <w:szCs w:val="24"/>
        </w:rPr>
        <w:lastRenderedPageBreak/>
        <w:t>Tabela 1. Cont.: Composição taxonômica e ocorrência das larvas de peixes capturadas durante os meses de janeiro a dezembro de 2015, no Lago Maicá, Baixo Amazonas, Pará.</w:t>
      </w:r>
    </w:p>
    <w:p w:rsidR="009319AB" w:rsidRDefault="00F20BF0" w:rsidP="000A7328">
      <w:pPr>
        <w:autoSpaceDE w:val="0"/>
        <w:autoSpaceDN w:val="0"/>
        <w:adjustRightInd w:val="0"/>
        <w:spacing w:after="0" w:line="240" w:lineRule="auto"/>
        <w:ind w:firstLine="567"/>
        <w:jc w:val="both"/>
      </w:pPr>
      <w:r w:rsidRPr="004D2F17">
        <w:drawing>
          <wp:anchor distT="0" distB="0" distL="114300" distR="114300" simplePos="0" relativeHeight="251676672" behindDoc="1" locked="0" layoutInCell="1" allowOverlap="1">
            <wp:simplePos x="0" y="0"/>
            <wp:positionH relativeFrom="margin">
              <wp:posOffset>156210</wp:posOffset>
            </wp:positionH>
            <wp:positionV relativeFrom="paragraph">
              <wp:posOffset>10795</wp:posOffset>
            </wp:positionV>
            <wp:extent cx="5848350" cy="8516704"/>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5065" cy="85264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19AB" w:rsidRDefault="009319AB" w:rsidP="00CA1900">
      <w:pPr>
        <w:autoSpaceDE w:val="0"/>
        <w:autoSpaceDN w:val="0"/>
        <w:adjustRightInd w:val="0"/>
        <w:spacing w:after="0" w:line="240" w:lineRule="auto"/>
        <w:ind w:firstLine="567"/>
        <w:jc w:val="both"/>
      </w:pPr>
    </w:p>
    <w:p w:rsidR="009319AB" w:rsidRDefault="000A7328" w:rsidP="000A7328">
      <w:pPr>
        <w:tabs>
          <w:tab w:val="left" w:pos="1875"/>
        </w:tabs>
        <w:autoSpaceDE w:val="0"/>
        <w:autoSpaceDN w:val="0"/>
        <w:adjustRightInd w:val="0"/>
        <w:spacing w:after="0" w:line="240" w:lineRule="auto"/>
        <w:ind w:firstLine="567"/>
        <w:jc w:val="both"/>
      </w:pPr>
      <w:r>
        <w:tab/>
      </w:r>
    </w:p>
    <w:p w:rsidR="009319AB" w:rsidRDefault="009319AB" w:rsidP="00F94B3C">
      <w:pPr>
        <w:autoSpaceDE w:val="0"/>
        <w:autoSpaceDN w:val="0"/>
        <w:adjustRightInd w:val="0"/>
        <w:spacing w:after="0" w:line="240" w:lineRule="auto"/>
        <w:ind w:firstLine="567"/>
        <w:jc w:val="right"/>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9319AB" w:rsidRDefault="009319AB" w:rsidP="00CA1900">
      <w:pPr>
        <w:autoSpaceDE w:val="0"/>
        <w:autoSpaceDN w:val="0"/>
        <w:adjustRightInd w:val="0"/>
        <w:spacing w:after="0" w:line="240" w:lineRule="auto"/>
        <w:ind w:firstLine="567"/>
        <w:jc w:val="both"/>
      </w:pPr>
    </w:p>
    <w:p w:rsidR="003060E8" w:rsidRDefault="003060E8" w:rsidP="009319AB">
      <w:pPr>
        <w:autoSpaceDE w:val="0"/>
        <w:autoSpaceDN w:val="0"/>
        <w:adjustRightInd w:val="0"/>
        <w:spacing w:after="0" w:line="240" w:lineRule="auto"/>
        <w:jc w:val="both"/>
      </w:pPr>
    </w:p>
    <w:p w:rsidR="003060E8" w:rsidRDefault="003060E8"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C84D67" w:rsidRDefault="00C84D67" w:rsidP="00CA1900">
      <w:pPr>
        <w:autoSpaceDE w:val="0"/>
        <w:autoSpaceDN w:val="0"/>
        <w:adjustRightInd w:val="0"/>
        <w:spacing w:after="0" w:line="240" w:lineRule="auto"/>
        <w:ind w:firstLine="567"/>
        <w:jc w:val="both"/>
        <w:rPr>
          <w:szCs w:val="24"/>
        </w:rPr>
      </w:pPr>
    </w:p>
    <w:p w:rsidR="004A40C9" w:rsidRDefault="004A40C9" w:rsidP="00C84D67">
      <w:pPr>
        <w:spacing w:after="0" w:line="240" w:lineRule="auto"/>
        <w:jc w:val="both"/>
        <w:rPr>
          <w:sz w:val="20"/>
          <w:szCs w:val="24"/>
        </w:rPr>
      </w:pPr>
    </w:p>
    <w:p w:rsidR="000A7328" w:rsidRDefault="000A7328" w:rsidP="00C84D67">
      <w:pPr>
        <w:spacing w:after="0" w:line="240" w:lineRule="auto"/>
        <w:jc w:val="both"/>
        <w:rPr>
          <w:sz w:val="20"/>
          <w:szCs w:val="24"/>
        </w:rPr>
      </w:pPr>
    </w:p>
    <w:p w:rsidR="005E1905" w:rsidRDefault="005E1905" w:rsidP="00C84D67">
      <w:pPr>
        <w:spacing w:after="0" w:line="240" w:lineRule="auto"/>
        <w:jc w:val="both"/>
        <w:rPr>
          <w:sz w:val="20"/>
          <w:szCs w:val="24"/>
        </w:rPr>
      </w:pPr>
    </w:p>
    <w:p w:rsidR="005E1905" w:rsidRDefault="005E1905" w:rsidP="00C84D67">
      <w:pPr>
        <w:spacing w:after="0" w:line="240" w:lineRule="auto"/>
        <w:jc w:val="both"/>
        <w:rPr>
          <w:sz w:val="20"/>
          <w:szCs w:val="24"/>
        </w:rPr>
      </w:pPr>
    </w:p>
    <w:p w:rsidR="004B0EC7" w:rsidRDefault="004B0EC7" w:rsidP="00C84D67">
      <w:pPr>
        <w:spacing w:after="0" w:line="240" w:lineRule="auto"/>
        <w:jc w:val="both"/>
        <w:rPr>
          <w:sz w:val="20"/>
          <w:szCs w:val="24"/>
        </w:rPr>
      </w:pPr>
    </w:p>
    <w:p w:rsidR="00363E26" w:rsidRDefault="00363E26" w:rsidP="00C84D67">
      <w:pPr>
        <w:spacing w:after="0" w:line="240" w:lineRule="auto"/>
        <w:jc w:val="both"/>
        <w:rPr>
          <w:sz w:val="20"/>
          <w:szCs w:val="24"/>
        </w:rPr>
      </w:pPr>
    </w:p>
    <w:p w:rsidR="00363E26" w:rsidRDefault="00363E26" w:rsidP="00C84D67">
      <w:pPr>
        <w:spacing w:after="0" w:line="240" w:lineRule="auto"/>
        <w:jc w:val="both"/>
        <w:rPr>
          <w:sz w:val="20"/>
          <w:szCs w:val="24"/>
        </w:rPr>
      </w:pPr>
    </w:p>
    <w:p w:rsidR="00C84D67" w:rsidRPr="004B0EC7" w:rsidRDefault="00C84D67" w:rsidP="004B0EC7">
      <w:pPr>
        <w:spacing w:after="0" w:line="240" w:lineRule="auto"/>
        <w:jc w:val="both"/>
        <w:rPr>
          <w:sz w:val="20"/>
          <w:szCs w:val="18"/>
        </w:rPr>
      </w:pPr>
      <w:r w:rsidRPr="004B0EC7">
        <w:rPr>
          <w:sz w:val="20"/>
          <w:szCs w:val="18"/>
        </w:rPr>
        <w:t>*</w:t>
      </w:r>
      <w:r w:rsidRPr="004D2F17">
        <w:rPr>
          <w:sz w:val="16"/>
          <w:szCs w:val="18"/>
        </w:rPr>
        <w:t>Espécimes identificados somente em nível de ordem; **Espécimes identificados somente em nível de família; N = número total de indivíduos; e IC = importância comercial.</w:t>
      </w:r>
    </w:p>
    <w:p w:rsidR="00CA1900" w:rsidRPr="00961805" w:rsidRDefault="00CA1900" w:rsidP="00AD07EF">
      <w:pPr>
        <w:autoSpaceDE w:val="0"/>
        <w:autoSpaceDN w:val="0"/>
        <w:adjustRightInd w:val="0"/>
        <w:spacing w:after="0" w:line="240" w:lineRule="auto"/>
        <w:ind w:firstLine="567"/>
        <w:jc w:val="both"/>
        <w:rPr>
          <w:szCs w:val="24"/>
        </w:rPr>
      </w:pPr>
      <w:r>
        <w:rPr>
          <w:szCs w:val="24"/>
        </w:rPr>
        <w:lastRenderedPageBreak/>
        <w:t>A</w:t>
      </w:r>
      <w:r w:rsidRPr="00363C79">
        <w:rPr>
          <w:szCs w:val="24"/>
        </w:rPr>
        <w:t xml:space="preserve"> predomin</w:t>
      </w:r>
      <w:r>
        <w:rPr>
          <w:szCs w:val="24"/>
        </w:rPr>
        <w:t>ância dos Characiformes registrada neste estudo, corrobora com os resultados encontrados por outros autores na bacia Amazônica (LIMA e</w:t>
      </w:r>
      <w:r w:rsidRPr="00363C79">
        <w:rPr>
          <w:szCs w:val="24"/>
        </w:rPr>
        <w:t xml:space="preserve"> ARAÚJO-LIMA, 2004</w:t>
      </w:r>
      <w:r>
        <w:rPr>
          <w:szCs w:val="24"/>
        </w:rPr>
        <w:t>; LEITE et al., 2006, ZACARDI et al., 2017), e está relacionada a estratégia</w:t>
      </w:r>
      <w:r w:rsidRPr="00363C79">
        <w:rPr>
          <w:szCs w:val="24"/>
        </w:rPr>
        <w:t xml:space="preserve"> reprodut</w:t>
      </w:r>
      <w:r>
        <w:rPr>
          <w:szCs w:val="24"/>
        </w:rPr>
        <w:t xml:space="preserve">iva que a maioria das espécies do grupo apresentam, com </w:t>
      </w:r>
      <w:r w:rsidRPr="001A0188">
        <w:rPr>
          <w:szCs w:val="24"/>
        </w:rPr>
        <w:t>período de maturação relativamente curto e desova sincrônica</w:t>
      </w:r>
      <w:r>
        <w:rPr>
          <w:szCs w:val="24"/>
        </w:rPr>
        <w:t xml:space="preserve"> e total, as quais</w:t>
      </w:r>
      <w:r>
        <w:rPr>
          <w:szCs w:val="24"/>
          <w:lang w:eastAsia="pt-BR"/>
        </w:rPr>
        <w:t xml:space="preserve"> durante a época de desova, sobem o rio e desovam em trechos lóticos nas cabeceiras, seus ovos pelágicos desenvolvem e eclodem enquanto derivam pela coluna d’água, sendo as larvas conduzidas para os ambientes aquáticos marginais pelos níveis crescentes do rio, </w:t>
      </w:r>
      <w:r>
        <w:t xml:space="preserve">e desenvolvem parte do seu ciclo de vida nos lagos, na época de alagação, e parte nos rios, na época de seca, </w:t>
      </w:r>
      <w:r>
        <w:rPr>
          <w:szCs w:val="24"/>
        </w:rPr>
        <w:t>encaixando-se nos padrões de migrações sugerida por Goulding (1980) e confirmada por Zacardi (2014) pa</w:t>
      </w:r>
      <w:r w:rsidR="00C84D67">
        <w:rPr>
          <w:szCs w:val="24"/>
        </w:rPr>
        <w:t>r</w:t>
      </w:r>
      <w:r w:rsidR="00AD07EF">
        <w:rPr>
          <w:szCs w:val="24"/>
        </w:rPr>
        <w:t>a a região da Amazônia Central.</w:t>
      </w:r>
    </w:p>
    <w:p w:rsidR="00CA1900" w:rsidRDefault="00CA1900" w:rsidP="00CA1900">
      <w:pPr>
        <w:autoSpaceDE w:val="0"/>
        <w:autoSpaceDN w:val="0"/>
        <w:adjustRightInd w:val="0"/>
        <w:spacing w:after="0" w:line="240" w:lineRule="auto"/>
        <w:ind w:firstLine="567"/>
        <w:jc w:val="both"/>
        <w:rPr>
          <w:szCs w:val="23"/>
        </w:rPr>
      </w:pPr>
      <w:bookmarkStart w:id="2" w:name="_Hlk490003028"/>
      <w:r>
        <w:rPr>
          <w:szCs w:val="24"/>
        </w:rPr>
        <w:t>Dentre os táxons identificado</w:t>
      </w:r>
      <w:r w:rsidRPr="0033050D">
        <w:rPr>
          <w:szCs w:val="24"/>
        </w:rPr>
        <w:t xml:space="preserve">s </w:t>
      </w:r>
      <w:r>
        <w:rPr>
          <w:szCs w:val="24"/>
        </w:rPr>
        <w:t>nas amostras, 34 deles</w:t>
      </w:r>
      <w:r w:rsidRPr="0033050D">
        <w:rPr>
          <w:szCs w:val="24"/>
        </w:rPr>
        <w:t xml:space="preserve"> </w:t>
      </w:r>
      <w:r>
        <w:rPr>
          <w:szCs w:val="24"/>
        </w:rPr>
        <w:t xml:space="preserve">são de espécies de peixes que </w:t>
      </w:r>
      <w:r w:rsidRPr="0033050D">
        <w:rPr>
          <w:szCs w:val="24"/>
        </w:rPr>
        <w:t>possuem interesse</w:t>
      </w:r>
      <w:r w:rsidRPr="00382632">
        <w:rPr>
          <w:szCs w:val="23"/>
        </w:rPr>
        <w:t xml:space="preserve"> comercial e são largamente </w:t>
      </w:r>
      <w:r>
        <w:rPr>
          <w:szCs w:val="23"/>
        </w:rPr>
        <w:t xml:space="preserve">consumidos pela população local, com destaque para </w:t>
      </w:r>
      <w:r w:rsidRPr="00382632">
        <w:rPr>
          <w:i/>
          <w:iCs/>
          <w:szCs w:val="23"/>
        </w:rPr>
        <w:t>P</w:t>
      </w:r>
      <w:r>
        <w:rPr>
          <w:i/>
          <w:iCs/>
          <w:szCs w:val="23"/>
        </w:rPr>
        <w:t xml:space="preserve">lagioscion squamosissimus </w:t>
      </w:r>
      <w:r w:rsidRPr="00F350F8">
        <w:rPr>
          <w:iCs/>
          <w:szCs w:val="23"/>
        </w:rPr>
        <w:t>(pescada-branca)</w:t>
      </w:r>
      <w:r w:rsidRPr="00F350F8">
        <w:rPr>
          <w:szCs w:val="23"/>
        </w:rPr>
        <w:t>,</w:t>
      </w:r>
      <w:r>
        <w:rPr>
          <w:szCs w:val="23"/>
        </w:rPr>
        <w:t xml:space="preserve"> </w:t>
      </w:r>
      <w:r>
        <w:rPr>
          <w:i/>
          <w:iCs/>
          <w:szCs w:val="23"/>
        </w:rPr>
        <w:t xml:space="preserve">Pellona flavipinnis </w:t>
      </w:r>
      <w:r>
        <w:rPr>
          <w:iCs/>
          <w:szCs w:val="23"/>
        </w:rPr>
        <w:t>(apapá</w:t>
      </w:r>
      <w:r w:rsidRPr="00F350F8">
        <w:rPr>
          <w:iCs/>
          <w:szCs w:val="23"/>
        </w:rPr>
        <w:t>s)</w:t>
      </w:r>
      <w:r w:rsidRPr="00F350F8">
        <w:rPr>
          <w:szCs w:val="23"/>
        </w:rPr>
        <w:t>,</w:t>
      </w:r>
      <w:r>
        <w:rPr>
          <w:szCs w:val="23"/>
        </w:rPr>
        <w:t xml:space="preserve"> </w:t>
      </w:r>
      <w:r w:rsidRPr="004A3EFC">
        <w:rPr>
          <w:i/>
          <w:szCs w:val="23"/>
        </w:rPr>
        <w:t>Myloss</w:t>
      </w:r>
      <w:r>
        <w:rPr>
          <w:i/>
          <w:szCs w:val="23"/>
        </w:rPr>
        <w:t xml:space="preserve">oma aureum </w:t>
      </w:r>
      <w:r w:rsidRPr="00273E37">
        <w:rPr>
          <w:szCs w:val="23"/>
        </w:rPr>
        <w:t xml:space="preserve">e </w:t>
      </w:r>
      <w:r w:rsidRPr="004A3EFC">
        <w:rPr>
          <w:i/>
          <w:szCs w:val="23"/>
        </w:rPr>
        <w:t>M. duriventre</w:t>
      </w:r>
      <w:r>
        <w:rPr>
          <w:szCs w:val="23"/>
        </w:rPr>
        <w:t xml:space="preserve"> (pacus</w:t>
      </w:r>
      <w:r w:rsidRPr="00F350F8">
        <w:rPr>
          <w:szCs w:val="23"/>
        </w:rPr>
        <w:t>)</w:t>
      </w:r>
      <w:r>
        <w:rPr>
          <w:szCs w:val="23"/>
        </w:rPr>
        <w:t xml:space="preserve">, que estão entre as espécies mais abundantes na área estudo, juntamente com </w:t>
      </w:r>
      <w:r w:rsidRPr="00642F02">
        <w:rPr>
          <w:rFonts w:eastAsia="Times New Roman"/>
          <w:i/>
          <w:color w:val="000000"/>
          <w:szCs w:val="24"/>
          <w:lang w:eastAsia="pt-BR"/>
        </w:rPr>
        <w:t xml:space="preserve">Achirus </w:t>
      </w:r>
      <w:r>
        <w:rPr>
          <w:rFonts w:eastAsia="Times New Roman"/>
          <w:i/>
          <w:color w:val="000000"/>
          <w:szCs w:val="24"/>
          <w:lang w:eastAsia="pt-BR"/>
        </w:rPr>
        <w:t xml:space="preserve">lineatus </w:t>
      </w:r>
      <w:r w:rsidR="009760E7">
        <w:rPr>
          <w:rFonts w:eastAsia="Times New Roman"/>
          <w:color w:val="000000"/>
          <w:szCs w:val="24"/>
          <w:lang w:eastAsia="pt-BR"/>
        </w:rPr>
        <w:t>(linguado</w:t>
      </w:r>
      <w:r w:rsidRPr="00A21272">
        <w:rPr>
          <w:rFonts w:eastAsia="Times New Roman"/>
          <w:color w:val="000000"/>
          <w:szCs w:val="24"/>
          <w:lang w:eastAsia="pt-BR"/>
        </w:rPr>
        <w:t>),</w:t>
      </w:r>
      <w:r>
        <w:rPr>
          <w:rFonts w:eastAsia="Times New Roman"/>
          <w:color w:val="000000"/>
          <w:szCs w:val="24"/>
          <w:lang w:eastAsia="pt-BR"/>
        </w:rPr>
        <w:t xml:space="preserve"> </w:t>
      </w:r>
      <w:r w:rsidRPr="00642F02">
        <w:rPr>
          <w:rFonts w:eastAsia="Times New Roman"/>
          <w:i/>
          <w:color w:val="000000"/>
          <w:szCs w:val="24"/>
          <w:lang w:eastAsia="pt-BR"/>
        </w:rPr>
        <w:t>Gymnotus</w:t>
      </w:r>
      <w:r>
        <w:rPr>
          <w:rFonts w:eastAsia="Times New Roman"/>
          <w:color w:val="000000"/>
          <w:szCs w:val="24"/>
          <w:lang w:eastAsia="pt-BR"/>
        </w:rPr>
        <w:t xml:space="preserve"> sp. (sarapó), </w:t>
      </w:r>
      <w:proofErr w:type="spellStart"/>
      <w:r w:rsidRPr="0033050D">
        <w:rPr>
          <w:rFonts w:eastAsia="Times New Roman"/>
          <w:i/>
          <w:iCs/>
          <w:color w:val="000000"/>
          <w:szCs w:val="24"/>
          <w:lang w:eastAsia="pt-BR"/>
        </w:rPr>
        <w:t>St</w:t>
      </w:r>
      <w:r>
        <w:rPr>
          <w:rFonts w:eastAsia="Times New Roman"/>
          <w:i/>
          <w:iCs/>
          <w:color w:val="000000"/>
          <w:szCs w:val="24"/>
          <w:lang w:eastAsia="pt-BR"/>
        </w:rPr>
        <w:t>r</w:t>
      </w:r>
      <w:r w:rsidRPr="0033050D">
        <w:rPr>
          <w:rFonts w:eastAsia="Times New Roman"/>
          <w:i/>
          <w:iCs/>
          <w:color w:val="000000"/>
          <w:szCs w:val="24"/>
          <w:lang w:eastAsia="pt-BR"/>
        </w:rPr>
        <w:t>ongylura</w:t>
      </w:r>
      <w:proofErr w:type="spellEnd"/>
      <w:r>
        <w:rPr>
          <w:rFonts w:eastAsia="Times New Roman"/>
          <w:i/>
          <w:iCs/>
          <w:color w:val="000000"/>
          <w:szCs w:val="24"/>
          <w:lang w:eastAsia="pt-BR"/>
        </w:rPr>
        <w:t xml:space="preserve"> </w:t>
      </w:r>
      <w:proofErr w:type="spellStart"/>
      <w:r>
        <w:rPr>
          <w:rFonts w:eastAsia="Times New Roman"/>
          <w:i/>
          <w:iCs/>
          <w:color w:val="000000"/>
          <w:szCs w:val="24"/>
          <w:lang w:eastAsia="pt-BR"/>
        </w:rPr>
        <w:t>timucu</w:t>
      </w:r>
      <w:proofErr w:type="spellEnd"/>
      <w:r>
        <w:rPr>
          <w:rFonts w:eastAsia="Times New Roman"/>
          <w:color w:val="000000"/>
          <w:szCs w:val="24"/>
          <w:lang w:eastAsia="pt-BR"/>
        </w:rPr>
        <w:t xml:space="preserve"> </w:t>
      </w:r>
      <w:r w:rsidRPr="0033050D">
        <w:rPr>
          <w:rFonts w:eastAsia="Times New Roman"/>
          <w:color w:val="000000"/>
          <w:szCs w:val="24"/>
          <w:lang w:eastAsia="pt-BR"/>
        </w:rPr>
        <w:t>(peixe-agulha)</w:t>
      </w:r>
      <w:r>
        <w:rPr>
          <w:rFonts w:eastAsia="Times New Roman"/>
          <w:color w:val="000000"/>
          <w:szCs w:val="24"/>
          <w:lang w:eastAsia="pt-BR"/>
        </w:rPr>
        <w:t xml:space="preserve">, </w:t>
      </w:r>
      <w:r w:rsidRPr="00642F02">
        <w:rPr>
          <w:rFonts w:eastAsia="Times New Roman"/>
          <w:i/>
          <w:color w:val="000000"/>
          <w:szCs w:val="24"/>
          <w:lang w:eastAsia="pt-BR"/>
        </w:rPr>
        <w:t xml:space="preserve">Tatia </w:t>
      </w:r>
      <w:r>
        <w:rPr>
          <w:rFonts w:eastAsia="Times New Roman"/>
          <w:color w:val="000000"/>
          <w:szCs w:val="24"/>
          <w:lang w:eastAsia="pt-BR"/>
        </w:rPr>
        <w:t>s</w:t>
      </w:r>
      <w:r w:rsidRPr="00642F02">
        <w:rPr>
          <w:rFonts w:eastAsia="Times New Roman"/>
          <w:color w:val="000000"/>
          <w:szCs w:val="24"/>
          <w:lang w:eastAsia="pt-BR"/>
        </w:rPr>
        <w:t>p</w:t>
      </w:r>
      <w:r w:rsidRPr="008C4158">
        <w:rPr>
          <w:rFonts w:eastAsia="Times New Roman"/>
          <w:color w:val="000000"/>
          <w:szCs w:val="24"/>
          <w:lang w:eastAsia="pt-BR"/>
        </w:rPr>
        <w:t>,</w:t>
      </w:r>
      <w:r>
        <w:rPr>
          <w:rFonts w:eastAsia="Times New Roman"/>
          <w:i/>
          <w:color w:val="000000"/>
          <w:szCs w:val="24"/>
          <w:lang w:eastAsia="pt-BR"/>
        </w:rPr>
        <w:t xml:space="preserve"> </w:t>
      </w:r>
      <w:r w:rsidRPr="00FC18C4">
        <w:rPr>
          <w:rFonts w:eastAsia="Times New Roman"/>
          <w:i/>
          <w:color w:val="000000"/>
          <w:szCs w:val="24"/>
          <w:lang w:eastAsia="pt-BR"/>
        </w:rPr>
        <w:t>Colomesus asellus</w:t>
      </w:r>
      <w:r>
        <w:rPr>
          <w:rFonts w:eastAsia="Times New Roman"/>
          <w:color w:val="000000"/>
          <w:szCs w:val="24"/>
          <w:lang w:eastAsia="pt-BR"/>
        </w:rPr>
        <w:t xml:space="preserve"> (baiacu)</w:t>
      </w:r>
      <w:r>
        <w:rPr>
          <w:rFonts w:eastAsia="Times New Roman"/>
          <w:i/>
          <w:color w:val="000000"/>
          <w:szCs w:val="24"/>
          <w:lang w:eastAsia="pt-BR"/>
        </w:rPr>
        <w:t xml:space="preserve"> </w:t>
      </w:r>
      <w:r>
        <w:rPr>
          <w:szCs w:val="23"/>
        </w:rPr>
        <w:t xml:space="preserve">(Figura 2). O registro de ocorrência destes indivíduos é de grande importância para região, pois são considerados uma das principais fontes de renda e alimentação da população </w:t>
      </w:r>
      <w:r w:rsidRPr="0008688F">
        <w:rPr>
          <w:szCs w:val="23"/>
        </w:rPr>
        <w:t>local</w:t>
      </w:r>
      <w:r>
        <w:rPr>
          <w:szCs w:val="23"/>
        </w:rPr>
        <w:t xml:space="preserve">, além disso desenvolvem um papel </w:t>
      </w:r>
      <w:r w:rsidRPr="00070EAF">
        <w:rPr>
          <w:szCs w:val="24"/>
          <w:lang w:eastAsia="pt-BR"/>
        </w:rPr>
        <w:t xml:space="preserve">relevante </w:t>
      </w:r>
      <w:r>
        <w:rPr>
          <w:szCs w:val="23"/>
        </w:rPr>
        <w:t>na cadeia trófica e</w:t>
      </w:r>
      <w:r w:rsidRPr="00070EAF">
        <w:rPr>
          <w:szCs w:val="23"/>
        </w:rPr>
        <w:t xml:space="preserve"> na transferência de energia </w:t>
      </w:r>
      <w:r w:rsidR="00DE21B2">
        <w:rPr>
          <w:szCs w:val="23"/>
        </w:rPr>
        <w:t>d</w:t>
      </w:r>
      <w:r>
        <w:rPr>
          <w:szCs w:val="23"/>
        </w:rPr>
        <w:t xml:space="preserve">o ambiente aquático </w:t>
      </w:r>
      <w:r w:rsidRPr="00070EAF">
        <w:rPr>
          <w:szCs w:val="23"/>
        </w:rPr>
        <w:t>(ZACARDI et al.</w:t>
      </w:r>
      <w:r>
        <w:rPr>
          <w:szCs w:val="23"/>
        </w:rPr>
        <w:t xml:space="preserve">, </w:t>
      </w:r>
      <w:r w:rsidRPr="00070EAF">
        <w:rPr>
          <w:szCs w:val="23"/>
        </w:rPr>
        <w:t>2017</w:t>
      </w:r>
      <w:r>
        <w:rPr>
          <w:szCs w:val="23"/>
        </w:rPr>
        <w:t>, BRAGA</w:t>
      </w:r>
      <w:r w:rsidRPr="00070EAF">
        <w:rPr>
          <w:szCs w:val="23"/>
        </w:rPr>
        <w:t xml:space="preserve"> et al., 2016).  </w:t>
      </w:r>
    </w:p>
    <w:p w:rsidR="00CA1900" w:rsidRDefault="004D6674" w:rsidP="00CA1900">
      <w:pPr>
        <w:autoSpaceDE w:val="0"/>
        <w:autoSpaceDN w:val="0"/>
        <w:adjustRightInd w:val="0"/>
        <w:spacing w:after="0" w:line="240" w:lineRule="auto"/>
        <w:ind w:firstLine="567"/>
        <w:jc w:val="both"/>
        <w:rPr>
          <w:szCs w:val="23"/>
        </w:rPr>
      </w:pPr>
      <w:r>
        <w:rPr>
          <w:noProof/>
          <w:szCs w:val="23"/>
        </w:rPr>
        <w:drawing>
          <wp:anchor distT="0" distB="0" distL="114300" distR="114300" simplePos="0" relativeHeight="251660288" behindDoc="0" locked="0" layoutInCell="1" allowOverlap="1">
            <wp:simplePos x="0" y="0"/>
            <wp:positionH relativeFrom="margin">
              <wp:posOffset>51435</wp:posOffset>
            </wp:positionH>
            <wp:positionV relativeFrom="paragraph">
              <wp:posOffset>83185</wp:posOffset>
            </wp:positionV>
            <wp:extent cx="6015086" cy="2428875"/>
            <wp:effectExtent l="0" t="0" r="508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rotWithShape="1">
                    <a:blip r:embed="rId10">
                      <a:extLst>
                        <a:ext uri="{28A0092B-C50C-407E-A947-70E740481C1C}">
                          <a14:useLocalDpi xmlns:a14="http://schemas.microsoft.com/office/drawing/2010/main" val="0"/>
                        </a:ext>
                      </a:extLst>
                    </a:blip>
                    <a:srcRect r="60800" b="72064"/>
                    <a:stretch/>
                  </pic:blipFill>
                  <pic:spPr bwMode="auto">
                    <a:xfrm>
                      <a:off x="0" y="0"/>
                      <a:ext cx="6044317" cy="24406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1900" w:rsidRPr="00070EAF" w:rsidRDefault="00CA1900" w:rsidP="00CA1900">
      <w:pPr>
        <w:autoSpaceDE w:val="0"/>
        <w:autoSpaceDN w:val="0"/>
        <w:adjustRightInd w:val="0"/>
        <w:spacing w:after="0" w:line="240" w:lineRule="auto"/>
        <w:ind w:firstLine="567"/>
        <w:jc w:val="both"/>
        <w:rPr>
          <w:szCs w:val="24"/>
          <w:lang w:eastAsia="pt-BR"/>
        </w:rPr>
      </w:pPr>
    </w:p>
    <w:p w:rsidR="00CA1900" w:rsidRDefault="00CA1900" w:rsidP="00CA1900">
      <w:pPr>
        <w:autoSpaceDE w:val="0"/>
        <w:autoSpaceDN w:val="0"/>
        <w:adjustRightInd w:val="0"/>
        <w:spacing w:after="0" w:line="240" w:lineRule="auto"/>
        <w:ind w:firstLine="567"/>
        <w:jc w:val="both"/>
        <w:rPr>
          <w:szCs w:val="23"/>
        </w:rPr>
      </w:pPr>
    </w:p>
    <w:bookmarkEnd w:id="2"/>
    <w:p w:rsidR="00CA1900" w:rsidRDefault="00CA1900" w:rsidP="00CA1900">
      <w:pPr>
        <w:autoSpaceDE w:val="0"/>
        <w:autoSpaceDN w:val="0"/>
        <w:adjustRightInd w:val="0"/>
        <w:spacing w:after="0" w:line="240" w:lineRule="auto"/>
        <w:ind w:firstLine="567"/>
        <w:jc w:val="both"/>
        <w:rPr>
          <w:szCs w:val="23"/>
        </w:rPr>
      </w:pPr>
    </w:p>
    <w:p w:rsidR="00CA1900" w:rsidRDefault="00CA1900" w:rsidP="00CA1900">
      <w:pPr>
        <w:autoSpaceDE w:val="0"/>
        <w:autoSpaceDN w:val="0"/>
        <w:adjustRightInd w:val="0"/>
        <w:spacing w:after="0" w:line="240" w:lineRule="auto"/>
        <w:ind w:firstLine="567"/>
        <w:jc w:val="both"/>
        <w:rPr>
          <w:szCs w:val="23"/>
        </w:rPr>
      </w:pPr>
    </w:p>
    <w:p w:rsidR="00CA1900" w:rsidRDefault="00CA1900" w:rsidP="00CA1900">
      <w:pPr>
        <w:autoSpaceDE w:val="0"/>
        <w:autoSpaceDN w:val="0"/>
        <w:adjustRightInd w:val="0"/>
        <w:spacing w:after="0" w:line="240" w:lineRule="auto"/>
        <w:ind w:firstLine="567"/>
        <w:jc w:val="both"/>
        <w:rPr>
          <w:szCs w:val="23"/>
        </w:rPr>
      </w:pPr>
    </w:p>
    <w:p w:rsidR="00CA1900" w:rsidRDefault="00CA1900" w:rsidP="00CA1900">
      <w:pPr>
        <w:autoSpaceDE w:val="0"/>
        <w:autoSpaceDN w:val="0"/>
        <w:adjustRightInd w:val="0"/>
        <w:spacing w:after="0" w:line="240" w:lineRule="auto"/>
        <w:ind w:firstLine="567"/>
        <w:jc w:val="both"/>
        <w:rPr>
          <w:szCs w:val="23"/>
        </w:rPr>
      </w:pPr>
    </w:p>
    <w:p w:rsidR="00CA1900" w:rsidRDefault="00CA1900" w:rsidP="00CA1900">
      <w:pPr>
        <w:autoSpaceDE w:val="0"/>
        <w:autoSpaceDN w:val="0"/>
        <w:adjustRightInd w:val="0"/>
        <w:spacing w:after="0" w:line="240" w:lineRule="auto"/>
        <w:ind w:firstLine="567"/>
        <w:jc w:val="both"/>
        <w:rPr>
          <w:szCs w:val="23"/>
        </w:rPr>
      </w:pPr>
    </w:p>
    <w:p w:rsidR="00CA1900" w:rsidRDefault="00CA1900" w:rsidP="00CA1900">
      <w:pPr>
        <w:autoSpaceDE w:val="0"/>
        <w:autoSpaceDN w:val="0"/>
        <w:adjustRightInd w:val="0"/>
        <w:spacing w:after="0" w:line="240" w:lineRule="auto"/>
        <w:ind w:firstLine="567"/>
        <w:jc w:val="both"/>
        <w:rPr>
          <w:szCs w:val="23"/>
        </w:rPr>
      </w:pPr>
    </w:p>
    <w:p w:rsidR="00CA1900" w:rsidRDefault="00CA1900" w:rsidP="00CA1900">
      <w:pPr>
        <w:autoSpaceDE w:val="0"/>
        <w:autoSpaceDN w:val="0"/>
        <w:adjustRightInd w:val="0"/>
        <w:spacing w:after="0" w:line="240" w:lineRule="auto"/>
        <w:ind w:firstLine="567"/>
        <w:jc w:val="both"/>
        <w:rPr>
          <w:szCs w:val="23"/>
        </w:rPr>
      </w:pPr>
    </w:p>
    <w:p w:rsidR="00CA1900" w:rsidRDefault="00CA1900" w:rsidP="00CA1900">
      <w:pPr>
        <w:autoSpaceDE w:val="0"/>
        <w:autoSpaceDN w:val="0"/>
        <w:adjustRightInd w:val="0"/>
        <w:spacing w:after="0" w:line="240" w:lineRule="auto"/>
        <w:ind w:firstLine="567"/>
        <w:jc w:val="both"/>
        <w:rPr>
          <w:szCs w:val="23"/>
        </w:rPr>
      </w:pPr>
    </w:p>
    <w:p w:rsidR="00CA1900" w:rsidRDefault="00CA1900" w:rsidP="00CA1900">
      <w:pPr>
        <w:autoSpaceDE w:val="0"/>
        <w:autoSpaceDN w:val="0"/>
        <w:adjustRightInd w:val="0"/>
        <w:spacing w:after="0" w:line="240" w:lineRule="auto"/>
        <w:ind w:firstLine="567"/>
        <w:jc w:val="both"/>
        <w:rPr>
          <w:szCs w:val="23"/>
        </w:rPr>
      </w:pPr>
    </w:p>
    <w:p w:rsidR="00CA1900" w:rsidRDefault="00CA1900" w:rsidP="00CA1900">
      <w:pPr>
        <w:autoSpaceDE w:val="0"/>
        <w:autoSpaceDN w:val="0"/>
        <w:adjustRightInd w:val="0"/>
        <w:spacing w:after="0" w:line="240" w:lineRule="auto"/>
        <w:ind w:firstLine="567"/>
        <w:jc w:val="both"/>
        <w:rPr>
          <w:szCs w:val="23"/>
        </w:rPr>
      </w:pPr>
    </w:p>
    <w:p w:rsidR="00F506A7" w:rsidRDefault="00F506A7" w:rsidP="00CA1900">
      <w:pPr>
        <w:autoSpaceDE w:val="0"/>
        <w:autoSpaceDN w:val="0"/>
        <w:adjustRightInd w:val="0"/>
        <w:spacing w:after="0" w:line="240" w:lineRule="auto"/>
        <w:jc w:val="both"/>
        <w:rPr>
          <w:b/>
          <w:szCs w:val="24"/>
        </w:rPr>
      </w:pPr>
    </w:p>
    <w:p w:rsidR="00C83C3A" w:rsidRDefault="00C83C3A" w:rsidP="00CA1900">
      <w:pPr>
        <w:autoSpaceDE w:val="0"/>
        <w:autoSpaceDN w:val="0"/>
        <w:adjustRightInd w:val="0"/>
        <w:spacing w:after="0" w:line="240" w:lineRule="auto"/>
        <w:jc w:val="both"/>
        <w:rPr>
          <w:b/>
          <w:szCs w:val="24"/>
        </w:rPr>
      </w:pPr>
    </w:p>
    <w:p w:rsidR="00CA1900" w:rsidRPr="004576E8" w:rsidRDefault="00CA1900" w:rsidP="00CA1900">
      <w:pPr>
        <w:autoSpaceDE w:val="0"/>
        <w:autoSpaceDN w:val="0"/>
        <w:adjustRightInd w:val="0"/>
        <w:spacing w:after="0" w:line="240" w:lineRule="auto"/>
        <w:jc w:val="both"/>
        <w:rPr>
          <w:szCs w:val="24"/>
        </w:rPr>
      </w:pPr>
      <w:r w:rsidRPr="004576E8">
        <w:rPr>
          <w:b/>
          <w:szCs w:val="24"/>
        </w:rPr>
        <w:t>Figura 2</w:t>
      </w:r>
      <w:r w:rsidRPr="004576E8">
        <w:rPr>
          <w:szCs w:val="24"/>
        </w:rPr>
        <w:t xml:space="preserve">: Exemplares de larvas de peixe de interesse ecológico e econômico, capturadas nas águas abertas do lago Maicá, </w:t>
      </w:r>
      <w:r w:rsidR="00F506A7" w:rsidRPr="004576E8">
        <w:rPr>
          <w:szCs w:val="24"/>
        </w:rPr>
        <w:t>Baixo Amazonas, Santarém, Pará.</w:t>
      </w:r>
    </w:p>
    <w:p w:rsidR="00F506A7" w:rsidRPr="00E915E5" w:rsidRDefault="00F506A7" w:rsidP="00CA1900">
      <w:pPr>
        <w:autoSpaceDE w:val="0"/>
        <w:autoSpaceDN w:val="0"/>
        <w:adjustRightInd w:val="0"/>
        <w:spacing w:after="0" w:line="240" w:lineRule="auto"/>
        <w:jc w:val="both"/>
        <w:rPr>
          <w:szCs w:val="24"/>
        </w:rPr>
      </w:pPr>
    </w:p>
    <w:p w:rsidR="0015110D" w:rsidRPr="000D261C" w:rsidRDefault="00CA1900" w:rsidP="000D261C">
      <w:pPr>
        <w:autoSpaceDE w:val="0"/>
        <w:autoSpaceDN w:val="0"/>
        <w:adjustRightInd w:val="0"/>
        <w:spacing w:after="0" w:line="240" w:lineRule="auto"/>
        <w:ind w:firstLine="567"/>
        <w:jc w:val="both"/>
        <w:rPr>
          <w:bCs/>
          <w:szCs w:val="24"/>
        </w:rPr>
      </w:pPr>
      <w:r>
        <w:t>Nas famílias Characidae, Auchenipteridae, Engraulida</w:t>
      </w:r>
      <w:r w:rsidR="00A82C12">
        <w:t>e e</w:t>
      </w:r>
      <w:r w:rsidR="00DF6E10">
        <w:t xml:space="preserve"> Acestrorhynchidae </w:t>
      </w:r>
      <w:r w:rsidR="00A82C12">
        <w:t>a maioria das espécies de peixes são</w:t>
      </w:r>
      <w:r>
        <w:t xml:space="preserve"> residente</w:t>
      </w:r>
      <w:r w:rsidR="00A82C12">
        <w:t>s</w:t>
      </w:r>
      <w:r>
        <w:t xml:space="preserve">, desenvolvendo todo o ciclo de vida no lago como os indivíduos de pequeno porte de </w:t>
      </w:r>
      <w:r w:rsidRPr="007B3909">
        <w:rPr>
          <w:i/>
        </w:rPr>
        <w:t>Hyphessobrycon</w:t>
      </w:r>
      <w:r>
        <w:t xml:space="preserve">, </w:t>
      </w:r>
      <w:r w:rsidRPr="007B3909">
        <w:rPr>
          <w:i/>
        </w:rPr>
        <w:t>Roeboides</w:t>
      </w:r>
      <w:r w:rsidRPr="005F099E">
        <w:t>,</w:t>
      </w:r>
      <w:r>
        <w:rPr>
          <w:i/>
        </w:rPr>
        <w:t xml:space="preserve"> C. asellus </w:t>
      </w:r>
      <w:r w:rsidRPr="005F099E">
        <w:t>e</w:t>
      </w:r>
      <w:r>
        <w:t xml:space="preserve"> </w:t>
      </w:r>
      <w:r w:rsidRPr="007B3909">
        <w:rPr>
          <w:i/>
        </w:rPr>
        <w:t>L. batesii</w:t>
      </w:r>
      <w:r w:rsidRPr="007B3909">
        <w:t>;</w:t>
      </w:r>
      <w:r>
        <w:rPr>
          <w:i/>
        </w:rPr>
        <w:t xml:space="preserve"> </w:t>
      </w:r>
      <w:r>
        <w:t xml:space="preserve">e de médio porte como </w:t>
      </w:r>
      <w:hyperlink r:id="rId11" w:history="1">
        <w:r w:rsidR="009760E7" w:rsidRPr="009760E7">
          <w:rPr>
            <w:rStyle w:val="Hyperlink"/>
            <w:bCs/>
            <w:i/>
            <w:color w:val="000000" w:themeColor="text1"/>
            <w:szCs w:val="24"/>
            <w:u w:val="none"/>
          </w:rPr>
          <w:t>A.</w:t>
        </w:r>
        <w:r w:rsidR="009760E7">
          <w:rPr>
            <w:rStyle w:val="Hyperlink"/>
            <w:bCs/>
            <w:i/>
            <w:color w:val="000000" w:themeColor="text1"/>
            <w:szCs w:val="24"/>
            <w:u w:val="none"/>
          </w:rPr>
          <w:t xml:space="preserve"> </w:t>
        </w:r>
        <w:r w:rsidRPr="009760E7">
          <w:rPr>
            <w:rStyle w:val="Hyperlink"/>
            <w:bCs/>
            <w:i/>
            <w:color w:val="000000" w:themeColor="text1"/>
            <w:szCs w:val="24"/>
            <w:u w:val="none"/>
          </w:rPr>
          <w:t>microlepis</w:t>
        </w:r>
      </w:hyperlink>
      <w:r w:rsidRPr="00A82C12">
        <w:rPr>
          <w:bCs/>
          <w:color w:val="000000" w:themeColor="text1"/>
          <w:szCs w:val="24"/>
        </w:rPr>
        <w:t>,</w:t>
      </w:r>
      <w:r w:rsidRPr="00A82C12">
        <w:rPr>
          <w:bCs/>
          <w:szCs w:val="24"/>
        </w:rPr>
        <w:t xml:space="preserve"> </w:t>
      </w:r>
      <w:r w:rsidRPr="005F099E">
        <w:rPr>
          <w:bCs/>
          <w:i/>
          <w:szCs w:val="24"/>
        </w:rPr>
        <w:t>Tatia</w:t>
      </w:r>
      <w:r w:rsidRPr="005F099E">
        <w:rPr>
          <w:bCs/>
          <w:szCs w:val="24"/>
        </w:rPr>
        <w:t xml:space="preserve"> sp</w:t>
      </w:r>
      <w:r w:rsidRPr="00A82C12">
        <w:rPr>
          <w:bCs/>
          <w:szCs w:val="24"/>
        </w:rPr>
        <w:t>.,</w:t>
      </w:r>
      <w:r>
        <w:rPr>
          <w:b/>
          <w:bCs/>
          <w:sz w:val="14"/>
          <w:szCs w:val="14"/>
        </w:rPr>
        <w:t xml:space="preserve"> </w:t>
      </w:r>
      <w:r w:rsidRPr="005F099E">
        <w:rPr>
          <w:bCs/>
          <w:i/>
          <w:szCs w:val="24"/>
        </w:rPr>
        <w:t>Myleus</w:t>
      </w:r>
      <w:r>
        <w:rPr>
          <w:bCs/>
          <w:szCs w:val="24"/>
        </w:rPr>
        <w:t xml:space="preserve"> sp., </w:t>
      </w:r>
      <w:r w:rsidRPr="005F099E">
        <w:rPr>
          <w:bCs/>
          <w:i/>
          <w:szCs w:val="24"/>
        </w:rPr>
        <w:t>Serrasalmus</w:t>
      </w:r>
      <w:r>
        <w:rPr>
          <w:bCs/>
          <w:szCs w:val="24"/>
        </w:rPr>
        <w:t xml:space="preserve"> spp., </w:t>
      </w:r>
      <w:r w:rsidRPr="005F099E">
        <w:rPr>
          <w:bCs/>
          <w:i/>
          <w:szCs w:val="24"/>
        </w:rPr>
        <w:t xml:space="preserve">H. malabaricus </w:t>
      </w:r>
      <w:r>
        <w:rPr>
          <w:bCs/>
          <w:szCs w:val="24"/>
        </w:rPr>
        <w:t xml:space="preserve">e </w:t>
      </w:r>
      <w:r w:rsidR="007446C5">
        <w:rPr>
          <w:bCs/>
          <w:i/>
          <w:szCs w:val="24"/>
        </w:rPr>
        <w:t xml:space="preserve">A. </w:t>
      </w:r>
      <w:r w:rsidR="007446C5" w:rsidRPr="007446C5">
        <w:rPr>
          <w:bCs/>
          <w:i/>
          <w:szCs w:val="24"/>
        </w:rPr>
        <w:t>nuchalis</w:t>
      </w:r>
      <w:r w:rsidR="007446C5">
        <w:rPr>
          <w:bCs/>
          <w:i/>
          <w:szCs w:val="24"/>
        </w:rPr>
        <w:t>.</w:t>
      </w:r>
    </w:p>
    <w:p w:rsidR="009744EE" w:rsidRPr="00065631" w:rsidRDefault="00A82C12" w:rsidP="00101EE6">
      <w:pPr>
        <w:autoSpaceDE w:val="0"/>
        <w:autoSpaceDN w:val="0"/>
        <w:adjustRightInd w:val="0"/>
        <w:spacing w:after="0" w:line="240" w:lineRule="auto"/>
        <w:ind w:firstLine="567"/>
        <w:jc w:val="both"/>
        <w:rPr>
          <w:color w:val="FF0000"/>
          <w:szCs w:val="24"/>
        </w:rPr>
      </w:pPr>
      <w:r>
        <w:rPr>
          <w:rFonts w:eastAsia="Times-Roman"/>
          <w:szCs w:val="24"/>
        </w:rPr>
        <w:t>O</w:t>
      </w:r>
      <w:r w:rsidR="0005713B" w:rsidRPr="00101EE6">
        <w:rPr>
          <w:rFonts w:eastAsia="Times-Roman"/>
          <w:szCs w:val="24"/>
        </w:rPr>
        <w:t xml:space="preserve"> teste de </w:t>
      </w:r>
      <w:proofErr w:type="spellStart"/>
      <w:r w:rsidR="0005713B" w:rsidRPr="00101EE6">
        <w:rPr>
          <w:rFonts w:eastAsia="Times-Roman"/>
          <w:i/>
          <w:iCs/>
          <w:szCs w:val="24"/>
        </w:rPr>
        <w:t>Kruskal</w:t>
      </w:r>
      <w:proofErr w:type="spellEnd"/>
      <w:r w:rsidR="0005713B" w:rsidRPr="00101EE6">
        <w:rPr>
          <w:rFonts w:eastAsia="Times-Roman"/>
          <w:i/>
          <w:iCs/>
          <w:szCs w:val="24"/>
        </w:rPr>
        <w:t xml:space="preserve">-Wallis </w:t>
      </w:r>
      <w:r w:rsidR="0005713B" w:rsidRPr="00101EE6">
        <w:rPr>
          <w:rFonts w:eastAsia="Times-Roman"/>
          <w:szCs w:val="24"/>
        </w:rPr>
        <w:t xml:space="preserve">constatou diferença </w:t>
      </w:r>
      <w:r w:rsidR="00A27359">
        <w:rPr>
          <w:rFonts w:eastAsia="Times-Roman"/>
          <w:szCs w:val="24"/>
        </w:rPr>
        <w:t xml:space="preserve">altamente </w:t>
      </w:r>
      <w:r w:rsidR="0005713B" w:rsidRPr="00101EE6">
        <w:rPr>
          <w:rFonts w:eastAsia="Times-Roman"/>
          <w:szCs w:val="24"/>
        </w:rPr>
        <w:t>significativa na distribuição</w:t>
      </w:r>
      <w:r w:rsidR="00065631">
        <w:rPr>
          <w:rFonts w:eastAsia="Times-Roman"/>
          <w:szCs w:val="24"/>
        </w:rPr>
        <w:t xml:space="preserve"> de</w:t>
      </w:r>
      <w:r w:rsidR="0005713B" w:rsidRPr="00101EE6">
        <w:rPr>
          <w:rFonts w:eastAsia="Times-Roman"/>
          <w:szCs w:val="24"/>
        </w:rPr>
        <w:t xml:space="preserve"> </w:t>
      </w:r>
      <w:r w:rsidR="00922928" w:rsidRPr="00101EE6">
        <w:rPr>
          <w:rFonts w:eastAsia="Times-Roman"/>
          <w:szCs w:val="24"/>
        </w:rPr>
        <w:t xml:space="preserve">ovos </w:t>
      </w:r>
      <w:r w:rsidR="00A27359">
        <w:rPr>
          <w:bCs/>
          <w:szCs w:val="24"/>
        </w:rPr>
        <w:t>(K-W, p=</w:t>
      </w:r>
      <w:r w:rsidR="00922928" w:rsidRPr="00101EE6">
        <w:rPr>
          <w:bCs/>
          <w:szCs w:val="24"/>
        </w:rPr>
        <w:t>0,0</w:t>
      </w:r>
      <w:r w:rsidR="00A27359">
        <w:rPr>
          <w:bCs/>
          <w:szCs w:val="24"/>
        </w:rPr>
        <w:t>000</w:t>
      </w:r>
      <w:r w:rsidR="00922928" w:rsidRPr="00101EE6">
        <w:rPr>
          <w:bCs/>
          <w:szCs w:val="24"/>
        </w:rPr>
        <w:t>)</w:t>
      </w:r>
      <w:r w:rsidR="00922928" w:rsidRPr="00101EE6">
        <w:rPr>
          <w:rFonts w:eastAsia="Times-Roman"/>
          <w:szCs w:val="24"/>
        </w:rPr>
        <w:t xml:space="preserve"> e </w:t>
      </w:r>
      <w:r w:rsidR="00065631">
        <w:rPr>
          <w:rFonts w:eastAsia="Times-Roman"/>
          <w:szCs w:val="24"/>
        </w:rPr>
        <w:t xml:space="preserve">de </w:t>
      </w:r>
      <w:r w:rsidR="00922928" w:rsidRPr="00101EE6">
        <w:rPr>
          <w:rFonts w:eastAsia="Times-Roman"/>
          <w:szCs w:val="24"/>
        </w:rPr>
        <w:t xml:space="preserve">larvas </w:t>
      </w:r>
      <w:r w:rsidR="00922928" w:rsidRPr="00101EE6">
        <w:rPr>
          <w:bCs/>
          <w:szCs w:val="24"/>
        </w:rPr>
        <w:t>(K-W, p=0,0006)</w:t>
      </w:r>
      <w:r w:rsidR="0005713B" w:rsidRPr="00101EE6">
        <w:rPr>
          <w:rFonts w:eastAsia="Times-Roman"/>
          <w:szCs w:val="24"/>
        </w:rPr>
        <w:t xml:space="preserve"> entres os meses amostrados</w:t>
      </w:r>
      <w:r w:rsidR="0015110D" w:rsidRPr="00101EE6">
        <w:rPr>
          <w:rFonts w:eastAsia="Times-Roman"/>
          <w:szCs w:val="24"/>
        </w:rPr>
        <w:t xml:space="preserve">, sendo possível </w:t>
      </w:r>
      <w:r w:rsidR="00922928" w:rsidRPr="00101EE6">
        <w:rPr>
          <w:rFonts w:eastAsia="Times-Roman"/>
          <w:szCs w:val="24"/>
        </w:rPr>
        <w:t xml:space="preserve">definir </w:t>
      </w:r>
      <w:r w:rsidR="0015110D" w:rsidRPr="00101EE6">
        <w:rPr>
          <w:rFonts w:eastAsia="Times-Roman"/>
          <w:szCs w:val="24"/>
        </w:rPr>
        <w:t xml:space="preserve">picos de </w:t>
      </w:r>
      <w:r w:rsidR="00101EE6" w:rsidRPr="00101EE6">
        <w:rPr>
          <w:rFonts w:eastAsia="Times-Roman"/>
          <w:szCs w:val="24"/>
        </w:rPr>
        <w:t>abundância de</w:t>
      </w:r>
      <w:r w:rsidR="0015110D" w:rsidRPr="00101EE6">
        <w:rPr>
          <w:rFonts w:eastAsia="Times-Roman"/>
          <w:szCs w:val="24"/>
        </w:rPr>
        <w:t xml:space="preserve"> ovos</w:t>
      </w:r>
      <w:r w:rsidR="00101EE6">
        <w:rPr>
          <w:rFonts w:eastAsia="Times-Roman"/>
          <w:szCs w:val="24"/>
        </w:rPr>
        <w:t xml:space="preserve"> em</w:t>
      </w:r>
      <w:r w:rsidR="0015110D" w:rsidRPr="00101EE6">
        <w:rPr>
          <w:rFonts w:eastAsia="Times-Roman"/>
          <w:szCs w:val="24"/>
        </w:rPr>
        <w:t xml:space="preserve"> </w:t>
      </w:r>
      <w:r w:rsidR="007302FF" w:rsidRPr="00101EE6">
        <w:rPr>
          <w:rFonts w:eastAsia="Times-Roman"/>
          <w:szCs w:val="24"/>
        </w:rPr>
        <w:t xml:space="preserve">janeiro </w:t>
      </w:r>
      <w:r w:rsidR="000D261C" w:rsidRPr="000D261C">
        <w:rPr>
          <w:szCs w:val="24"/>
        </w:rPr>
        <w:t>13,03</w:t>
      </w:r>
      <w:r w:rsidR="000D261C">
        <w:rPr>
          <w:szCs w:val="24"/>
        </w:rPr>
        <w:t xml:space="preserve"> </w:t>
      </w:r>
      <w:r w:rsidR="00756996">
        <w:rPr>
          <w:szCs w:val="24"/>
        </w:rPr>
        <w:t>org.</w:t>
      </w:r>
      <w:r w:rsidR="00101EE6">
        <w:rPr>
          <w:szCs w:val="24"/>
        </w:rPr>
        <w:t xml:space="preserve">/10m³ </w:t>
      </w:r>
      <w:r w:rsidR="007302FF" w:rsidRPr="00101EE6">
        <w:rPr>
          <w:rFonts w:eastAsia="Times-Roman"/>
          <w:szCs w:val="24"/>
        </w:rPr>
        <w:t xml:space="preserve">e de larvas no mês de dezembro </w:t>
      </w:r>
      <w:r w:rsidR="000D261C" w:rsidRPr="000D261C">
        <w:rPr>
          <w:szCs w:val="24"/>
        </w:rPr>
        <w:t>16,36</w:t>
      </w:r>
      <w:r w:rsidR="000D261C">
        <w:rPr>
          <w:szCs w:val="24"/>
        </w:rPr>
        <w:t xml:space="preserve"> </w:t>
      </w:r>
      <w:r w:rsidR="00756996">
        <w:rPr>
          <w:szCs w:val="24"/>
        </w:rPr>
        <w:t>org.</w:t>
      </w:r>
      <w:r w:rsidR="007302FF" w:rsidRPr="00101EE6">
        <w:rPr>
          <w:szCs w:val="24"/>
        </w:rPr>
        <w:t>/10m</w:t>
      </w:r>
      <w:r w:rsidR="00101EE6" w:rsidRPr="00101EE6">
        <w:rPr>
          <w:szCs w:val="24"/>
        </w:rPr>
        <w:t xml:space="preserve">³ </w:t>
      </w:r>
      <w:r w:rsidR="00756996" w:rsidRPr="00065631">
        <w:rPr>
          <w:szCs w:val="24"/>
        </w:rPr>
        <w:t>(Figura 3)</w:t>
      </w:r>
      <w:r w:rsidR="00756996">
        <w:rPr>
          <w:szCs w:val="24"/>
        </w:rPr>
        <w:t xml:space="preserve">, </w:t>
      </w:r>
      <w:r w:rsidR="00101EE6" w:rsidRPr="00065631">
        <w:rPr>
          <w:rFonts w:eastAsia="Times-Roman"/>
          <w:szCs w:val="24"/>
        </w:rPr>
        <w:t>indicando</w:t>
      </w:r>
      <w:r w:rsidR="00922928" w:rsidRPr="00065631">
        <w:rPr>
          <w:szCs w:val="24"/>
        </w:rPr>
        <w:t xml:space="preserve"> um padrão de </w:t>
      </w:r>
      <w:r w:rsidR="00101EE6" w:rsidRPr="00065631">
        <w:rPr>
          <w:szCs w:val="24"/>
        </w:rPr>
        <w:t>v</w:t>
      </w:r>
      <w:r w:rsidR="00922928" w:rsidRPr="00065631">
        <w:rPr>
          <w:szCs w:val="24"/>
        </w:rPr>
        <w:t>ariação na distribuição temporal</w:t>
      </w:r>
      <w:r w:rsidR="00211E97" w:rsidRPr="00065631">
        <w:rPr>
          <w:szCs w:val="24"/>
        </w:rPr>
        <w:t xml:space="preserve"> nos meses </w:t>
      </w:r>
      <w:r w:rsidR="00756996">
        <w:rPr>
          <w:szCs w:val="24"/>
        </w:rPr>
        <w:t>em que se observa</w:t>
      </w:r>
      <w:r w:rsidR="00211E97" w:rsidRPr="00065631">
        <w:rPr>
          <w:szCs w:val="24"/>
        </w:rPr>
        <w:t xml:space="preserve"> </w:t>
      </w:r>
      <w:r w:rsidR="00756996">
        <w:rPr>
          <w:szCs w:val="24"/>
        </w:rPr>
        <w:t xml:space="preserve">níveis crescentes </w:t>
      </w:r>
      <w:r w:rsidR="00101EE6" w:rsidRPr="00065631">
        <w:rPr>
          <w:szCs w:val="24"/>
        </w:rPr>
        <w:t>da</w:t>
      </w:r>
      <w:r w:rsidR="00756996">
        <w:rPr>
          <w:szCs w:val="24"/>
        </w:rPr>
        <w:t xml:space="preserve"> água do rio.</w:t>
      </w:r>
    </w:p>
    <w:p w:rsidR="00C37105" w:rsidRDefault="00CA1900" w:rsidP="00101EE6">
      <w:pPr>
        <w:autoSpaceDE w:val="0"/>
        <w:autoSpaceDN w:val="0"/>
        <w:adjustRightInd w:val="0"/>
        <w:spacing w:after="0" w:line="240" w:lineRule="auto"/>
        <w:ind w:firstLine="567"/>
        <w:jc w:val="both"/>
      </w:pPr>
      <w:r>
        <w:rPr>
          <w:szCs w:val="20"/>
        </w:rPr>
        <w:t xml:space="preserve">A densidade elevada de larvas de peixe capturados durante </w:t>
      </w:r>
      <w:r w:rsidRPr="007A6377">
        <w:rPr>
          <w:szCs w:val="20"/>
        </w:rPr>
        <w:t>o</w:t>
      </w:r>
      <w:r>
        <w:rPr>
          <w:szCs w:val="20"/>
        </w:rPr>
        <w:t>s primeiros meses do ano</w:t>
      </w:r>
      <w:r w:rsidRPr="007A6377">
        <w:rPr>
          <w:szCs w:val="20"/>
        </w:rPr>
        <w:t xml:space="preserve"> </w:t>
      </w:r>
      <w:r>
        <w:rPr>
          <w:szCs w:val="20"/>
        </w:rPr>
        <w:t>período de e</w:t>
      </w:r>
      <w:r w:rsidRPr="007A6377">
        <w:rPr>
          <w:szCs w:val="20"/>
        </w:rPr>
        <w:t>nchente demonstra que a maior atividade reprodutiva ocorre durant</w:t>
      </w:r>
      <w:r>
        <w:rPr>
          <w:szCs w:val="20"/>
        </w:rPr>
        <w:t>e a elevação d</w:t>
      </w:r>
      <w:r w:rsidRPr="007A6377">
        <w:rPr>
          <w:szCs w:val="20"/>
        </w:rPr>
        <w:t>o nível das águas</w:t>
      </w:r>
      <w:r>
        <w:rPr>
          <w:szCs w:val="20"/>
        </w:rPr>
        <w:t xml:space="preserve"> do rio</w:t>
      </w:r>
      <w:r w:rsidRPr="007A6377">
        <w:rPr>
          <w:szCs w:val="20"/>
        </w:rPr>
        <w:t xml:space="preserve">, corroborando </w:t>
      </w:r>
      <w:r>
        <w:rPr>
          <w:szCs w:val="20"/>
        </w:rPr>
        <w:t>com trabalho de</w:t>
      </w:r>
      <w:r w:rsidRPr="007A6377">
        <w:rPr>
          <w:szCs w:val="20"/>
        </w:rPr>
        <w:t xml:space="preserve"> </w:t>
      </w:r>
      <w:r>
        <w:rPr>
          <w:szCs w:val="20"/>
        </w:rPr>
        <w:t>Zacardi et al. (2017) e Chaves et al. (2017). A baixa ocorrência de assembleias de larvas registradas durante o momento de seca</w:t>
      </w:r>
      <w:r w:rsidRPr="007E2D15">
        <w:t xml:space="preserve"> </w:t>
      </w:r>
      <w:r>
        <w:t xml:space="preserve">está relacionada provavelmente à forte pressão de predação exercida por espécies vorazes e predadoras, muito frequentes e às vezes dominantes na comunidade íctica de lagos na região Amazônica (OLIVEIRA Jr., 1998; CLARO Jr., </w:t>
      </w:r>
    </w:p>
    <w:p w:rsidR="00CA1900" w:rsidRDefault="00C37105" w:rsidP="00C37105">
      <w:pPr>
        <w:autoSpaceDE w:val="0"/>
        <w:autoSpaceDN w:val="0"/>
        <w:adjustRightInd w:val="0"/>
        <w:spacing w:after="0" w:line="240" w:lineRule="auto"/>
        <w:jc w:val="both"/>
      </w:pPr>
      <w:r>
        <w:lastRenderedPageBreak/>
        <w:t>2</w:t>
      </w:r>
      <w:r w:rsidR="00CA1900">
        <w:t>003).</w:t>
      </w:r>
    </w:p>
    <w:p w:rsidR="00D245B7" w:rsidRDefault="00D245B7" w:rsidP="00C37105">
      <w:pPr>
        <w:autoSpaceDE w:val="0"/>
        <w:autoSpaceDN w:val="0"/>
        <w:adjustRightInd w:val="0"/>
        <w:spacing w:after="0" w:line="240" w:lineRule="auto"/>
        <w:jc w:val="both"/>
      </w:pPr>
      <w:r>
        <w:rPr>
          <w:noProof/>
          <w:szCs w:val="24"/>
        </w:rPr>
        <w:drawing>
          <wp:anchor distT="0" distB="0" distL="114300" distR="114300" simplePos="0" relativeHeight="251667456" behindDoc="1" locked="0" layoutInCell="1" allowOverlap="1">
            <wp:simplePos x="0" y="0"/>
            <wp:positionH relativeFrom="margin">
              <wp:align>left</wp:align>
            </wp:positionH>
            <wp:positionV relativeFrom="paragraph">
              <wp:posOffset>104847</wp:posOffset>
            </wp:positionV>
            <wp:extent cx="5999760" cy="2708694"/>
            <wp:effectExtent l="0" t="0" r="127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9760" cy="27086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45B7" w:rsidRDefault="00D245B7" w:rsidP="00C37105">
      <w:pPr>
        <w:autoSpaceDE w:val="0"/>
        <w:autoSpaceDN w:val="0"/>
        <w:adjustRightInd w:val="0"/>
        <w:spacing w:after="0" w:line="240" w:lineRule="auto"/>
        <w:jc w:val="both"/>
      </w:pPr>
    </w:p>
    <w:p w:rsidR="00D245B7" w:rsidRDefault="00D245B7" w:rsidP="00C37105">
      <w:pPr>
        <w:autoSpaceDE w:val="0"/>
        <w:autoSpaceDN w:val="0"/>
        <w:adjustRightInd w:val="0"/>
        <w:spacing w:after="0" w:line="240" w:lineRule="auto"/>
        <w:jc w:val="both"/>
      </w:pPr>
    </w:p>
    <w:p w:rsidR="00D245B7" w:rsidRDefault="00D245B7" w:rsidP="00C37105">
      <w:pPr>
        <w:autoSpaceDE w:val="0"/>
        <w:autoSpaceDN w:val="0"/>
        <w:adjustRightInd w:val="0"/>
        <w:spacing w:after="0" w:line="240" w:lineRule="auto"/>
        <w:jc w:val="both"/>
      </w:pPr>
    </w:p>
    <w:p w:rsidR="00D245B7" w:rsidRDefault="00D245B7" w:rsidP="00C37105">
      <w:pPr>
        <w:autoSpaceDE w:val="0"/>
        <w:autoSpaceDN w:val="0"/>
        <w:adjustRightInd w:val="0"/>
        <w:spacing w:after="0" w:line="240" w:lineRule="auto"/>
        <w:jc w:val="both"/>
      </w:pPr>
    </w:p>
    <w:p w:rsidR="00F90D78" w:rsidRDefault="00F90D78" w:rsidP="00C37105">
      <w:pPr>
        <w:autoSpaceDE w:val="0"/>
        <w:autoSpaceDN w:val="0"/>
        <w:adjustRightInd w:val="0"/>
        <w:spacing w:after="0" w:line="240" w:lineRule="auto"/>
        <w:jc w:val="both"/>
      </w:pPr>
    </w:p>
    <w:p w:rsidR="00F90D78" w:rsidRDefault="00F90D78" w:rsidP="00C37105">
      <w:pPr>
        <w:autoSpaceDE w:val="0"/>
        <w:autoSpaceDN w:val="0"/>
        <w:adjustRightInd w:val="0"/>
        <w:spacing w:after="0" w:line="240" w:lineRule="auto"/>
        <w:jc w:val="both"/>
      </w:pPr>
    </w:p>
    <w:p w:rsidR="00F90D78" w:rsidRDefault="00F90D78" w:rsidP="00C37105">
      <w:pPr>
        <w:autoSpaceDE w:val="0"/>
        <w:autoSpaceDN w:val="0"/>
        <w:adjustRightInd w:val="0"/>
        <w:spacing w:after="0" w:line="240" w:lineRule="auto"/>
        <w:jc w:val="both"/>
      </w:pPr>
    </w:p>
    <w:p w:rsidR="00F90D78" w:rsidRDefault="00F233FC" w:rsidP="00F233FC">
      <w:pPr>
        <w:tabs>
          <w:tab w:val="left" w:pos="8765"/>
        </w:tabs>
        <w:autoSpaceDE w:val="0"/>
        <w:autoSpaceDN w:val="0"/>
        <w:adjustRightInd w:val="0"/>
        <w:spacing w:after="0" w:line="240" w:lineRule="auto"/>
        <w:jc w:val="both"/>
      </w:pPr>
      <w:r>
        <w:tab/>
      </w:r>
    </w:p>
    <w:p w:rsidR="00F90D78" w:rsidRDefault="00F90D78" w:rsidP="00C37105">
      <w:pPr>
        <w:autoSpaceDE w:val="0"/>
        <w:autoSpaceDN w:val="0"/>
        <w:adjustRightInd w:val="0"/>
        <w:spacing w:after="0" w:line="240" w:lineRule="auto"/>
        <w:jc w:val="both"/>
      </w:pPr>
    </w:p>
    <w:p w:rsidR="00F90D78" w:rsidRDefault="00F90D78" w:rsidP="00C37105">
      <w:pPr>
        <w:autoSpaceDE w:val="0"/>
        <w:autoSpaceDN w:val="0"/>
        <w:adjustRightInd w:val="0"/>
        <w:spacing w:after="0" w:line="240" w:lineRule="auto"/>
        <w:jc w:val="both"/>
      </w:pPr>
    </w:p>
    <w:p w:rsidR="00F90D78" w:rsidRDefault="00F90D78" w:rsidP="00C37105">
      <w:pPr>
        <w:autoSpaceDE w:val="0"/>
        <w:autoSpaceDN w:val="0"/>
        <w:adjustRightInd w:val="0"/>
        <w:spacing w:after="0" w:line="240" w:lineRule="auto"/>
        <w:jc w:val="both"/>
      </w:pPr>
    </w:p>
    <w:p w:rsidR="00F90D78" w:rsidRDefault="00F90D78" w:rsidP="00C37105">
      <w:pPr>
        <w:autoSpaceDE w:val="0"/>
        <w:autoSpaceDN w:val="0"/>
        <w:adjustRightInd w:val="0"/>
        <w:spacing w:after="0" w:line="240" w:lineRule="auto"/>
        <w:jc w:val="both"/>
      </w:pPr>
    </w:p>
    <w:p w:rsidR="00F90D78" w:rsidRDefault="00F90D78" w:rsidP="00C37105">
      <w:pPr>
        <w:autoSpaceDE w:val="0"/>
        <w:autoSpaceDN w:val="0"/>
        <w:adjustRightInd w:val="0"/>
        <w:spacing w:after="0" w:line="240" w:lineRule="auto"/>
        <w:jc w:val="both"/>
      </w:pPr>
    </w:p>
    <w:p w:rsidR="00F90D78" w:rsidRDefault="00F90D78" w:rsidP="00C37105">
      <w:pPr>
        <w:autoSpaceDE w:val="0"/>
        <w:autoSpaceDN w:val="0"/>
        <w:adjustRightInd w:val="0"/>
        <w:spacing w:after="0" w:line="240" w:lineRule="auto"/>
        <w:jc w:val="both"/>
      </w:pPr>
    </w:p>
    <w:p w:rsidR="00F90D78" w:rsidRPr="004576E8" w:rsidRDefault="00F90D78" w:rsidP="001F4B93">
      <w:pPr>
        <w:tabs>
          <w:tab w:val="left" w:pos="8027"/>
        </w:tabs>
        <w:autoSpaceDE w:val="0"/>
        <w:autoSpaceDN w:val="0"/>
        <w:adjustRightInd w:val="0"/>
        <w:spacing w:after="0" w:line="240" w:lineRule="auto"/>
        <w:jc w:val="both"/>
        <w:rPr>
          <w:b/>
          <w:sz w:val="28"/>
          <w:szCs w:val="24"/>
        </w:rPr>
      </w:pPr>
    </w:p>
    <w:p w:rsidR="00C841FB" w:rsidRPr="004576E8" w:rsidRDefault="00101EE6" w:rsidP="00C841FB">
      <w:pPr>
        <w:tabs>
          <w:tab w:val="left" w:pos="8027"/>
        </w:tabs>
        <w:autoSpaceDE w:val="0"/>
        <w:autoSpaceDN w:val="0"/>
        <w:adjustRightInd w:val="0"/>
        <w:spacing w:after="0" w:line="240" w:lineRule="auto"/>
        <w:jc w:val="both"/>
        <w:rPr>
          <w:rFonts w:eastAsia="Times-Roman"/>
          <w:szCs w:val="24"/>
        </w:rPr>
      </w:pPr>
      <w:r w:rsidRPr="004576E8">
        <w:rPr>
          <w:b/>
          <w:szCs w:val="24"/>
        </w:rPr>
        <w:t>Figura 3</w:t>
      </w:r>
      <w:r w:rsidRPr="004576E8">
        <w:rPr>
          <w:szCs w:val="24"/>
        </w:rPr>
        <w:t xml:space="preserve">: </w:t>
      </w:r>
      <w:r w:rsidRPr="004576E8">
        <w:rPr>
          <w:rFonts w:eastAsia="Times-Roman"/>
          <w:szCs w:val="24"/>
        </w:rPr>
        <w:t xml:space="preserve">Densidade média (± erro padrão) de ovos e larvas de peixes </w:t>
      </w:r>
      <w:r w:rsidR="00A27359" w:rsidRPr="004576E8">
        <w:rPr>
          <w:rFonts w:eastAsia="Times-Roman"/>
          <w:szCs w:val="24"/>
        </w:rPr>
        <w:t>capturados de janeiro a dezembro de 2015</w:t>
      </w:r>
      <w:r w:rsidRPr="004576E8">
        <w:rPr>
          <w:rFonts w:eastAsia="Times-Roman"/>
          <w:szCs w:val="24"/>
        </w:rPr>
        <w:t>, no lago Maicá</w:t>
      </w:r>
      <w:r w:rsidR="00A27359" w:rsidRPr="004576E8">
        <w:rPr>
          <w:rFonts w:eastAsia="Times-Roman"/>
          <w:szCs w:val="24"/>
        </w:rPr>
        <w:t>, Santarém, Pará</w:t>
      </w:r>
      <w:r w:rsidRPr="004576E8">
        <w:rPr>
          <w:rFonts w:eastAsia="Times-Roman"/>
          <w:szCs w:val="24"/>
        </w:rPr>
        <w:t>.</w:t>
      </w:r>
    </w:p>
    <w:p w:rsidR="00C83C3A" w:rsidRPr="00C841FB" w:rsidRDefault="00C83C3A" w:rsidP="00C841FB">
      <w:pPr>
        <w:tabs>
          <w:tab w:val="left" w:pos="8027"/>
        </w:tabs>
        <w:autoSpaceDE w:val="0"/>
        <w:autoSpaceDN w:val="0"/>
        <w:adjustRightInd w:val="0"/>
        <w:spacing w:after="0" w:line="240" w:lineRule="auto"/>
        <w:jc w:val="both"/>
        <w:rPr>
          <w:rFonts w:eastAsia="Times-Roman"/>
          <w:szCs w:val="24"/>
        </w:rPr>
      </w:pPr>
    </w:p>
    <w:p w:rsidR="006E2A16" w:rsidRPr="006E2A16" w:rsidRDefault="00CA1900" w:rsidP="006E2A16">
      <w:pPr>
        <w:autoSpaceDE w:val="0"/>
        <w:autoSpaceDN w:val="0"/>
        <w:adjustRightInd w:val="0"/>
        <w:spacing w:after="0" w:line="240" w:lineRule="auto"/>
        <w:ind w:firstLine="567"/>
        <w:jc w:val="both"/>
      </w:pPr>
      <w:r>
        <w:t>Nos períodos de enchente e cheia a abundânc</w:t>
      </w:r>
      <w:r w:rsidR="0096693C">
        <w:t>ia de larvas de peixes é maior devido a</w:t>
      </w:r>
      <w:r>
        <w:t xml:space="preserve">o aumento da área alagada e a maior </w:t>
      </w:r>
      <w:r w:rsidRPr="006E2A16">
        <w:t xml:space="preserve">disponibilidade de habitats </w:t>
      </w:r>
      <w:r w:rsidR="0096693C" w:rsidRPr="006E2A16">
        <w:t>(</w:t>
      </w:r>
      <w:r w:rsidRPr="006E2A16">
        <w:t>como floresta alagada e bancos de macrófitas aquáticas</w:t>
      </w:r>
      <w:r w:rsidR="0096693C" w:rsidRPr="006E2A16">
        <w:t xml:space="preserve">), </w:t>
      </w:r>
      <w:r w:rsidR="006E2A16" w:rsidRPr="006E2A16">
        <w:t>consequentemente, amplia a dispersão dos organismos</w:t>
      </w:r>
      <w:r w:rsidR="006E2A16">
        <w:t>, deixando de capturar muitas espécies e exemplares durante este período</w:t>
      </w:r>
      <w:r w:rsidR="006E2A16" w:rsidRPr="006E2A16">
        <w:t>. A</w:t>
      </w:r>
      <w:r w:rsidR="006E2A16" w:rsidRPr="006E2A16">
        <w:rPr>
          <w:rFonts w:eastAsia="TwCenMT-Regular"/>
          <w:szCs w:val="24"/>
        </w:rPr>
        <w:t>lém disso, vale ressaltar que o sistema de coleta empregado (arrasto horizontal na subsuperfície da coluna d'água com rede cônica) tem sua eficiência de amostragem limitada, em função de não capturar organismos em todas s faixas de profundidade do ambiente, acarretando a falhas ou incertezas nas amostragens de ictioplâncton. Desta forma, o arrasto direcionado para a parte mais</w:t>
      </w:r>
      <w:r w:rsidR="006E2A16">
        <w:rPr>
          <w:rFonts w:eastAsia="TwCenMT-Regular"/>
          <w:szCs w:val="24"/>
        </w:rPr>
        <w:t xml:space="preserve"> </w:t>
      </w:r>
      <w:r w:rsidR="006E2A16" w:rsidRPr="006E2A16">
        <w:rPr>
          <w:rFonts w:eastAsia="TwCenMT-Regular"/>
          <w:szCs w:val="24"/>
        </w:rPr>
        <w:t>superficial da coluna d'água pode ter impossibilitado a captura de outros táxons.</w:t>
      </w:r>
    </w:p>
    <w:p w:rsidR="00C31E1A" w:rsidRDefault="006E2A16" w:rsidP="00CA1900">
      <w:pPr>
        <w:autoSpaceDE w:val="0"/>
        <w:autoSpaceDN w:val="0"/>
        <w:adjustRightInd w:val="0"/>
        <w:spacing w:after="0" w:line="240" w:lineRule="auto"/>
        <w:ind w:firstLine="567"/>
        <w:jc w:val="both"/>
        <w:rPr>
          <w:color w:val="FF0000"/>
        </w:rPr>
      </w:pPr>
      <w:r>
        <w:rPr>
          <w:color w:val="000000" w:themeColor="text1"/>
        </w:rPr>
        <w:t>O</w:t>
      </w:r>
      <w:r w:rsidR="00CA1900" w:rsidRPr="00B86583">
        <w:rPr>
          <w:color w:val="000000" w:themeColor="text1"/>
        </w:rPr>
        <w:t>s valores de riqueza revelam uma comunidade onde existe uma grande diferença na distribuição dos números</w:t>
      </w:r>
      <w:r w:rsidR="00E90193">
        <w:rPr>
          <w:color w:val="000000" w:themeColor="text1"/>
        </w:rPr>
        <w:t xml:space="preserve"> de exemplares entre </w:t>
      </w:r>
      <w:r w:rsidR="0057249B">
        <w:rPr>
          <w:color w:val="000000" w:themeColor="text1"/>
        </w:rPr>
        <w:t>as espécies</w:t>
      </w:r>
      <w:r w:rsidR="00CA1900" w:rsidRPr="00B86583">
        <w:rPr>
          <w:color w:val="000000" w:themeColor="text1"/>
        </w:rPr>
        <w:t>. Isto por causa da predominância de larvas de espécies migradoras</w:t>
      </w:r>
      <w:r w:rsidR="00C31E1A" w:rsidRPr="00B86583">
        <w:rPr>
          <w:color w:val="000000" w:themeColor="text1"/>
        </w:rPr>
        <w:t xml:space="preserve"> (</w:t>
      </w:r>
      <w:r w:rsidR="00EA24BD" w:rsidRPr="00B86583">
        <w:rPr>
          <w:i/>
          <w:color w:val="000000" w:themeColor="text1"/>
        </w:rPr>
        <w:t xml:space="preserve">M. </w:t>
      </w:r>
      <w:r w:rsidR="00860E37" w:rsidRPr="00B86583">
        <w:rPr>
          <w:i/>
          <w:color w:val="000000" w:themeColor="text1"/>
        </w:rPr>
        <w:t>duriventr</w:t>
      </w:r>
      <w:r w:rsidR="00EA24BD" w:rsidRPr="00B86583">
        <w:rPr>
          <w:i/>
          <w:color w:val="000000" w:themeColor="text1"/>
        </w:rPr>
        <w:t>e, M.</w:t>
      </w:r>
      <w:r w:rsidR="00860E37" w:rsidRPr="00B86583">
        <w:rPr>
          <w:i/>
          <w:color w:val="000000" w:themeColor="text1"/>
        </w:rPr>
        <w:t xml:space="preserve"> aureum</w:t>
      </w:r>
      <w:r w:rsidR="00860E37" w:rsidRPr="006E2A16">
        <w:rPr>
          <w:color w:val="000000" w:themeColor="text1"/>
        </w:rPr>
        <w:t>,</w:t>
      </w:r>
      <w:r w:rsidR="00860E37" w:rsidRPr="00B86583">
        <w:rPr>
          <w:i/>
          <w:color w:val="000000" w:themeColor="text1"/>
        </w:rPr>
        <w:t xml:space="preserve"> S. </w:t>
      </w:r>
      <w:proofErr w:type="spellStart"/>
      <w:r w:rsidR="00860E37" w:rsidRPr="00B86583">
        <w:rPr>
          <w:i/>
          <w:color w:val="000000" w:themeColor="text1"/>
        </w:rPr>
        <w:t>fasciatum</w:t>
      </w:r>
      <w:proofErr w:type="spellEnd"/>
      <w:r w:rsidR="00860E37" w:rsidRPr="006E2A16">
        <w:rPr>
          <w:color w:val="000000" w:themeColor="text1"/>
        </w:rPr>
        <w:t>,</w:t>
      </w:r>
      <w:r w:rsidR="00860E37" w:rsidRPr="00B86583">
        <w:rPr>
          <w:i/>
          <w:color w:val="000000" w:themeColor="text1"/>
        </w:rPr>
        <w:t xml:space="preserve"> H. </w:t>
      </w:r>
      <w:proofErr w:type="spellStart"/>
      <w:r w:rsidR="00860E37" w:rsidRPr="00B86583">
        <w:rPr>
          <w:i/>
          <w:color w:val="000000" w:themeColor="text1"/>
        </w:rPr>
        <w:t>unimaculatus</w:t>
      </w:r>
      <w:proofErr w:type="spellEnd"/>
      <w:r>
        <w:rPr>
          <w:i/>
          <w:color w:val="000000" w:themeColor="text1"/>
        </w:rPr>
        <w:t xml:space="preserve"> </w:t>
      </w:r>
      <w:r w:rsidRPr="006E2A16">
        <w:rPr>
          <w:color w:val="000000" w:themeColor="text1"/>
        </w:rPr>
        <w:t>e</w:t>
      </w:r>
      <w:r w:rsidR="00F3786F">
        <w:rPr>
          <w:i/>
          <w:color w:val="000000" w:themeColor="text1"/>
        </w:rPr>
        <w:t xml:space="preserve"> </w:t>
      </w:r>
      <w:r w:rsidR="00F3786F" w:rsidRPr="00F3786F">
        <w:rPr>
          <w:i/>
          <w:color w:val="000000" w:themeColor="text1"/>
        </w:rPr>
        <w:t xml:space="preserve">Triportheus </w:t>
      </w:r>
      <w:r w:rsidR="00F3786F" w:rsidRPr="00F3786F">
        <w:rPr>
          <w:color w:val="000000" w:themeColor="text1"/>
        </w:rPr>
        <w:t>spp.</w:t>
      </w:r>
      <w:r w:rsidR="00CA1900" w:rsidRPr="00B86583">
        <w:rPr>
          <w:color w:val="000000" w:themeColor="text1"/>
        </w:rPr>
        <w:t>)</w:t>
      </w:r>
      <w:r>
        <w:rPr>
          <w:color w:val="000000" w:themeColor="text1"/>
        </w:rPr>
        <w:t xml:space="preserve"> e de espécies </w:t>
      </w:r>
      <w:r w:rsidR="00860E37" w:rsidRPr="00B86583">
        <w:rPr>
          <w:color w:val="000000" w:themeColor="text1"/>
        </w:rPr>
        <w:t>residentes no lago (</w:t>
      </w:r>
      <w:r w:rsidR="009510D7" w:rsidRPr="00B86583">
        <w:rPr>
          <w:i/>
          <w:color w:val="000000" w:themeColor="text1"/>
        </w:rPr>
        <w:t xml:space="preserve">S. </w:t>
      </w:r>
      <w:proofErr w:type="spellStart"/>
      <w:r w:rsidR="009510D7" w:rsidRPr="00B86583">
        <w:rPr>
          <w:i/>
          <w:color w:val="000000" w:themeColor="text1"/>
        </w:rPr>
        <w:t>spilopleura</w:t>
      </w:r>
      <w:proofErr w:type="spellEnd"/>
      <w:r>
        <w:rPr>
          <w:color w:val="000000" w:themeColor="text1"/>
        </w:rPr>
        <w:t>,</w:t>
      </w:r>
      <w:r w:rsidR="00B51E92" w:rsidRPr="00B86583">
        <w:rPr>
          <w:color w:val="000000" w:themeColor="text1"/>
        </w:rPr>
        <w:t xml:space="preserve"> </w:t>
      </w:r>
      <w:r w:rsidR="00B51E92" w:rsidRPr="00B86583">
        <w:rPr>
          <w:i/>
          <w:color w:val="000000" w:themeColor="text1"/>
        </w:rPr>
        <w:t>Hyphessobrycon</w:t>
      </w:r>
      <w:r w:rsidR="00B51E92" w:rsidRPr="00B86583">
        <w:rPr>
          <w:color w:val="000000" w:themeColor="text1"/>
        </w:rPr>
        <w:t xml:space="preserve"> sp</w:t>
      </w:r>
      <w:r w:rsidR="0096693C">
        <w:rPr>
          <w:color w:val="000000" w:themeColor="text1"/>
        </w:rPr>
        <w:t>.</w:t>
      </w:r>
      <w:r>
        <w:rPr>
          <w:color w:val="000000" w:themeColor="text1"/>
        </w:rPr>
        <w:t xml:space="preserve"> e </w:t>
      </w:r>
      <w:proofErr w:type="spellStart"/>
      <w:r>
        <w:rPr>
          <w:color w:val="000000" w:themeColor="text1"/>
        </w:rPr>
        <w:t>engraulídeos</w:t>
      </w:r>
      <w:proofErr w:type="spellEnd"/>
      <w:r w:rsidR="00CA1900" w:rsidRPr="00B86583">
        <w:rPr>
          <w:color w:val="000000" w:themeColor="text1"/>
        </w:rPr>
        <w:t>). A dominância de</w:t>
      </w:r>
      <w:r w:rsidR="00A05270">
        <w:rPr>
          <w:color w:val="000000" w:themeColor="text1"/>
        </w:rPr>
        <w:t xml:space="preserve"> </w:t>
      </w:r>
      <w:r w:rsidR="00E90193" w:rsidRPr="00E90193">
        <w:rPr>
          <w:i/>
          <w:color w:val="000000" w:themeColor="text1"/>
        </w:rPr>
        <w:t>M. duriventre</w:t>
      </w:r>
      <w:r w:rsidR="00E90193" w:rsidRPr="006E2A16">
        <w:rPr>
          <w:color w:val="000000" w:themeColor="text1"/>
        </w:rPr>
        <w:t xml:space="preserve">, </w:t>
      </w:r>
      <w:r w:rsidR="00E90193" w:rsidRPr="00E90193">
        <w:rPr>
          <w:i/>
          <w:color w:val="000000" w:themeColor="text1"/>
        </w:rPr>
        <w:t>M. aureum</w:t>
      </w:r>
      <w:r w:rsidR="00E90193" w:rsidRPr="006E2A16">
        <w:rPr>
          <w:color w:val="000000" w:themeColor="text1"/>
        </w:rPr>
        <w:t>,</w:t>
      </w:r>
      <w:r w:rsidR="00E90193">
        <w:rPr>
          <w:i/>
          <w:color w:val="000000" w:themeColor="text1"/>
        </w:rPr>
        <w:t xml:space="preserve"> P. </w:t>
      </w:r>
      <w:r w:rsidR="00E90193" w:rsidRPr="00E90193">
        <w:rPr>
          <w:i/>
          <w:color w:val="000000" w:themeColor="text1"/>
        </w:rPr>
        <w:t>flavipinnis</w:t>
      </w:r>
      <w:r w:rsidR="00E90193" w:rsidRPr="006E2A16">
        <w:rPr>
          <w:color w:val="000000" w:themeColor="text1"/>
        </w:rPr>
        <w:t xml:space="preserve">, </w:t>
      </w:r>
      <w:r w:rsidR="00E90193">
        <w:rPr>
          <w:i/>
          <w:color w:val="000000" w:themeColor="text1"/>
        </w:rPr>
        <w:t>P. squamosi</w:t>
      </w:r>
      <w:r w:rsidR="00A8646C">
        <w:rPr>
          <w:i/>
          <w:color w:val="000000" w:themeColor="text1"/>
        </w:rPr>
        <w:t>ssi</w:t>
      </w:r>
      <w:r w:rsidR="00E90193">
        <w:rPr>
          <w:i/>
          <w:color w:val="000000" w:themeColor="text1"/>
        </w:rPr>
        <w:t>mus</w:t>
      </w:r>
      <w:r>
        <w:rPr>
          <w:i/>
          <w:color w:val="000000" w:themeColor="text1"/>
        </w:rPr>
        <w:t xml:space="preserve"> </w:t>
      </w:r>
      <w:r w:rsidRPr="006E2A16">
        <w:rPr>
          <w:color w:val="000000" w:themeColor="text1"/>
        </w:rPr>
        <w:t>e</w:t>
      </w:r>
      <w:r w:rsidR="00E90193">
        <w:rPr>
          <w:i/>
          <w:color w:val="000000" w:themeColor="text1"/>
        </w:rPr>
        <w:t xml:space="preserve"> </w:t>
      </w:r>
      <w:r w:rsidR="00E90193" w:rsidRPr="00B86583">
        <w:rPr>
          <w:i/>
          <w:color w:val="000000" w:themeColor="text1"/>
        </w:rPr>
        <w:t xml:space="preserve">H. </w:t>
      </w:r>
      <w:proofErr w:type="spellStart"/>
      <w:r w:rsidR="00E90193" w:rsidRPr="00B86583">
        <w:rPr>
          <w:i/>
          <w:color w:val="000000" w:themeColor="text1"/>
        </w:rPr>
        <w:t>unimaculatus</w:t>
      </w:r>
      <w:proofErr w:type="spellEnd"/>
      <w:r w:rsidR="00E90193">
        <w:rPr>
          <w:color w:val="000000" w:themeColor="text1"/>
        </w:rPr>
        <w:t xml:space="preserve">) </w:t>
      </w:r>
      <w:r w:rsidR="00CA1900" w:rsidRPr="00B86583">
        <w:rPr>
          <w:color w:val="000000" w:themeColor="text1"/>
        </w:rPr>
        <w:t>favorece a similaridade entre os</w:t>
      </w:r>
      <w:r>
        <w:rPr>
          <w:color w:val="000000" w:themeColor="text1"/>
        </w:rPr>
        <w:t xml:space="preserve"> valores de riqueza nos meses de</w:t>
      </w:r>
      <w:r w:rsidRPr="00B86583">
        <w:rPr>
          <w:color w:val="000000" w:themeColor="text1"/>
        </w:rPr>
        <w:t xml:space="preserve"> enchente e </w:t>
      </w:r>
      <w:r>
        <w:rPr>
          <w:color w:val="000000" w:themeColor="text1"/>
        </w:rPr>
        <w:t>vazante</w:t>
      </w:r>
      <w:r w:rsidRPr="00B86583">
        <w:rPr>
          <w:color w:val="000000" w:themeColor="text1"/>
        </w:rPr>
        <w:t>,</w:t>
      </w:r>
      <w:r>
        <w:rPr>
          <w:color w:val="000000" w:themeColor="text1"/>
        </w:rPr>
        <w:t xml:space="preserve"> embora nos meses de setembro a novembro (seca)</w:t>
      </w:r>
      <w:r w:rsidR="00CA1900" w:rsidRPr="00B86583">
        <w:rPr>
          <w:color w:val="000000" w:themeColor="text1"/>
        </w:rPr>
        <w:t xml:space="preserve"> a riqueza seja</w:t>
      </w:r>
      <w:r>
        <w:rPr>
          <w:color w:val="000000" w:themeColor="text1"/>
        </w:rPr>
        <w:t xml:space="preserve"> muito baixa. Nos dois extremos,</w:t>
      </w:r>
      <w:r w:rsidR="00A8646C">
        <w:rPr>
          <w:color w:val="000000" w:themeColor="text1"/>
        </w:rPr>
        <w:t xml:space="preserve"> cheia e seca</w:t>
      </w:r>
      <w:r>
        <w:rPr>
          <w:color w:val="000000" w:themeColor="text1"/>
        </w:rPr>
        <w:t>,</w:t>
      </w:r>
      <w:r w:rsidR="00A8646C">
        <w:rPr>
          <w:color w:val="000000" w:themeColor="text1"/>
        </w:rPr>
        <w:t xml:space="preserve"> a dominância de</w:t>
      </w:r>
      <w:r w:rsidRPr="006E2A16">
        <w:rPr>
          <w:color w:val="000000" w:themeColor="text1"/>
        </w:rPr>
        <w:t xml:space="preserve"> larvas de </w:t>
      </w:r>
      <w:r>
        <w:rPr>
          <w:i/>
          <w:color w:val="000000" w:themeColor="text1"/>
        </w:rPr>
        <w:t>P. squamosissimus</w:t>
      </w:r>
      <w:r w:rsidRPr="006E2A16">
        <w:rPr>
          <w:color w:val="000000" w:themeColor="text1"/>
        </w:rPr>
        <w:t>,</w:t>
      </w:r>
      <w:r w:rsidR="00A8646C" w:rsidRPr="006E2A16">
        <w:rPr>
          <w:color w:val="000000" w:themeColor="text1"/>
        </w:rPr>
        <w:t xml:space="preserve"> </w:t>
      </w:r>
      <w:r w:rsidR="00A8646C" w:rsidRPr="00A8646C">
        <w:rPr>
          <w:i/>
          <w:color w:val="000000" w:themeColor="text1"/>
        </w:rPr>
        <w:t>C.</w:t>
      </w:r>
      <w:r w:rsidR="00A8646C">
        <w:rPr>
          <w:i/>
          <w:color w:val="000000" w:themeColor="text1"/>
        </w:rPr>
        <w:t xml:space="preserve"> </w:t>
      </w:r>
      <w:r w:rsidR="00A8646C" w:rsidRPr="00A8646C">
        <w:rPr>
          <w:i/>
          <w:color w:val="000000" w:themeColor="text1"/>
        </w:rPr>
        <w:t>asellus</w:t>
      </w:r>
      <w:r>
        <w:rPr>
          <w:color w:val="000000" w:themeColor="text1"/>
        </w:rPr>
        <w:t>,</w:t>
      </w:r>
      <w:r w:rsidR="00A8646C">
        <w:rPr>
          <w:color w:val="000000" w:themeColor="text1"/>
        </w:rPr>
        <w:t xml:space="preserve"> </w:t>
      </w:r>
      <w:r w:rsidR="00A8646C" w:rsidRPr="00A8646C">
        <w:rPr>
          <w:i/>
          <w:color w:val="000000" w:themeColor="text1"/>
        </w:rPr>
        <w:t>L. batesii</w:t>
      </w:r>
      <w:r>
        <w:rPr>
          <w:i/>
          <w:color w:val="000000" w:themeColor="text1"/>
        </w:rPr>
        <w:t xml:space="preserve"> </w:t>
      </w:r>
      <w:r w:rsidRPr="006E2A16">
        <w:rPr>
          <w:color w:val="000000" w:themeColor="text1"/>
        </w:rPr>
        <w:t>e</w:t>
      </w:r>
      <w:r w:rsidR="00CA1900" w:rsidRPr="00A8646C">
        <w:rPr>
          <w:i/>
          <w:color w:val="000000" w:themeColor="text1"/>
        </w:rPr>
        <w:t xml:space="preserve"> </w:t>
      </w:r>
      <w:r w:rsidR="00A8646C" w:rsidRPr="00A8646C">
        <w:rPr>
          <w:i/>
          <w:color w:val="000000" w:themeColor="text1"/>
        </w:rPr>
        <w:t>P. flavipinnis</w:t>
      </w:r>
      <w:r w:rsidR="00CA1900" w:rsidRPr="00B86583">
        <w:rPr>
          <w:color w:val="000000" w:themeColor="text1"/>
        </w:rPr>
        <w:t>, resulta</w:t>
      </w:r>
      <w:r>
        <w:rPr>
          <w:color w:val="000000" w:themeColor="text1"/>
        </w:rPr>
        <w:t>m</w:t>
      </w:r>
      <w:r w:rsidR="00CA1900" w:rsidRPr="00B86583">
        <w:rPr>
          <w:color w:val="000000" w:themeColor="text1"/>
        </w:rPr>
        <w:t xml:space="preserve"> em menor diferença na distribuição do número de exemplares entre as espécies. </w:t>
      </w:r>
    </w:p>
    <w:p w:rsidR="00C16DCB" w:rsidRPr="00C16DCB" w:rsidRDefault="00CA1900" w:rsidP="00C16DCB">
      <w:pPr>
        <w:autoSpaceDE w:val="0"/>
        <w:autoSpaceDN w:val="0"/>
        <w:adjustRightInd w:val="0"/>
        <w:spacing w:after="0" w:line="240" w:lineRule="auto"/>
        <w:ind w:firstLine="567"/>
        <w:jc w:val="both"/>
        <w:rPr>
          <w:color w:val="FF0000"/>
        </w:rPr>
      </w:pPr>
      <w:r>
        <w:t xml:space="preserve">Comparando a riqueza ictioplanctônica desse lago (R=65) com outro trabalho realizado em lago de várzea, denominado Catalão (R=19) próximo a cidade de Manaus, no Amazonas, Amazônia Central (LEITE et al., 2006), a </w:t>
      </w:r>
      <w:r w:rsidRPr="009507F0">
        <w:t>região de água aberta do lago Maicá pode ser considerada com alta diversidade. Porém, a deterioração da qualidade da água em função do mau uso das terras marginais, do desenvolvimento urbano e expansão desordenada pode vir a prejudicar a conservação desse ecossistema aquático e reduzir a riqueza de espécies de peixes.</w:t>
      </w:r>
      <w:r>
        <w:rPr>
          <w:color w:val="FF0000"/>
        </w:rPr>
        <w:t xml:space="preserve"> </w:t>
      </w:r>
    </w:p>
    <w:p w:rsidR="007B082F" w:rsidRDefault="00CA1900" w:rsidP="000F779C">
      <w:pPr>
        <w:autoSpaceDE w:val="0"/>
        <w:autoSpaceDN w:val="0"/>
        <w:adjustRightInd w:val="0"/>
        <w:spacing w:after="0" w:line="240" w:lineRule="auto"/>
        <w:ind w:firstLine="567"/>
        <w:jc w:val="both"/>
        <w:rPr>
          <w:rFonts w:eastAsia="Times-Roman"/>
          <w:color w:val="010202"/>
          <w:szCs w:val="24"/>
          <w:lang w:eastAsia="pt-BR"/>
        </w:rPr>
      </w:pPr>
      <w:r>
        <w:rPr>
          <w:szCs w:val="23"/>
        </w:rPr>
        <w:t xml:space="preserve">Quanto ao estágio de desenvolvimento, foi constatado diferença </w:t>
      </w:r>
      <w:r>
        <w:rPr>
          <w:rFonts w:eastAsia="Times-Roman"/>
          <w:color w:val="010202"/>
          <w:szCs w:val="24"/>
          <w:lang w:eastAsia="pt-BR"/>
        </w:rPr>
        <w:t>significativa</w:t>
      </w:r>
      <w:r w:rsidR="00EA1741">
        <w:rPr>
          <w:rFonts w:eastAsia="Times-Roman"/>
          <w:color w:val="010202"/>
          <w:szCs w:val="24"/>
          <w:lang w:eastAsia="pt-BR"/>
        </w:rPr>
        <w:t xml:space="preserve"> (K</w:t>
      </w:r>
      <w:r w:rsidR="000C66AC">
        <w:rPr>
          <w:rFonts w:eastAsia="Times-Roman"/>
          <w:color w:val="010202"/>
          <w:szCs w:val="24"/>
          <w:lang w:eastAsia="pt-BR"/>
        </w:rPr>
        <w:t>-W;</w:t>
      </w:r>
      <w:r w:rsidR="00EA1741">
        <w:rPr>
          <w:rFonts w:eastAsia="Times-Roman"/>
          <w:color w:val="010202"/>
          <w:szCs w:val="24"/>
          <w:lang w:eastAsia="pt-BR"/>
        </w:rPr>
        <w:t xml:space="preserve"> p = 0,019</w:t>
      </w:r>
      <w:r>
        <w:rPr>
          <w:rFonts w:eastAsia="Times-Roman"/>
          <w:color w:val="010202"/>
          <w:szCs w:val="24"/>
          <w:lang w:eastAsia="pt-BR"/>
        </w:rPr>
        <w:t>)</w:t>
      </w:r>
      <w:r w:rsidR="000C66AC">
        <w:rPr>
          <w:rFonts w:eastAsia="Times-Roman"/>
          <w:color w:val="010202"/>
          <w:szCs w:val="24"/>
          <w:lang w:eastAsia="pt-BR"/>
        </w:rPr>
        <w:t xml:space="preserve">, sendo </w:t>
      </w:r>
      <w:r>
        <w:rPr>
          <w:rFonts w:eastAsia="Times-Roman"/>
          <w:color w:val="010202"/>
          <w:szCs w:val="24"/>
          <w:lang w:eastAsia="pt-BR"/>
        </w:rPr>
        <w:t xml:space="preserve">observado que as </w:t>
      </w:r>
      <w:r w:rsidRPr="00DD0469">
        <w:rPr>
          <w:rFonts w:eastAsia="Times-Roman"/>
          <w:color w:val="010202"/>
          <w:szCs w:val="24"/>
          <w:lang w:eastAsia="pt-BR"/>
        </w:rPr>
        <w:t>larvas em estágio de pré</w:t>
      </w:r>
      <w:r>
        <w:rPr>
          <w:rFonts w:eastAsia="Times-Roman"/>
          <w:color w:val="010202"/>
          <w:szCs w:val="24"/>
          <w:lang w:eastAsia="pt-BR"/>
        </w:rPr>
        <w:t>-flexão</w:t>
      </w:r>
      <w:r w:rsidRPr="00DD0469">
        <w:rPr>
          <w:rFonts w:eastAsia="Times-Roman"/>
          <w:color w:val="010202"/>
          <w:szCs w:val="24"/>
          <w:lang w:eastAsia="pt-BR"/>
        </w:rPr>
        <w:t xml:space="preserve"> foram as mais abundantes, representando </w:t>
      </w:r>
      <w:r>
        <w:rPr>
          <w:szCs w:val="23"/>
        </w:rPr>
        <w:t>60,6</w:t>
      </w:r>
      <w:r w:rsidRPr="007277E8">
        <w:rPr>
          <w:szCs w:val="23"/>
        </w:rPr>
        <w:t>%</w:t>
      </w:r>
      <w:r>
        <w:rPr>
          <w:szCs w:val="23"/>
        </w:rPr>
        <w:t xml:space="preserve"> </w:t>
      </w:r>
      <w:r w:rsidRPr="00DD0469">
        <w:rPr>
          <w:rFonts w:eastAsia="Times-Roman"/>
          <w:color w:val="010202"/>
          <w:szCs w:val="24"/>
          <w:lang w:eastAsia="pt-BR"/>
        </w:rPr>
        <w:t>do total capturado (</w:t>
      </w:r>
      <w:r w:rsidRPr="006A7B3E">
        <w:rPr>
          <w:rFonts w:eastAsia="Times-Roman"/>
          <w:color w:val="010202"/>
          <w:szCs w:val="24"/>
          <w:lang w:eastAsia="pt-BR"/>
        </w:rPr>
        <w:t>4,42</w:t>
      </w:r>
      <w:r>
        <w:rPr>
          <w:rFonts w:eastAsia="Times-Roman"/>
          <w:color w:val="010202"/>
          <w:szCs w:val="24"/>
          <w:lang w:eastAsia="pt-BR"/>
        </w:rPr>
        <w:t xml:space="preserve"> </w:t>
      </w:r>
      <w:r w:rsidRPr="00DD0469">
        <w:rPr>
          <w:rFonts w:eastAsia="Times-Roman"/>
          <w:color w:val="010202"/>
          <w:szCs w:val="24"/>
          <w:lang w:eastAsia="pt-BR"/>
        </w:rPr>
        <w:t>larvas/10m</w:t>
      </w:r>
      <w:r>
        <w:rPr>
          <w:rFonts w:eastAsia="Times-Roman"/>
          <w:color w:val="010202"/>
          <w:szCs w:val="24"/>
          <w:lang w:eastAsia="pt-BR"/>
        </w:rPr>
        <w:t>³</w:t>
      </w:r>
      <w:r w:rsidRPr="00DD0469">
        <w:rPr>
          <w:rFonts w:eastAsia="Times-Roman"/>
          <w:color w:val="010202"/>
          <w:szCs w:val="24"/>
          <w:lang w:eastAsia="pt-BR"/>
        </w:rPr>
        <w:t xml:space="preserve">), </w:t>
      </w:r>
      <w:r>
        <w:rPr>
          <w:rFonts w:eastAsia="Times-Roman"/>
          <w:color w:val="010202"/>
          <w:szCs w:val="24"/>
          <w:lang w:eastAsia="pt-BR"/>
        </w:rPr>
        <w:t xml:space="preserve">seguida por larvas em flexão, que constituíram </w:t>
      </w:r>
      <w:r>
        <w:rPr>
          <w:szCs w:val="23"/>
        </w:rPr>
        <w:t>19,3</w:t>
      </w:r>
      <w:r w:rsidRPr="006A7B3E">
        <w:rPr>
          <w:szCs w:val="24"/>
        </w:rPr>
        <w:t>% (</w:t>
      </w:r>
      <w:r w:rsidRPr="00587A9F">
        <w:rPr>
          <w:rFonts w:eastAsia="Times New Roman"/>
          <w:color w:val="000000"/>
          <w:szCs w:val="24"/>
          <w:lang w:eastAsia="pt-BR"/>
        </w:rPr>
        <w:t>1,62</w:t>
      </w:r>
      <w:r w:rsidRPr="006A7B3E">
        <w:rPr>
          <w:rFonts w:eastAsia="Times New Roman"/>
          <w:color w:val="000000"/>
          <w:szCs w:val="24"/>
          <w:lang w:eastAsia="pt-BR"/>
        </w:rPr>
        <w:t xml:space="preserve"> </w:t>
      </w:r>
      <w:r w:rsidRPr="006A7B3E">
        <w:rPr>
          <w:rFonts w:eastAsia="Times-Roman"/>
          <w:color w:val="010202"/>
          <w:szCs w:val="24"/>
          <w:lang w:eastAsia="pt-BR"/>
        </w:rPr>
        <w:t>larvas/10m</w:t>
      </w:r>
      <w:r>
        <w:rPr>
          <w:rFonts w:eastAsia="Times-Roman"/>
          <w:color w:val="010202"/>
          <w:szCs w:val="24"/>
          <w:lang w:eastAsia="pt-BR"/>
        </w:rPr>
        <w:t>³). Larvas em estágios inicia</w:t>
      </w:r>
      <w:r w:rsidR="006E2A16">
        <w:rPr>
          <w:rFonts w:eastAsia="Times-Roman"/>
          <w:color w:val="010202"/>
          <w:szCs w:val="24"/>
          <w:lang w:eastAsia="pt-BR"/>
        </w:rPr>
        <w:t>i</w:t>
      </w:r>
      <w:r>
        <w:rPr>
          <w:rFonts w:eastAsia="Times-Roman"/>
          <w:color w:val="010202"/>
          <w:szCs w:val="24"/>
          <w:lang w:eastAsia="pt-BR"/>
        </w:rPr>
        <w:t xml:space="preserve">s </w:t>
      </w:r>
      <w:r w:rsidR="006E2A16">
        <w:rPr>
          <w:rFonts w:eastAsia="Times-Roman"/>
          <w:color w:val="010202"/>
          <w:szCs w:val="24"/>
          <w:lang w:eastAsia="pt-BR"/>
        </w:rPr>
        <w:t xml:space="preserve">(larval-vitelino) </w:t>
      </w:r>
      <w:r w:rsidRPr="00DD0469">
        <w:rPr>
          <w:rFonts w:eastAsia="Times-Roman"/>
          <w:color w:val="010202"/>
          <w:szCs w:val="24"/>
          <w:lang w:eastAsia="pt-BR"/>
        </w:rPr>
        <w:t xml:space="preserve">tiveram um baixo número de captura </w:t>
      </w:r>
      <w:r w:rsidR="006E2A16">
        <w:rPr>
          <w:rFonts w:eastAsia="Times-Roman"/>
          <w:color w:val="010202"/>
          <w:szCs w:val="24"/>
          <w:lang w:eastAsia="pt-BR"/>
        </w:rPr>
        <w:t>(</w:t>
      </w:r>
      <w:r w:rsidR="006E2A16">
        <w:rPr>
          <w:rFonts w:eastAsia="Times-Roman"/>
          <w:szCs w:val="24"/>
          <w:lang w:eastAsia="pt-BR"/>
        </w:rPr>
        <w:t>1,6</w:t>
      </w:r>
      <w:r w:rsidR="006E2A16">
        <w:rPr>
          <w:rFonts w:eastAsia="Times-Roman"/>
          <w:color w:val="010202"/>
          <w:szCs w:val="24"/>
          <w:lang w:eastAsia="pt-BR"/>
        </w:rPr>
        <w:t xml:space="preserve">%; 1,50 </w:t>
      </w:r>
      <w:r w:rsidR="006E2A16" w:rsidRPr="00DD0469">
        <w:rPr>
          <w:rFonts w:eastAsia="Times-Roman"/>
          <w:color w:val="010202"/>
          <w:szCs w:val="24"/>
          <w:lang w:eastAsia="pt-BR"/>
        </w:rPr>
        <w:t>larvas/10m</w:t>
      </w:r>
      <w:r w:rsidR="006E2A16" w:rsidRPr="006E2A16">
        <w:rPr>
          <w:rFonts w:eastAsia="Times-Roman"/>
          <w:color w:val="010202"/>
          <w:szCs w:val="24"/>
          <w:vertAlign w:val="superscript"/>
          <w:lang w:eastAsia="pt-BR"/>
        </w:rPr>
        <w:t>3</w:t>
      </w:r>
      <w:r w:rsidR="006E2A16">
        <w:rPr>
          <w:rFonts w:eastAsia="Times-Roman"/>
          <w:color w:val="010202"/>
          <w:szCs w:val="24"/>
          <w:lang w:eastAsia="pt-BR"/>
        </w:rPr>
        <w:t xml:space="preserve">) quando </w:t>
      </w:r>
      <w:r w:rsidRPr="00DD0469">
        <w:rPr>
          <w:rFonts w:eastAsia="Times-Roman"/>
          <w:color w:val="010202"/>
          <w:szCs w:val="24"/>
          <w:lang w:eastAsia="pt-BR"/>
        </w:rPr>
        <w:t>compar</w:t>
      </w:r>
      <w:r>
        <w:rPr>
          <w:rFonts w:eastAsia="Times-Roman"/>
          <w:color w:val="010202"/>
          <w:szCs w:val="24"/>
          <w:lang w:eastAsia="pt-BR"/>
        </w:rPr>
        <w:t>adas as larvas em estágios mais avançados</w:t>
      </w:r>
      <w:r w:rsidR="006E2A16">
        <w:rPr>
          <w:rFonts w:eastAsia="Times-Roman"/>
          <w:color w:val="010202"/>
          <w:szCs w:val="24"/>
          <w:lang w:eastAsia="pt-BR"/>
        </w:rPr>
        <w:t xml:space="preserve"> (</w:t>
      </w:r>
      <w:r>
        <w:rPr>
          <w:rFonts w:eastAsia="Times-Roman"/>
          <w:color w:val="010202"/>
          <w:szCs w:val="24"/>
          <w:lang w:eastAsia="pt-BR"/>
        </w:rPr>
        <w:t>pó</w:t>
      </w:r>
      <w:r w:rsidRPr="00DD0469">
        <w:rPr>
          <w:rFonts w:eastAsia="Times-Roman"/>
          <w:color w:val="010202"/>
          <w:szCs w:val="24"/>
          <w:lang w:eastAsia="pt-BR"/>
        </w:rPr>
        <w:t>s-flexão</w:t>
      </w:r>
      <w:r w:rsidR="006E2A16">
        <w:rPr>
          <w:rFonts w:eastAsia="Times-Roman"/>
          <w:color w:val="010202"/>
          <w:szCs w:val="24"/>
          <w:lang w:eastAsia="pt-BR"/>
        </w:rPr>
        <w:t>)</w:t>
      </w:r>
      <w:r w:rsidRPr="00DD0469">
        <w:rPr>
          <w:rFonts w:eastAsia="Times-Roman"/>
          <w:color w:val="010202"/>
          <w:szCs w:val="24"/>
          <w:lang w:eastAsia="pt-BR"/>
        </w:rPr>
        <w:t xml:space="preserve">, com </w:t>
      </w:r>
      <w:r>
        <w:rPr>
          <w:rFonts w:eastAsia="Times-Roman"/>
          <w:color w:val="010202"/>
          <w:szCs w:val="24"/>
          <w:lang w:eastAsia="pt-BR"/>
        </w:rPr>
        <w:t xml:space="preserve">4,3% (0,50 </w:t>
      </w:r>
      <w:r w:rsidRPr="00DD0469">
        <w:rPr>
          <w:rFonts w:eastAsia="Times-Roman"/>
          <w:color w:val="010202"/>
          <w:szCs w:val="24"/>
          <w:lang w:eastAsia="pt-BR"/>
        </w:rPr>
        <w:t>larva/10m</w:t>
      </w:r>
      <w:r w:rsidRPr="007B2A14">
        <w:rPr>
          <w:rFonts w:eastAsia="Times-Roman"/>
          <w:color w:val="010202"/>
          <w:szCs w:val="24"/>
          <w:lang w:eastAsia="pt-BR"/>
        </w:rPr>
        <w:t>³)</w:t>
      </w:r>
      <w:r w:rsidR="00D422FA">
        <w:rPr>
          <w:rFonts w:eastAsia="Times-Roman"/>
          <w:color w:val="010202"/>
          <w:szCs w:val="24"/>
          <w:lang w:eastAsia="pt-BR"/>
        </w:rPr>
        <w:t xml:space="preserve">. A </w:t>
      </w:r>
      <w:r w:rsidR="00860E37">
        <w:rPr>
          <w:rFonts w:eastAsia="Times-Roman"/>
          <w:color w:val="010202"/>
          <w:szCs w:val="24"/>
          <w:lang w:eastAsia="pt-BR"/>
        </w:rPr>
        <w:t xml:space="preserve">dominância do estágio de pré-flexão foi </w:t>
      </w:r>
      <w:r w:rsidR="00D422FA">
        <w:rPr>
          <w:rFonts w:eastAsia="Times-Roman"/>
          <w:color w:val="010202"/>
          <w:szCs w:val="24"/>
          <w:lang w:eastAsia="pt-BR"/>
        </w:rPr>
        <w:t>registrada</w:t>
      </w:r>
      <w:r w:rsidR="00860E37">
        <w:rPr>
          <w:rFonts w:eastAsia="Times-Roman"/>
          <w:color w:val="010202"/>
          <w:szCs w:val="24"/>
          <w:lang w:eastAsia="pt-BR"/>
        </w:rPr>
        <w:t xml:space="preserve"> entre os grupos taxonômicos </w:t>
      </w:r>
      <w:r w:rsidR="00D422FA">
        <w:rPr>
          <w:rFonts w:eastAsia="Times-Roman"/>
          <w:color w:val="010202"/>
          <w:szCs w:val="24"/>
          <w:lang w:eastAsia="pt-BR"/>
        </w:rPr>
        <w:t>(Figura 4</w:t>
      </w:r>
      <w:r w:rsidR="00855588">
        <w:rPr>
          <w:rFonts w:eastAsia="Times-Roman"/>
          <w:color w:val="010202"/>
          <w:szCs w:val="24"/>
          <w:lang w:eastAsia="pt-BR"/>
        </w:rPr>
        <w:t>).</w:t>
      </w:r>
    </w:p>
    <w:p w:rsidR="00D81F90" w:rsidRPr="000F779C" w:rsidRDefault="00D81F90" w:rsidP="000F779C">
      <w:pPr>
        <w:autoSpaceDE w:val="0"/>
        <w:autoSpaceDN w:val="0"/>
        <w:adjustRightInd w:val="0"/>
        <w:spacing w:after="0" w:line="240" w:lineRule="auto"/>
        <w:ind w:firstLine="567"/>
        <w:jc w:val="both"/>
        <w:rPr>
          <w:rFonts w:eastAsia="Times-Roman"/>
          <w:color w:val="010202"/>
          <w:sz w:val="20"/>
          <w:szCs w:val="24"/>
          <w:lang w:eastAsia="pt-BR"/>
        </w:rPr>
      </w:pPr>
      <w:bookmarkStart w:id="3" w:name="_GoBack"/>
      <w:bookmarkEnd w:id="3"/>
    </w:p>
    <w:p w:rsidR="00F233FC" w:rsidRDefault="000F779C" w:rsidP="00D422FA">
      <w:pPr>
        <w:tabs>
          <w:tab w:val="left" w:pos="8027"/>
        </w:tabs>
        <w:autoSpaceDE w:val="0"/>
        <w:autoSpaceDN w:val="0"/>
        <w:adjustRightInd w:val="0"/>
        <w:spacing w:after="0" w:line="240" w:lineRule="auto"/>
        <w:jc w:val="both"/>
      </w:pPr>
      <w:r>
        <w:rPr>
          <w:noProof/>
        </w:rPr>
        <w:lastRenderedPageBreak/>
        <w:drawing>
          <wp:anchor distT="0" distB="0" distL="114300" distR="114300" simplePos="0" relativeHeight="251672576" behindDoc="1" locked="0" layoutInCell="1" allowOverlap="1" wp14:anchorId="6F25F319">
            <wp:simplePos x="0" y="0"/>
            <wp:positionH relativeFrom="margin">
              <wp:posOffset>246068</wp:posOffset>
            </wp:positionH>
            <wp:positionV relativeFrom="paragraph">
              <wp:posOffset>4685</wp:posOffset>
            </wp:positionV>
            <wp:extent cx="5969480" cy="2507609"/>
            <wp:effectExtent l="0" t="0" r="0" b="762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548" t="7414" r="2663" b="4203"/>
                    <a:stretch/>
                  </pic:blipFill>
                  <pic:spPr bwMode="auto">
                    <a:xfrm>
                      <a:off x="0" y="0"/>
                      <a:ext cx="5975554" cy="25101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1434" w:rsidRDefault="00B51434" w:rsidP="00D422FA">
      <w:pPr>
        <w:tabs>
          <w:tab w:val="left" w:pos="8027"/>
        </w:tabs>
        <w:autoSpaceDE w:val="0"/>
        <w:autoSpaceDN w:val="0"/>
        <w:adjustRightInd w:val="0"/>
        <w:spacing w:after="0" w:line="240" w:lineRule="auto"/>
        <w:jc w:val="both"/>
      </w:pPr>
    </w:p>
    <w:p w:rsidR="00B51434" w:rsidRDefault="00B51434" w:rsidP="00D422FA">
      <w:pPr>
        <w:tabs>
          <w:tab w:val="left" w:pos="8027"/>
        </w:tabs>
        <w:autoSpaceDE w:val="0"/>
        <w:autoSpaceDN w:val="0"/>
        <w:adjustRightInd w:val="0"/>
        <w:spacing w:after="0" w:line="240" w:lineRule="auto"/>
        <w:jc w:val="both"/>
      </w:pPr>
    </w:p>
    <w:p w:rsidR="00B51434" w:rsidRDefault="00B51434" w:rsidP="00D422FA">
      <w:pPr>
        <w:tabs>
          <w:tab w:val="left" w:pos="8027"/>
        </w:tabs>
        <w:autoSpaceDE w:val="0"/>
        <w:autoSpaceDN w:val="0"/>
        <w:adjustRightInd w:val="0"/>
        <w:spacing w:after="0" w:line="240" w:lineRule="auto"/>
        <w:jc w:val="both"/>
      </w:pPr>
    </w:p>
    <w:p w:rsidR="00B51434" w:rsidRDefault="00B51434" w:rsidP="00D422FA">
      <w:pPr>
        <w:tabs>
          <w:tab w:val="left" w:pos="8027"/>
        </w:tabs>
        <w:autoSpaceDE w:val="0"/>
        <w:autoSpaceDN w:val="0"/>
        <w:adjustRightInd w:val="0"/>
        <w:spacing w:after="0" w:line="240" w:lineRule="auto"/>
        <w:jc w:val="both"/>
      </w:pPr>
    </w:p>
    <w:p w:rsidR="00B51434" w:rsidRDefault="00B51434" w:rsidP="00D422FA">
      <w:pPr>
        <w:tabs>
          <w:tab w:val="left" w:pos="8027"/>
        </w:tabs>
        <w:autoSpaceDE w:val="0"/>
        <w:autoSpaceDN w:val="0"/>
        <w:adjustRightInd w:val="0"/>
        <w:spacing w:after="0" w:line="240" w:lineRule="auto"/>
        <w:jc w:val="both"/>
      </w:pPr>
    </w:p>
    <w:p w:rsidR="00B51434" w:rsidRDefault="00B51434" w:rsidP="00D422FA">
      <w:pPr>
        <w:tabs>
          <w:tab w:val="left" w:pos="8027"/>
        </w:tabs>
        <w:autoSpaceDE w:val="0"/>
        <w:autoSpaceDN w:val="0"/>
        <w:adjustRightInd w:val="0"/>
        <w:spacing w:after="0" w:line="240" w:lineRule="auto"/>
        <w:jc w:val="both"/>
      </w:pPr>
    </w:p>
    <w:p w:rsidR="00B51434" w:rsidRDefault="00B51434" w:rsidP="00D422FA">
      <w:pPr>
        <w:tabs>
          <w:tab w:val="left" w:pos="8027"/>
        </w:tabs>
        <w:autoSpaceDE w:val="0"/>
        <w:autoSpaceDN w:val="0"/>
        <w:adjustRightInd w:val="0"/>
        <w:spacing w:after="0" w:line="240" w:lineRule="auto"/>
        <w:jc w:val="both"/>
      </w:pPr>
    </w:p>
    <w:p w:rsidR="00F233FC" w:rsidRDefault="00F233FC" w:rsidP="00D422FA">
      <w:pPr>
        <w:tabs>
          <w:tab w:val="left" w:pos="8027"/>
        </w:tabs>
        <w:autoSpaceDE w:val="0"/>
        <w:autoSpaceDN w:val="0"/>
        <w:adjustRightInd w:val="0"/>
        <w:spacing w:after="0" w:line="240" w:lineRule="auto"/>
        <w:jc w:val="both"/>
      </w:pPr>
    </w:p>
    <w:p w:rsidR="000F779C" w:rsidRDefault="000F779C" w:rsidP="00D422FA">
      <w:pPr>
        <w:tabs>
          <w:tab w:val="left" w:pos="8027"/>
        </w:tabs>
        <w:autoSpaceDE w:val="0"/>
        <w:autoSpaceDN w:val="0"/>
        <w:adjustRightInd w:val="0"/>
        <w:spacing w:after="0" w:line="240" w:lineRule="auto"/>
        <w:jc w:val="both"/>
      </w:pPr>
    </w:p>
    <w:p w:rsidR="000F779C" w:rsidRDefault="000F779C" w:rsidP="00D422FA">
      <w:pPr>
        <w:tabs>
          <w:tab w:val="left" w:pos="8027"/>
        </w:tabs>
        <w:autoSpaceDE w:val="0"/>
        <w:autoSpaceDN w:val="0"/>
        <w:adjustRightInd w:val="0"/>
        <w:spacing w:after="0" w:line="240" w:lineRule="auto"/>
        <w:jc w:val="both"/>
      </w:pPr>
    </w:p>
    <w:p w:rsidR="000F779C" w:rsidRDefault="000F779C" w:rsidP="00D422FA">
      <w:pPr>
        <w:tabs>
          <w:tab w:val="left" w:pos="8027"/>
        </w:tabs>
        <w:autoSpaceDE w:val="0"/>
        <w:autoSpaceDN w:val="0"/>
        <w:adjustRightInd w:val="0"/>
        <w:spacing w:after="0" w:line="240" w:lineRule="auto"/>
        <w:jc w:val="both"/>
      </w:pPr>
    </w:p>
    <w:p w:rsidR="000F779C" w:rsidRDefault="000F779C" w:rsidP="00D422FA">
      <w:pPr>
        <w:tabs>
          <w:tab w:val="left" w:pos="8027"/>
        </w:tabs>
        <w:autoSpaceDE w:val="0"/>
        <w:autoSpaceDN w:val="0"/>
        <w:adjustRightInd w:val="0"/>
        <w:spacing w:after="0" w:line="240" w:lineRule="auto"/>
        <w:jc w:val="both"/>
      </w:pPr>
    </w:p>
    <w:p w:rsidR="000F779C" w:rsidRDefault="000F779C" w:rsidP="00D422FA">
      <w:pPr>
        <w:tabs>
          <w:tab w:val="left" w:pos="8027"/>
        </w:tabs>
        <w:autoSpaceDE w:val="0"/>
        <w:autoSpaceDN w:val="0"/>
        <w:adjustRightInd w:val="0"/>
        <w:spacing w:after="0" w:line="240" w:lineRule="auto"/>
        <w:jc w:val="both"/>
      </w:pPr>
    </w:p>
    <w:p w:rsidR="000F779C" w:rsidRDefault="000F779C" w:rsidP="00D422FA">
      <w:pPr>
        <w:tabs>
          <w:tab w:val="left" w:pos="8027"/>
        </w:tabs>
        <w:autoSpaceDE w:val="0"/>
        <w:autoSpaceDN w:val="0"/>
        <w:adjustRightInd w:val="0"/>
        <w:spacing w:after="0" w:line="240" w:lineRule="auto"/>
        <w:jc w:val="both"/>
      </w:pPr>
    </w:p>
    <w:p w:rsidR="00D422FA" w:rsidRPr="0046157E" w:rsidRDefault="00BE6916" w:rsidP="00D422FA">
      <w:pPr>
        <w:tabs>
          <w:tab w:val="left" w:pos="8027"/>
        </w:tabs>
        <w:autoSpaceDE w:val="0"/>
        <w:autoSpaceDN w:val="0"/>
        <w:adjustRightInd w:val="0"/>
        <w:spacing w:after="0" w:line="240" w:lineRule="auto"/>
        <w:jc w:val="both"/>
        <w:rPr>
          <w:rFonts w:eastAsia="Times-Roman"/>
          <w:szCs w:val="24"/>
        </w:rPr>
      </w:pPr>
      <w:r w:rsidRPr="0046157E">
        <w:rPr>
          <w:b/>
        </w:rPr>
        <w:t>Figura 4</w:t>
      </w:r>
      <w:r w:rsidRPr="0046157E">
        <w:t xml:space="preserve">: </w:t>
      </w:r>
      <w:r w:rsidR="00D422FA" w:rsidRPr="0046157E">
        <w:t xml:space="preserve">Participação relativa dos estágios de desenvolvimento larval (L.V. – larval vitelino; PRÉ – pré-flexão; FLE – flexão e POS – pós-flexão), </w:t>
      </w:r>
      <w:r w:rsidR="00C75716" w:rsidRPr="0046157E">
        <w:t>encontrado</w:t>
      </w:r>
      <w:r w:rsidR="00D422FA" w:rsidRPr="0046157E">
        <w:t>s</w:t>
      </w:r>
      <w:r w:rsidR="003D7A2D" w:rsidRPr="0046157E">
        <w:t xml:space="preserve"> </w:t>
      </w:r>
      <w:r w:rsidR="00C75716" w:rsidRPr="0046157E">
        <w:t>entre os diferentes grupo</w:t>
      </w:r>
      <w:r w:rsidR="0016011F" w:rsidRPr="0046157E">
        <w:t>s</w:t>
      </w:r>
      <w:r w:rsidR="00D422FA" w:rsidRPr="0046157E">
        <w:t xml:space="preserve"> taxonômicos de larvas de peixes capturadas </w:t>
      </w:r>
      <w:r w:rsidR="00D422FA" w:rsidRPr="0046157E">
        <w:rPr>
          <w:rFonts w:eastAsia="Times-Roman"/>
          <w:szCs w:val="24"/>
        </w:rPr>
        <w:t>de janeiro a dezembro de 2015, no lago Maicá, Santarém, Pará.</w:t>
      </w:r>
    </w:p>
    <w:p w:rsidR="00C16DCB" w:rsidRPr="00E87336" w:rsidRDefault="00C16DCB" w:rsidP="002F4F2D">
      <w:pPr>
        <w:autoSpaceDE w:val="0"/>
        <w:autoSpaceDN w:val="0"/>
        <w:adjustRightInd w:val="0"/>
        <w:spacing w:after="0" w:line="240" w:lineRule="auto"/>
        <w:jc w:val="both"/>
        <w:rPr>
          <w:rFonts w:eastAsia="Times-Roman"/>
          <w:color w:val="010202"/>
          <w:szCs w:val="24"/>
          <w:lang w:eastAsia="pt-BR"/>
        </w:rPr>
      </w:pPr>
    </w:p>
    <w:p w:rsidR="00761172" w:rsidRPr="00761172" w:rsidRDefault="00CA1900" w:rsidP="00761172">
      <w:pPr>
        <w:autoSpaceDE w:val="0"/>
        <w:autoSpaceDN w:val="0"/>
        <w:adjustRightInd w:val="0"/>
        <w:spacing w:after="0" w:line="240" w:lineRule="auto"/>
        <w:ind w:firstLine="567"/>
        <w:jc w:val="both"/>
        <w:rPr>
          <w:szCs w:val="23"/>
        </w:rPr>
      </w:pPr>
      <w:r w:rsidRPr="00761172">
        <w:rPr>
          <w:szCs w:val="23"/>
        </w:rPr>
        <w:t xml:space="preserve">O registro elevado de larvas em pré-flexão, </w:t>
      </w:r>
      <w:r w:rsidR="00761172" w:rsidRPr="00761172">
        <w:rPr>
          <w:szCs w:val="23"/>
        </w:rPr>
        <w:t>sugere</w:t>
      </w:r>
      <w:r w:rsidR="0009084A" w:rsidRPr="00761172">
        <w:rPr>
          <w:szCs w:val="23"/>
        </w:rPr>
        <w:t xml:space="preserve"> que o lago e uma área de berçário para várias </w:t>
      </w:r>
      <w:r w:rsidR="00761172" w:rsidRPr="004B0EC7">
        <w:rPr>
          <w:szCs w:val="23"/>
        </w:rPr>
        <w:t>espécies</w:t>
      </w:r>
      <w:r w:rsidR="0009084A" w:rsidRPr="004B0EC7">
        <w:rPr>
          <w:szCs w:val="23"/>
        </w:rPr>
        <w:t xml:space="preserve"> tantos aquelas qu</w:t>
      </w:r>
      <w:r w:rsidR="00761172" w:rsidRPr="004B0EC7">
        <w:rPr>
          <w:szCs w:val="23"/>
        </w:rPr>
        <w:t>e são residente</w:t>
      </w:r>
      <w:r w:rsidR="00D422FA" w:rsidRPr="004B0EC7">
        <w:rPr>
          <w:szCs w:val="23"/>
        </w:rPr>
        <w:t>s</w:t>
      </w:r>
      <w:r w:rsidR="00761172" w:rsidRPr="004B0EC7">
        <w:rPr>
          <w:szCs w:val="23"/>
        </w:rPr>
        <w:t xml:space="preserve"> como </w:t>
      </w:r>
      <w:r w:rsidR="00D422FA" w:rsidRPr="004B0EC7">
        <w:rPr>
          <w:szCs w:val="23"/>
        </w:rPr>
        <w:t xml:space="preserve">para </w:t>
      </w:r>
      <w:r w:rsidR="00761172" w:rsidRPr="004B0EC7">
        <w:rPr>
          <w:szCs w:val="23"/>
        </w:rPr>
        <w:t xml:space="preserve">as migradoras, possivelmente por apresentar particularidade mais favoráveis à </w:t>
      </w:r>
      <w:r w:rsidR="00761172" w:rsidRPr="004B0EC7">
        <w:rPr>
          <w:rFonts w:eastAsiaTheme="minorHAnsi"/>
          <w:szCs w:val="24"/>
        </w:rPr>
        <w:t>sobrevivência das</w:t>
      </w:r>
      <w:r w:rsidR="00761172" w:rsidRPr="004B0EC7">
        <w:rPr>
          <w:szCs w:val="23"/>
        </w:rPr>
        <w:t xml:space="preserve"> </w:t>
      </w:r>
      <w:r w:rsidR="00761172" w:rsidRPr="004B0EC7">
        <w:rPr>
          <w:rFonts w:eastAsiaTheme="minorHAnsi"/>
          <w:szCs w:val="24"/>
        </w:rPr>
        <w:t>larvas, como por exemplo, a maior disponibilidade de alimentos e maior possibilidade de</w:t>
      </w:r>
      <w:r w:rsidR="00761172" w:rsidRPr="004B0EC7">
        <w:rPr>
          <w:szCs w:val="23"/>
        </w:rPr>
        <w:t xml:space="preserve"> </w:t>
      </w:r>
      <w:r w:rsidR="00761172" w:rsidRPr="004B0EC7">
        <w:rPr>
          <w:rFonts w:eastAsiaTheme="minorHAnsi"/>
          <w:szCs w:val="24"/>
        </w:rPr>
        <w:t>refúgio, justamente por serem áreas mais restritas à ação da correnteza.</w:t>
      </w:r>
    </w:p>
    <w:p w:rsidR="00CA1900" w:rsidRDefault="00CA1900" w:rsidP="00761172">
      <w:pPr>
        <w:autoSpaceDE w:val="0"/>
        <w:autoSpaceDN w:val="0"/>
        <w:adjustRightInd w:val="0"/>
        <w:spacing w:after="0" w:line="240" w:lineRule="auto"/>
        <w:ind w:firstLine="567"/>
        <w:jc w:val="both"/>
        <w:rPr>
          <w:szCs w:val="23"/>
        </w:rPr>
      </w:pPr>
      <w:r w:rsidRPr="007277E8">
        <w:rPr>
          <w:szCs w:val="23"/>
        </w:rPr>
        <w:t xml:space="preserve">De acordo com Zacardi, Sobrinho e Silva (2014) </w:t>
      </w:r>
      <w:r>
        <w:rPr>
          <w:szCs w:val="23"/>
        </w:rPr>
        <w:t>a presença de ovos e larvas de peixes no plâncton, em diferentes fases</w:t>
      </w:r>
      <w:r w:rsidRPr="007277E8">
        <w:rPr>
          <w:szCs w:val="23"/>
        </w:rPr>
        <w:t xml:space="preserve"> de desenvolvi</w:t>
      </w:r>
      <w:r>
        <w:rPr>
          <w:szCs w:val="23"/>
        </w:rPr>
        <w:t xml:space="preserve">mento e épocas do </w:t>
      </w:r>
      <w:r w:rsidRPr="007277E8">
        <w:rPr>
          <w:szCs w:val="23"/>
        </w:rPr>
        <w:t>ano, é extremamente variável, estando tais variaçõe</w:t>
      </w:r>
      <w:r>
        <w:rPr>
          <w:szCs w:val="23"/>
        </w:rPr>
        <w:t xml:space="preserve">s relacionadas, principalmente, </w:t>
      </w:r>
      <w:r w:rsidRPr="007277E8">
        <w:rPr>
          <w:szCs w:val="23"/>
        </w:rPr>
        <w:t>ao ciclo anual de maturação gonadal diferenciado d</w:t>
      </w:r>
      <w:r>
        <w:rPr>
          <w:szCs w:val="23"/>
        </w:rPr>
        <w:t>as espécies,</w:t>
      </w:r>
      <w:r w:rsidR="00F90D78">
        <w:rPr>
          <w:szCs w:val="23"/>
        </w:rPr>
        <w:t xml:space="preserve"> que</w:t>
      </w:r>
      <w:r>
        <w:rPr>
          <w:szCs w:val="23"/>
        </w:rPr>
        <w:t xml:space="preserve"> </w:t>
      </w:r>
      <w:r w:rsidR="00F90D78">
        <w:rPr>
          <w:szCs w:val="23"/>
        </w:rPr>
        <w:t xml:space="preserve">influenciam </w:t>
      </w:r>
      <w:r>
        <w:rPr>
          <w:szCs w:val="23"/>
        </w:rPr>
        <w:t xml:space="preserve">na distribuição </w:t>
      </w:r>
      <w:r w:rsidR="000234EE">
        <w:rPr>
          <w:szCs w:val="23"/>
        </w:rPr>
        <w:t xml:space="preserve">temporal </w:t>
      </w:r>
      <w:r>
        <w:rPr>
          <w:szCs w:val="23"/>
        </w:rPr>
        <w:t>e</w:t>
      </w:r>
      <w:r w:rsidR="000234EE">
        <w:rPr>
          <w:szCs w:val="23"/>
        </w:rPr>
        <w:t xml:space="preserve"> na</w:t>
      </w:r>
      <w:r>
        <w:rPr>
          <w:szCs w:val="23"/>
        </w:rPr>
        <w:t xml:space="preserve"> </w:t>
      </w:r>
      <w:r w:rsidRPr="007277E8">
        <w:rPr>
          <w:szCs w:val="23"/>
        </w:rPr>
        <w:t xml:space="preserve">composição </w:t>
      </w:r>
      <w:proofErr w:type="spellStart"/>
      <w:r w:rsidRPr="007277E8">
        <w:rPr>
          <w:szCs w:val="23"/>
        </w:rPr>
        <w:t>qua</w:t>
      </w:r>
      <w:r>
        <w:rPr>
          <w:szCs w:val="23"/>
        </w:rPr>
        <w:t>li</w:t>
      </w:r>
      <w:proofErr w:type="spellEnd"/>
      <w:r>
        <w:rPr>
          <w:szCs w:val="23"/>
        </w:rPr>
        <w:t>-quantitativa da comunidade íctica.</w:t>
      </w:r>
    </w:p>
    <w:p w:rsidR="00CA1900" w:rsidRPr="00DC4643" w:rsidRDefault="00CA1900" w:rsidP="00CA1900">
      <w:pPr>
        <w:autoSpaceDE w:val="0"/>
        <w:autoSpaceDN w:val="0"/>
        <w:adjustRightInd w:val="0"/>
        <w:spacing w:after="0" w:line="240" w:lineRule="auto"/>
        <w:ind w:firstLine="567"/>
        <w:jc w:val="both"/>
        <w:rPr>
          <w:szCs w:val="23"/>
        </w:rPr>
      </w:pPr>
    </w:p>
    <w:p w:rsidR="00CA1900" w:rsidRDefault="00CA1900" w:rsidP="00CA1900">
      <w:pPr>
        <w:spacing w:after="0" w:line="240" w:lineRule="auto"/>
        <w:jc w:val="both"/>
        <w:rPr>
          <w:b/>
          <w:szCs w:val="24"/>
          <w:lang w:eastAsia="pt-BR"/>
        </w:rPr>
      </w:pPr>
      <w:r>
        <w:rPr>
          <w:b/>
          <w:szCs w:val="24"/>
          <w:lang w:eastAsia="pt-BR"/>
        </w:rPr>
        <w:t xml:space="preserve">4- </w:t>
      </w:r>
      <w:r w:rsidRPr="00B56DAE">
        <w:rPr>
          <w:b/>
          <w:szCs w:val="24"/>
          <w:lang w:eastAsia="pt-BR"/>
        </w:rPr>
        <w:t>CONCLUSÃO</w:t>
      </w:r>
    </w:p>
    <w:p w:rsidR="004576E8" w:rsidRDefault="004576E8" w:rsidP="00CA1900">
      <w:pPr>
        <w:spacing w:after="0" w:line="240" w:lineRule="auto"/>
        <w:jc w:val="both"/>
        <w:rPr>
          <w:b/>
          <w:szCs w:val="24"/>
          <w:lang w:eastAsia="pt-BR"/>
        </w:rPr>
      </w:pPr>
    </w:p>
    <w:p w:rsidR="00982BB8" w:rsidRPr="0019207F" w:rsidRDefault="00982BB8" w:rsidP="00982BB8">
      <w:pPr>
        <w:autoSpaceDE w:val="0"/>
        <w:autoSpaceDN w:val="0"/>
        <w:adjustRightInd w:val="0"/>
        <w:spacing w:after="0" w:line="240" w:lineRule="auto"/>
        <w:ind w:firstLine="567"/>
        <w:jc w:val="both"/>
        <w:rPr>
          <w:color w:val="000000" w:themeColor="text1"/>
        </w:rPr>
      </w:pPr>
      <w:r w:rsidRPr="0019207F">
        <w:rPr>
          <w:color w:val="000000" w:themeColor="text1"/>
        </w:rPr>
        <w:t xml:space="preserve">Os resultados acima descritos têm importantes implicações para o manejo da ictiofauna no lago Maicá, que ainda apresenta grandes áreas com floresta alagada. A variação na estrutura do ictioplâncton associado com o ciclo hidrológico está fortemente relacionada com a disponibilidade de habitats. Portanto, o lago pode ser considerado </w:t>
      </w:r>
      <w:proofErr w:type="gramStart"/>
      <w:r w:rsidRPr="0019207F">
        <w:rPr>
          <w:color w:val="000000" w:themeColor="text1"/>
        </w:rPr>
        <w:t>um local chave</w:t>
      </w:r>
      <w:proofErr w:type="gramEnd"/>
      <w:r w:rsidRPr="0019207F">
        <w:rPr>
          <w:color w:val="000000" w:themeColor="text1"/>
        </w:rPr>
        <w:t>, de importância vital para o desenvolvimento de muitas populações de peixes Amazônicos, e que muitos estão incluídos na dieta das comunidades ribeirinhas.</w:t>
      </w:r>
    </w:p>
    <w:p w:rsidR="0019207F" w:rsidRDefault="00982BB8" w:rsidP="00982BB8">
      <w:pPr>
        <w:autoSpaceDE w:val="0"/>
        <w:autoSpaceDN w:val="0"/>
        <w:adjustRightInd w:val="0"/>
        <w:spacing w:after="0" w:line="240" w:lineRule="auto"/>
        <w:ind w:firstLine="567"/>
        <w:jc w:val="both"/>
        <w:rPr>
          <w:color w:val="000000" w:themeColor="text1"/>
        </w:rPr>
      </w:pPr>
      <w:r w:rsidRPr="0019207F">
        <w:rPr>
          <w:color w:val="000000" w:themeColor="text1"/>
        </w:rPr>
        <w:t>Os dados suportaram, ainda, a hipótese de que exista diferenças temporais na abundância e riqueza da fauna ictioplanctônica do lago por causa da presença da grande quantidade de área alagável e de áreas de floresta intacta que permitem a existência de habitats para desova e colonização de muitas espécies de peixes durante suas fases iniciais de desenvolvimento.</w:t>
      </w:r>
    </w:p>
    <w:p w:rsidR="00982BB8" w:rsidRPr="0019207F" w:rsidRDefault="00982BB8" w:rsidP="00982BB8">
      <w:pPr>
        <w:autoSpaceDE w:val="0"/>
        <w:autoSpaceDN w:val="0"/>
        <w:adjustRightInd w:val="0"/>
        <w:spacing w:after="0" w:line="240" w:lineRule="auto"/>
        <w:ind w:firstLine="567"/>
        <w:jc w:val="both"/>
        <w:rPr>
          <w:color w:val="000000" w:themeColor="text1"/>
        </w:rPr>
      </w:pPr>
      <w:r w:rsidRPr="0019207F">
        <w:rPr>
          <w:color w:val="000000" w:themeColor="text1"/>
        </w:rPr>
        <w:t xml:space="preserve"> Assim, esses fatores são de fundamental importância por possibilitar a manutenção da diversidade e abundância de espécies, haja vista que a proximidade do lago à cidade de Santarém, tem favorecido, nos últimos anos, uma intensa pressão antrópica no entorno da área.</w:t>
      </w:r>
    </w:p>
    <w:p w:rsidR="00CA1900" w:rsidRDefault="00CA1900" w:rsidP="00C841FB">
      <w:pPr>
        <w:spacing w:after="0" w:line="240" w:lineRule="auto"/>
        <w:jc w:val="both"/>
        <w:rPr>
          <w:szCs w:val="24"/>
          <w:lang w:eastAsia="pt-BR"/>
        </w:rPr>
      </w:pPr>
    </w:p>
    <w:p w:rsidR="00CA1900" w:rsidRPr="00722BD2" w:rsidRDefault="00CA1900" w:rsidP="00CA1900">
      <w:pPr>
        <w:spacing w:after="0" w:line="240" w:lineRule="auto"/>
        <w:jc w:val="both"/>
        <w:rPr>
          <w:b/>
          <w:szCs w:val="24"/>
          <w:lang w:eastAsia="pt-BR"/>
        </w:rPr>
      </w:pPr>
      <w:r w:rsidRPr="00722BD2">
        <w:rPr>
          <w:b/>
          <w:szCs w:val="24"/>
          <w:lang w:eastAsia="pt-BR"/>
        </w:rPr>
        <w:t>AGRADECIMENTOS</w:t>
      </w:r>
    </w:p>
    <w:p w:rsidR="00CA1900" w:rsidRDefault="00CA1900" w:rsidP="00CA1900">
      <w:pPr>
        <w:spacing w:after="0" w:line="240" w:lineRule="auto"/>
        <w:ind w:firstLine="567"/>
        <w:jc w:val="both"/>
        <w:rPr>
          <w:szCs w:val="24"/>
          <w:lang w:eastAsia="pt-BR"/>
        </w:rPr>
      </w:pPr>
      <w:r>
        <w:rPr>
          <w:szCs w:val="24"/>
          <w:lang w:eastAsia="pt-BR"/>
        </w:rPr>
        <w:t>Os autores agradecem a Universidade Federal do Oeste do Pará pelo suporte logístico</w:t>
      </w:r>
      <w:r w:rsidRPr="00D967E7">
        <w:rPr>
          <w:szCs w:val="24"/>
          <w:lang w:eastAsia="pt-BR"/>
        </w:rPr>
        <w:t xml:space="preserve"> e ao Laboratório de </w:t>
      </w:r>
      <w:r>
        <w:rPr>
          <w:szCs w:val="24"/>
          <w:lang w:eastAsia="pt-BR"/>
        </w:rPr>
        <w:t xml:space="preserve">Ecologia do </w:t>
      </w:r>
      <w:proofErr w:type="spellStart"/>
      <w:r>
        <w:rPr>
          <w:szCs w:val="24"/>
          <w:lang w:eastAsia="pt-BR"/>
        </w:rPr>
        <w:t>Ictioplancton</w:t>
      </w:r>
      <w:proofErr w:type="spellEnd"/>
      <w:r>
        <w:rPr>
          <w:szCs w:val="24"/>
          <w:lang w:eastAsia="pt-BR"/>
        </w:rPr>
        <w:t xml:space="preserve"> (LABEI) pelo apoio técnico. </w:t>
      </w:r>
      <w:r w:rsidRPr="00A65F1E">
        <w:rPr>
          <w:szCs w:val="24"/>
          <w:lang w:eastAsia="pt-BR"/>
        </w:rPr>
        <w:t xml:space="preserve">Ao Dr. Frank </w:t>
      </w:r>
      <w:proofErr w:type="spellStart"/>
      <w:r w:rsidRPr="00A65F1E">
        <w:rPr>
          <w:szCs w:val="24"/>
          <w:lang w:eastAsia="pt-BR"/>
        </w:rPr>
        <w:t>Raynner</w:t>
      </w:r>
      <w:proofErr w:type="spellEnd"/>
      <w:r w:rsidRPr="00A65F1E">
        <w:rPr>
          <w:szCs w:val="24"/>
          <w:lang w:eastAsia="pt-BR"/>
        </w:rPr>
        <w:t xml:space="preserve"> Vasconcelos Ribei</w:t>
      </w:r>
      <w:r>
        <w:rPr>
          <w:szCs w:val="24"/>
          <w:lang w:eastAsia="pt-BR"/>
        </w:rPr>
        <w:t xml:space="preserve">ro, aos Me. André Luiz Colares </w:t>
      </w:r>
      <w:r w:rsidRPr="00A65F1E">
        <w:rPr>
          <w:szCs w:val="24"/>
          <w:lang w:eastAsia="pt-BR"/>
        </w:rPr>
        <w:t>(Coleção Ictiológica - Universidade Federal do</w:t>
      </w:r>
      <w:r>
        <w:rPr>
          <w:szCs w:val="24"/>
          <w:lang w:eastAsia="pt-BR"/>
        </w:rPr>
        <w:t xml:space="preserve"> </w:t>
      </w:r>
      <w:r w:rsidRPr="00A65F1E">
        <w:rPr>
          <w:szCs w:val="24"/>
          <w:lang w:eastAsia="pt-BR"/>
        </w:rPr>
        <w:t>Oeste do Pará), pelo auxílio na identificação de alguns grupos de peixes</w:t>
      </w:r>
      <w:r>
        <w:rPr>
          <w:szCs w:val="24"/>
          <w:lang w:eastAsia="pt-BR"/>
        </w:rPr>
        <w:t xml:space="preserve">. Agradecem ainda, ao barqueiro Luiz Carlos Corrêa </w:t>
      </w:r>
      <w:r w:rsidRPr="00D967E7">
        <w:rPr>
          <w:szCs w:val="24"/>
          <w:lang w:eastAsia="pt-BR"/>
        </w:rPr>
        <w:t>pelo apoio durante as coleta</w:t>
      </w:r>
      <w:r>
        <w:rPr>
          <w:szCs w:val="24"/>
          <w:lang w:eastAsia="pt-BR"/>
        </w:rPr>
        <w:t>s de campo</w:t>
      </w:r>
      <w:r w:rsidRPr="00D967E7">
        <w:rPr>
          <w:szCs w:val="24"/>
          <w:lang w:eastAsia="pt-BR"/>
        </w:rPr>
        <w:t>.</w:t>
      </w:r>
    </w:p>
    <w:p w:rsidR="00CA1900" w:rsidRPr="00D967E7" w:rsidRDefault="00CA1900" w:rsidP="00CA1900">
      <w:pPr>
        <w:spacing w:after="0" w:line="240" w:lineRule="auto"/>
        <w:ind w:firstLine="567"/>
        <w:jc w:val="both"/>
        <w:rPr>
          <w:szCs w:val="24"/>
          <w:lang w:eastAsia="pt-BR"/>
        </w:rPr>
      </w:pPr>
    </w:p>
    <w:p w:rsidR="00CA1900" w:rsidRPr="0075016E" w:rsidRDefault="00CA1900" w:rsidP="00CA1900">
      <w:pPr>
        <w:spacing w:after="0" w:line="240" w:lineRule="auto"/>
        <w:jc w:val="both"/>
        <w:rPr>
          <w:b/>
          <w:szCs w:val="24"/>
        </w:rPr>
      </w:pPr>
      <w:r>
        <w:rPr>
          <w:b/>
          <w:szCs w:val="24"/>
        </w:rPr>
        <w:t xml:space="preserve">6- REFERÊNCIAS </w:t>
      </w:r>
    </w:p>
    <w:p w:rsidR="00CA1900" w:rsidRDefault="00CA1900" w:rsidP="00CA1900">
      <w:pPr>
        <w:autoSpaceDE w:val="0"/>
        <w:autoSpaceDN w:val="0"/>
        <w:adjustRightInd w:val="0"/>
        <w:spacing w:after="0" w:line="240" w:lineRule="auto"/>
        <w:jc w:val="both"/>
        <w:rPr>
          <w:szCs w:val="24"/>
        </w:rPr>
      </w:pPr>
    </w:p>
    <w:p w:rsidR="00CA1900" w:rsidRPr="003F6CB7" w:rsidRDefault="00CA1900" w:rsidP="003F6CB7">
      <w:pPr>
        <w:autoSpaceDE w:val="0"/>
        <w:autoSpaceDN w:val="0"/>
        <w:adjustRightInd w:val="0"/>
        <w:spacing w:after="0" w:line="240" w:lineRule="auto"/>
        <w:jc w:val="both"/>
        <w:rPr>
          <w:szCs w:val="24"/>
        </w:rPr>
      </w:pPr>
      <w:r w:rsidRPr="003F6CB7">
        <w:rPr>
          <w:szCs w:val="24"/>
        </w:rPr>
        <w:t xml:space="preserve">BRAGA, T.M.P.; SILVA, A.A.; REBÊLO, G.H. Preferências e tabus alimentares no consumo de pescado em Santarém, Brasil. </w:t>
      </w:r>
      <w:r w:rsidRPr="003F6CB7">
        <w:rPr>
          <w:b/>
          <w:szCs w:val="24"/>
        </w:rPr>
        <w:t>Novos Cadernos NAEA</w:t>
      </w:r>
      <w:r w:rsidRPr="003F6CB7">
        <w:rPr>
          <w:szCs w:val="24"/>
        </w:rPr>
        <w:t>, v.19, n.3, p.189-204, 2016.</w:t>
      </w:r>
    </w:p>
    <w:p w:rsidR="00CA1900" w:rsidRPr="003F6CB7" w:rsidRDefault="00CA1900" w:rsidP="003F6CB7">
      <w:pPr>
        <w:autoSpaceDE w:val="0"/>
        <w:autoSpaceDN w:val="0"/>
        <w:adjustRightInd w:val="0"/>
        <w:spacing w:after="0" w:line="240" w:lineRule="auto"/>
        <w:jc w:val="both"/>
        <w:rPr>
          <w:szCs w:val="24"/>
        </w:rPr>
      </w:pPr>
    </w:p>
    <w:p w:rsidR="00CA1900" w:rsidRPr="003F6CB7" w:rsidRDefault="00CA1900" w:rsidP="003F6CB7">
      <w:pPr>
        <w:autoSpaceDE w:val="0"/>
        <w:autoSpaceDN w:val="0"/>
        <w:adjustRightInd w:val="0"/>
        <w:spacing w:after="0" w:line="240" w:lineRule="auto"/>
        <w:jc w:val="both"/>
        <w:rPr>
          <w:szCs w:val="24"/>
        </w:rPr>
      </w:pPr>
      <w:r w:rsidRPr="003F6CB7">
        <w:rPr>
          <w:szCs w:val="24"/>
        </w:rPr>
        <w:t xml:space="preserve">CHAVES, C.S.; CARVALHO, J.S.; PONTE, S.C.S.; FERREIRA, L.C.; ZACARDI, D.M. Distribuição de larvas de Pimelodidae (Pisces, Siluriformes) no trecho inferior do Rio Amazonas, Santarém, Pará. </w:t>
      </w:r>
      <w:proofErr w:type="spellStart"/>
      <w:r w:rsidRPr="003F6CB7">
        <w:rPr>
          <w:b/>
          <w:szCs w:val="24"/>
        </w:rPr>
        <w:t>Scientia</w:t>
      </w:r>
      <w:proofErr w:type="spellEnd"/>
      <w:r w:rsidRPr="003F6CB7">
        <w:rPr>
          <w:b/>
          <w:szCs w:val="24"/>
        </w:rPr>
        <w:t xml:space="preserve"> </w:t>
      </w:r>
      <w:proofErr w:type="spellStart"/>
      <w:r w:rsidRPr="003F6CB7">
        <w:rPr>
          <w:b/>
          <w:szCs w:val="24"/>
        </w:rPr>
        <w:t>Amazonia</w:t>
      </w:r>
      <w:proofErr w:type="spellEnd"/>
      <w:r w:rsidR="002712F5">
        <w:rPr>
          <w:szCs w:val="24"/>
        </w:rPr>
        <w:t>, v.6, n.</w:t>
      </w:r>
      <w:r w:rsidRPr="003F6CB7">
        <w:rPr>
          <w:szCs w:val="24"/>
        </w:rPr>
        <w:t>1, p.19-30, 2017.</w:t>
      </w:r>
    </w:p>
    <w:p w:rsidR="00CA1900" w:rsidRPr="003F6CB7" w:rsidRDefault="00CA1900" w:rsidP="003F6CB7">
      <w:pPr>
        <w:autoSpaceDE w:val="0"/>
        <w:autoSpaceDN w:val="0"/>
        <w:adjustRightInd w:val="0"/>
        <w:spacing w:after="0" w:line="240" w:lineRule="auto"/>
        <w:jc w:val="both"/>
        <w:rPr>
          <w:szCs w:val="24"/>
        </w:rPr>
      </w:pPr>
    </w:p>
    <w:p w:rsidR="00CA1900" w:rsidRPr="003F6CB7" w:rsidRDefault="0028790E" w:rsidP="003F6CB7">
      <w:pPr>
        <w:autoSpaceDE w:val="0"/>
        <w:autoSpaceDN w:val="0"/>
        <w:adjustRightInd w:val="0"/>
        <w:spacing w:after="0" w:line="240" w:lineRule="auto"/>
        <w:jc w:val="both"/>
        <w:rPr>
          <w:szCs w:val="24"/>
        </w:rPr>
      </w:pPr>
      <w:r w:rsidRPr="003F6CB7">
        <w:rPr>
          <w:szCs w:val="24"/>
        </w:rPr>
        <w:t>CLARO JR.L.H</w:t>
      </w:r>
      <w:r w:rsidR="00CA1900" w:rsidRPr="003F6CB7">
        <w:rPr>
          <w:szCs w:val="24"/>
        </w:rPr>
        <w:t>. A influência da floresta alagada na estrutura trófica de comunidades de peixes em lagos de várzea da Amazônia Central</w:t>
      </w:r>
      <w:r w:rsidRPr="003F6CB7">
        <w:rPr>
          <w:szCs w:val="24"/>
        </w:rPr>
        <w:t>. 2003. 61pp</w:t>
      </w:r>
      <w:r w:rsidR="00CA1900" w:rsidRPr="003F6CB7">
        <w:rPr>
          <w:szCs w:val="24"/>
        </w:rPr>
        <w:t xml:space="preserve">. </w:t>
      </w:r>
      <w:r w:rsidRPr="003F6CB7">
        <w:rPr>
          <w:b/>
          <w:szCs w:val="24"/>
        </w:rPr>
        <w:t>Dissertação (</w:t>
      </w:r>
      <w:r w:rsidR="00CA1900" w:rsidRPr="003F6CB7">
        <w:rPr>
          <w:b/>
          <w:szCs w:val="24"/>
        </w:rPr>
        <w:t>Mestrado</w:t>
      </w:r>
      <w:r w:rsidRPr="003F6CB7">
        <w:rPr>
          <w:b/>
          <w:szCs w:val="24"/>
        </w:rPr>
        <w:t>) -</w:t>
      </w:r>
      <w:r w:rsidR="00CA1900" w:rsidRPr="003F6CB7">
        <w:rPr>
          <w:szCs w:val="24"/>
        </w:rPr>
        <w:t xml:space="preserve"> Instituto Nacional de Pesquisas da Amazônia/Fundação Universidade do Amazonas, Manaus,</w:t>
      </w:r>
      <w:r w:rsidRPr="003F6CB7">
        <w:rPr>
          <w:szCs w:val="24"/>
        </w:rPr>
        <w:t xml:space="preserve"> </w:t>
      </w:r>
      <w:r w:rsidR="00CA1900" w:rsidRPr="003F6CB7">
        <w:rPr>
          <w:szCs w:val="24"/>
        </w:rPr>
        <w:t xml:space="preserve">Amazonas. </w:t>
      </w:r>
    </w:p>
    <w:p w:rsidR="00CA1900" w:rsidRPr="003F6CB7" w:rsidRDefault="00CA1900" w:rsidP="003F6CB7">
      <w:pPr>
        <w:autoSpaceDE w:val="0"/>
        <w:autoSpaceDN w:val="0"/>
        <w:adjustRightInd w:val="0"/>
        <w:spacing w:after="0" w:line="240" w:lineRule="auto"/>
        <w:jc w:val="both"/>
        <w:rPr>
          <w:szCs w:val="24"/>
        </w:rPr>
      </w:pPr>
    </w:p>
    <w:p w:rsidR="00CA1900" w:rsidRPr="003F6CB7" w:rsidRDefault="00CA1900" w:rsidP="003F6CB7">
      <w:pPr>
        <w:autoSpaceDE w:val="0"/>
        <w:autoSpaceDN w:val="0"/>
        <w:adjustRightInd w:val="0"/>
        <w:spacing w:after="0" w:line="240" w:lineRule="auto"/>
        <w:jc w:val="both"/>
        <w:rPr>
          <w:szCs w:val="24"/>
        </w:rPr>
      </w:pPr>
      <w:r w:rsidRPr="003F6CB7">
        <w:rPr>
          <w:szCs w:val="24"/>
        </w:rPr>
        <w:t>COX-FERNANDES, C.; PETRY, P. A importância da várzea no ciclo de vida dos peixes migradores na Amazônia Central. In: VAL, A. L.; FLIGLIUOLO, R.; FELDBERG, E. (eds.) Bases Científicas para Estratégias de Preservação e Desenvolvimento da Amazônia: Fatos e Perspectivas. v.1. Manaus.1991. p.315-320.</w:t>
      </w:r>
    </w:p>
    <w:p w:rsidR="00CA1900" w:rsidRPr="003F6CB7" w:rsidRDefault="00CA1900" w:rsidP="003F6CB7">
      <w:pPr>
        <w:autoSpaceDE w:val="0"/>
        <w:autoSpaceDN w:val="0"/>
        <w:adjustRightInd w:val="0"/>
        <w:spacing w:after="0" w:line="240" w:lineRule="auto"/>
        <w:jc w:val="both"/>
        <w:rPr>
          <w:color w:val="000000"/>
          <w:szCs w:val="24"/>
        </w:rPr>
      </w:pPr>
    </w:p>
    <w:p w:rsidR="00CA1900" w:rsidRPr="003F6CB7" w:rsidRDefault="00CA1900" w:rsidP="003F6CB7">
      <w:pPr>
        <w:autoSpaceDE w:val="0"/>
        <w:autoSpaceDN w:val="0"/>
        <w:adjustRightInd w:val="0"/>
        <w:spacing w:after="0" w:line="240" w:lineRule="auto"/>
        <w:jc w:val="both"/>
        <w:rPr>
          <w:szCs w:val="24"/>
        </w:rPr>
      </w:pPr>
      <w:r w:rsidRPr="003F6CB7">
        <w:rPr>
          <w:color w:val="000000"/>
          <w:szCs w:val="24"/>
        </w:rPr>
        <w:t>FERREIRA, L.C.; PONTE, S.C.; SILVA, A.J.S.; ZACARDI, D.M</w:t>
      </w:r>
      <w:r w:rsidRPr="003F6CB7">
        <w:rPr>
          <w:szCs w:val="24"/>
        </w:rPr>
        <w:t xml:space="preserve"> Distribuição de larvas de </w:t>
      </w:r>
      <w:r w:rsidRPr="003F6CB7">
        <w:rPr>
          <w:i/>
          <w:szCs w:val="24"/>
        </w:rPr>
        <w:t xml:space="preserve">Hypophthalmus </w:t>
      </w:r>
      <w:r w:rsidRPr="003F6CB7">
        <w:rPr>
          <w:szCs w:val="24"/>
        </w:rPr>
        <w:t xml:space="preserve">(Pimelodidae, Siluriformes) e sua relação com os fatores ambientais no baixo Amazonas, Pará. </w:t>
      </w:r>
      <w:r w:rsidRPr="003F6CB7">
        <w:rPr>
          <w:b/>
          <w:szCs w:val="24"/>
        </w:rPr>
        <w:t>Revista Brasileira de Engenharia de Pesca</w:t>
      </w:r>
      <w:r w:rsidR="002712F5">
        <w:rPr>
          <w:szCs w:val="24"/>
        </w:rPr>
        <w:t>, v.9, p.</w:t>
      </w:r>
      <w:r w:rsidRPr="003F6CB7">
        <w:rPr>
          <w:szCs w:val="24"/>
        </w:rPr>
        <w:t>86-106, 2016.</w:t>
      </w:r>
    </w:p>
    <w:p w:rsidR="00CA1900" w:rsidRPr="003F6CB7" w:rsidRDefault="00CA1900" w:rsidP="003F6CB7">
      <w:pPr>
        <w:spacing w:after="0" w:line="240" w:lineRule="auto"/>
        <w:jc w:val="both"/>
        <w:rPr>
          <w:color w:val="000000"/>
          <w:szCs w:val="24"/>
        </w:rPr>
      </w:pPr>
    </w:p>
    <w:p w:rsidR="00CA1900" w:rsidRPr="003F6CB7" w:rsidRDefault="00CA1900" w:rsidP="003F6CB7">
      <w:pPr>
        <w:spacing w:after="0" w:line="240" w:lineRule="auto"/>
        <w:jc w:val="both"/>
        <w:rPr>
          <w:szCs w:val="24"/>
        </w:rPr>
      </w:pPr>
      <w:r w:rsidRPr="003F6CB7">
        <w:rPr>
          <w:color w:val="000000"/>
          <w:szCs w:val="24"/>
        </w:rPr>
        <w:t xml:space="preserve">GARCEZ, D.S; SÁNCHEZ-BOTERO, J.I; FABRÉ, N.N. </w:t>
      </w:r>
      <w:r w:rsidRPr="003F6CB7">
        <w:rPr>
          <w:bCs/>
          <w:color w:val="000000"/>
          <w:szCs w:val="24"/>
        </w:rPr>
        <w:t xml:space="preserve">Fatores que influenciam no comportamento territorial de ribeirinhos sobre ambientes de pesca em áreas de várzea do baixo Solimões, Amazônia Central, Brasil. </w:t>
      </w:r>
      <w:r w:rsidRPr="003F6CB7">
        <w:rPr>
          <w:b/>
          <w:bCs/>
          <w:color w:val="000000"/>
          <w:szCs w:val="24"/>
        </w:rPr>
        <w:t>Boletim Museu Paraense Emílio Goeldi</w:t>
      </w:r>
      <w:r w:rsidRPr="003F6CB7">
        <w:rPr>
          <w:bCs/>
          <w:color w:val="000000"/>
          <w:szCs w:val="24"/>
        </w:rPr>
        <w:t xml:space="preserve"> </w:t>
      </w:r>
      <w:r w:rsidRPr="003F6CB7">
        <w:rPr>
          <w:b/>
          <w:bCs/>
          <w:color w:val="000000"/>
          <w:szCs w:val="24"/>
        </w:rPr>
        <w:t>Ciências Humanas</w:t>
      </w:r>
      <w:r w:rsidRPr="003F6CB7">
        <w:rPr>
          <w:bCs/>
          <w:color w:val="000000"/>
          <w:szCs w:val="24"/>
        </w:rPr>
        <w:t>, Belém, v.5, p.587-607, 2010.</w:t>
      </w:r>
    </w:p>
    <w:p w:rsidR="00CA1900" w:rsidRPr="003F6CB7" w:rsidRDefault="00CA1900" w:rsidP="003F6CB7">
      <w:pPr>
        <w:autoSpaceDE w:val="0"/>
        <w:autoSpaceDN w:val="0"/>
        <w:adjustRightInd w:val="0"/>
        <w:spacing w:after="0" w:line="240" w:lineRule="auto"/>
        <w:jc w:val="both"/>
        <w:rPr>
          <w:szCs w:val="24"/>
        </w:rPr>
      </w:pPr>
    </w:p>
    <w:p w:rsidR="00CA1900" w:rsidRPr="003F6CB7" w:rsidRDefault="00CA1900" w:rsidP="003F6CB7">
      <w:pPr>
        <w:autoSpaceDE w:val="0"/>
        <w:autoSpaceDN w:val="0"/>
        <w:adjustRightInd w:val="0"/>
        <w:spacing w:after="0" w:line="240" w:lineRule="auto"/>
        <w:jc w:val="both"/>
        <w:rPr>
          <w:szCs w:val="24"/>
          <w:lang w:eastAsia="pt-BR"/>
        </w:rPr>
      </w:pPr>
      <w:r w:rsidRPr="003F6CB7">
        <w:rPr>
          <w:szCs w:val="24"/>
          <w:lang w:val="en-US"/>
        </w:rPr>
        <w:t xml:space="preserve">GOULING, M. </w:t>
      </w:r>
      <w:r w:rsidRPr="003F6CB7">
        <w:rPr>
          <w:b/>
          <w:iCs/>
          <w:szCs w:val="24"/>
          <w:lang w:val="en-US" w:eastAsia="pt-BR"/>
        </w:rPr>
        <w:t>The fishes and the forest</w:t>
      </w:r>
      <w:r w:rsidRPr="003F6CB7">
        <w:rPr>
          <w:iCs/>
          <w:szCs w:val="24"/>
          <w:lang w:val="en-US" w:eastAsia="pt-BR"/>
        </w:rPr>
        <w:t xml:space="preserve">. </w:t>
      </w:r>
      <w:r w:rsidRPr="003F6CB7">
        <w:rPr>
          <w:szCs w:val="24"/>
          <w:lang w:val="en-US" w:eastAsia="pt-BR"/>
        </w:rPr>
        <w:t xml:space="preserve">University of California Press, Los Angeles, USA. </w:t>
      </w:r>
      <w:r w:rsidRPr="003F6CB7">
        <w:rPr>
          <w:szCs w:val="24"/>
          <w:lang w:val="en-US"/>
        </w:rPr>
        <w:t xml:space="preserve">1980. </w:t>
      </w:r>
      <w:r w:rsidRPr="003F6CB7">
        <w:rPr>
          <w:szCs w:val="24"/>
          <w:lang w:eastAsia="pt-BR"/>
        </w:rPr>
        <w:t>200p.</w:t>
      </w:r>
    </w:p>
    <w:p w:rsidR="00CA1900" w:rsidRPr="003F6CB7" w:rsidRDefault="00CA1900" w:rsidP="003F6CB7">
      <w:pPr>
        <w:autoSpaceDE w:val="0"/>
        <w:autoSpaceDN w:val="0"/>
        <w:adjustRightInd w:val="0"/>
        <w:spacing w:after="0" w:line="240" w:lineRule="auto"/>
        <w:jc w:val="both"/>
        <w:rPr>
          <w:color w:val="000000"/>
          <w:szCs w:val="24"/>
        </w:rPr>
      </w:pPr>
    </w:p>
    <w:p w:rsidR="00CA1900" w:rsidRPr="003F6CB7" w:rsidRDefault="00CA1900" w:rsidP="003F6CB7">
      <w:pPr>
        <w:autoSpaceDE w:val="0"/>
        <w:autoSpaceDN w:val="0"/>
        <w:adjustRightInd w:val="0"/>
        <w:spacing w:after="0" w:line="240" w:lineRule="auto"/>
        <w:jc w:val="both"/>
        <w:rPr>
          <w:color w:val="000000"/>
          <w:szCs w:val="24"/>
          <w:lang w:val="en-US"/>
        </w:rPr>
      </w:pPr>
      <w:r w:rsidRPr="003F6CB7">
        <w:rPr>
          <w:color w:val="000000"/>
          <w:szCs w:val="24"/>
          <w:lang w:val="en-US"/>
        </w:rPr>
        <w:t xml:space="preserve">JUNK, W.J., PIEDADE, M.T.F., SCHÖNGART, J.; WITTMANN, F.A classification of major natural habitats of Amazonian </w:t>
      </w:r>
      <w:proofErr w:type="gramStart"/>
      <w:r w:rsidRPr="003F6CB7">
        <w:rPr>
          <w:color w:val="000000"/>
          <w:szCs w:val="24"/>
          <w:lang w:val="en-US"/>
        </w:rPr>
        <w:t>white water</w:t>
      </w:r>
      <w:proofErr w:type="gramEnd"/>
      <w:r w:rsidRPr="003F6CB7">
        <w:rPr>
          <w:color w:val="000000"/>
          <w:szCs w:val="24"/>
          <w:lang w:val="en-US"/>
        </w:rPr>
        <w:t xml:space="preserve"> river floodplains (</w:t>
      </w:r>
      <w:proofErr w:type="spellStart"/>
      <w:r w:rsidRPr="003F6CB7">
        <w:rPr>
          <w:color w:val="000000"/>
          <w:szCs w:val="24"/>
          <w:lang w:val="en-US"/>
        </w:rPr>
        <w:t>várzeas</w:t>
      </w:r>
      <w:proofErr w:type="spellEnd"/>
      <w:r w:rsidRPr="003F6CB7">
        <w:rPr>
          <w:color w:val="000000"/>
          <w:szCs w:val="24"/>
          <w:lang w:val="en-US"/>
        </w:rPr>
        <w:t xml:space="preserve">). </w:t>
      </w:r>
      <w:r w:rsidRPr="003F6CB7">
        <w:rPr>
          <w:b/>
          <w:color w:val="000000"/>
          <w:szCs w:val="24"/>
          <w:lang w:val="en-US"/>
        </w:rPr>
        <w:t>Wetlands Ecology and Management</w:t>
      </w:r>
      <w:r w:rsidRPr="003F6CB7">
        <w:rPr>
          <w:szCs w:val="24"/>
          <w:lang w:val="en-US"/>
        </w:rPr>
        <w:t>, v.20, p.461-475</w:t>
      </w:r>
      <w:r w:rsidRPr="003F6CB7">
        <w:rPr>
          <w:color w:val="000000"/>
          <w:szCs w:val="24"/>
          <w:lang w:val="en-US"/>
        </w:rPr>
        <w:t xml:space="preserve">, 2012. </w:t>
      </w:r>
    </w:p>
    <w:p w:rsidR="00CA1900" w:rsidRPr="003F6CB7" w:rsidRDefault="00CA1900" w:rsidP="003F6CB7">
      <w:pPr>
        <w:spacing w:after="0" w:line="240" w:lineRule="auto"/>
        <w:jc w:val="both"/>
        <w:rPr>
          <w:szCs w:val="24"/>
          <w:lang w:val="en-US"/>
        </w:rPr>
      </w:pPr>
    </w:p>
    <w:p w:rsidR="00CA1900" w:rsidRPr="003F6CB7" w:rsidRDefault="0007683F" w:rsidP="003F6CB7">
      <w:pPr>
        <w:autoSpaceDE w:val="0"/>
        <w:autoSpaceDN w:val="0"/>
        <w:adjustRightInd w:val="0"/>
        <w:spacing w:after="0" w:line="240" w:lineRule="auto"/>
        <w:jc w:val="both"/>
        <w:rPr>
          <w:szCs w:val="24"/>
          <w:lang w:eastAsia="pt-BR"/>
        </w:rPr>
      </w:pPr>
      <w:r w:rsidRPr="003F6CB7">
        <w:rPr>
          <w:szCs w:val="24"/>
          <w:lang w:val="en-US" w:eastAsia="pt-BR"/>
        </w:rPr>
        <w:t>LIMA, A.C</w:t>
      </w:r>
      <w:r w:rsidR="00CA1900" w:rsidRPr="003F6CB7">
        <w:rPr>
          <w:szCs w:val="24"/>
          <w:lang w:val="en-US" w:eastAsia="pt-BR"/>
        </w:rPr>
        <w:t xml:space="preserve">.; ARAUJO-LIMA, C.A.R.M The distributions of larval and juvenile fishes in Amazonian rivers of different nutrient status.  </w:t>
      </w:r>
      <w:proofErr w:type="spellStart"/>
      <w:r w:rsidR="004B0EC7" w:rsidRPr="004B0EC7">
        <w:rPr>
          <w:b/>
          <w:szCs w:val="24"/>
          <w:lang w:eastAsia="pt-BR"/>
        </w:rPr>
        <w:t>Freshwater</w:t>
      </w:r>
      <w:proofErr w:type="spellEnd"/>
      <w:r w:rsidR="004B0EC7" w:rsidRPr="004B0EC7">
        <w:rPr>
          <w:b/>
          <w:szCs w:val="24"/>
          <w:lang w:eastAsia="pt-BR"/>
        </w:rPr>
        <w:t xml:space="preserve"> </w:t>
      </w:r>
      <w:proofErr w:type="spellStart"/>
      <w:r w:rsidR="004B0EC7" w:rsidRPr="004B0EC7">
        <w:rPr>
          <w:b/>
          <w:szCs w:val="24"/>
          <w:lang w:eastAsia="pt-BR"/>
        </w:rPr>
        <w:t>Biology</w:t>
      </w:r>
      <w:proofErr w:type="spellEnd"/>
      <w:r w:rsidR="00CA1900" w:rsidRPr="003F6CB7">
        <w:rPr>
          <w:szCs w:val="24"/>
          <w:lang w:eastAsia="pt-BR"/>
        </w:rPr>
        <w:t>, v.49, p.787–800, 2004.</w:t>
      </w:r>
    </w:p>
    <w:p w:rsidR="00CA1900" w:rsidRPr="003F6CB7" w:rsidRDefault="00CA1900" w:rsidP="003F6CB7">
      <w:pPr>
        <w:spacing w:after="0" w:line="240" w:lineRule="auto"/>
        <w:jc w:val="both"/>
        <w:rPr>
          <w:color w:val="FF0000"/>
          <w:szCs w:val="24"/>
        </w:rPr>
      </w:pPr>
    </w:p>
    <w:p w:rsidR="00CA1900" w:rsidRPr="003F6CB7" w:rsidRDefault="00CA1900" w:rsidP="003F6CB7">
      <w:pPr>
        <w:pStyle w:val="Default"/>
        <w:jc w:val="both"/>
      </w:pPr>
      <w:r w:rsidRPr="003F6CB7">
        <w:t xml:space="preserve">LEITE, R.G.; SILVA, J.V.V.; FREITAS, C.E. Abundância e distribuição das larvas de peixes no Lago Catalão e no encontro dos rios Solimões e Negro, Amazonas, Brasil. </w:t>
      </w:r>
      <w:r w:rsidRPr="003F6CB7">
        <w:rPr>
          <w:b/>
          <w:iCs/>
        </w:rPr>
        <w:t>Acta Amazonica</w:t>
      </w:r>
      <w:r w:rsidRPr="003F6CB7">
        <w:t>, v.36, n.4, p.557-562, 2006.</w:t>
      </w:r>
    </w:p>
    <w:p w:rsidR="00CA1900" w:rsidRPr="003F6CB7" w:rsidRDefault="00CA1900" w:rsidP="003F6CB7">
      <w:pPr>
        <w:autoSpaceDE w:val="0"/>
        <w:autoSpaceDN w:val="0"/>
        <w:adjustRightInd w:val="0"/>
        <w:spacing w:after="0" w:line="240" w:lineRule="auto"/>
        <w:jc w:val="both"/>
        <w:rPr>
          <w:szCs w:val="24"/>
        </w:rPr>
      </w:pPr>
    </w:p>
    <w:p w:rsidR="00780876" w:rsidRPr="003F6CB7" w:rsidRDefault="00CA1900" w:rsidP="003F6CB7">
      <w:pPr>
        <w:autoSpaceDE w:val="0"/>
        <w:autoSpaceDN w:val="0"/>
        <w:adjustRightInd w:val="0"/>
        <w:spacing w:after="0" w:line="240" w:lineRule="auto"/>
        <w:jc w:val="both"/>
        <w:rPr>
          <w:szCs w:val="24"/>
        </w:rPr>
      </w:pPr>
      <w:r w:rsidRPr="003F6CB7">
        <w:rPr>
          <w:szCs w:val="24"/>
        </w:rPr>
        <w:t>LOWE-</w:t>
      </w:r>
      <w:proofErr w:type="spellStart"/>
      <w:r w:rsidRPr="003F6CB7">
        <w:rPr>
          <w:szCs w:val="24"/>
        </w:rPr>
        <w:t>McCONNELL</w:t>
      </w:r>
      <w:proofErr w:type="spellEnd"/>
      <w:r w:rsidRPr="003F6CB7">
        <w:rPr>
          <w:szCs w:val="24"/>
        </w:rPr>
        <w:t xml:space="preserve"> R.H. </w:t>
      </w:r>
      <w:r w:rsidRPr="003F6CB7">
        <w:rPr>
          <w:b/>
          <w:szCs w:val="24"/>
        </w:rPr>
        <w:t>Estudos ecológicos de comunidades de peixes tropicais</w:t>
      </w:r>
      <w:r w:rsidR="00A405B6" w:rsidRPr="003F6CB7">
        <w:rPr>
          <w:szCs w:val="24"/>
        </w:rPr>
        <w:t>. São Paulo.</w:t>
      </w:r>
      <w:r w:rsidRPr="003F6CB7">
        <w:rPr>
          <w:szCs w:val="24"/>
        </w:rPr>
        <w:t xml:space="preserve"> EDUSP, 1999. 321p.</w:t>
      </w:r>
    </w:p>
    <w:p w:rsidR="00CA1900" w:rsidRPr="003F6CB7" w:rsidRDefault="00CA1900" w:rsidP="003F6CB7">
      <w:pPr>
        <w:tabs>
          <w:tab w:val="left" w:pos="1386"/>
        </w:tabs>
        <w:spacing w:after="0" w:line="240" w:lineRule="auto"/>
        <w:jc w:val="both"/>
        <w:rPr>
          <w:color w:val="000000"/>
          <w:szCs w:val="24"/>
        </w:rPr>
      </w:pPr>
    </w:p>
    <w:p w:rsidR="00CA1900" w:rsidRPr="003F6CB7" w:rsidRDefault="00CA1900" w:rsidP="003F6CB7">
      <w:pPr>
        <w:tabs>
          <w:tab w:val="left" w:pos="1386"/>
        </w:tabs>
        <w:spacing w:after="0" w:line="240" w:lineRule="auto"/>
        <w:jc w:val="both"/>
        <w:rPr>
          <w:color w:val="000000"/>
          <w:szCs w:val="24"/>
          <w:shd w:val="clear" w:color="auto" w:fill="FFFFFF"/>
        </w:rPr>
      </w:pPr>
      <w:r w:rsidRPr="003F6CB7">
        <w:rPr>
          <w:color w:val="000000"/>
          <w:szCs w:val="24"/>
        </w:rPr>
        <w:t xml:space="preserve">NEUMANN-LEITÃO, S. </w:t>
      </w:r>
      <w:r w:rsidRPr="003F6CB7">
        <w:rPr>
          <w:iCs/>
          <w:color w:val="000000"/>
          <w:szCs w:val="24"/>
          <w:shd w:val="clear" w:color="auto" w:fill="FFFFFF"/>
        </w:rPr>
        <w:t>Impactos antrópicos na comunidade zooplânctonica estuarina, Porto de Suape - Pernambuco - Brasil</w:t>
      </w:r>
      <w:r w:rsidRPr="003F6CB7">
        <w:rPr>
          <w:color w:val="000000"/>
          <w:szCs w:val="24"/>
          <w:shd w:val="clear" w:color="auto" w:fill="FFFFFF"/>
        </w:rPr>
        <w:t>. São Carlos.</w:t>
      </w:r>
      <w:r w:rsidRPr="003F6CB7">
        <w:rPr>
          <w:color w:val="000000"/>
          <w:szCs w:val="24"/>
        </w:rPr>
        <w:t xml:space="preserve"> 1994. 273p.</w:t>
      </w:r>
      <w:r w:rsidRPr="003F6CB7">
        <w:rPr>
          <w:color w:val="000000"/>
          <w:szCs w:val="24"/>
          <w:shd w:val="clear" w:color="auto" w:fill="FFFFFF"/>
        </w:rPr>
        <w:t xml:space="preserve"> </w:t>
      </w:r>
      <w:r w:rsidRPr="003F6CB7">
        <w:rPr>
          <w:b/>
          <w:color w:val="000000"/>
          <w:szCs w:val="24"/>
          <w:shd w:val="clear" w:color="auto" w:fill="FFFFFF"/>
        </w:rPr>
        <w:t>Tese (Doutorado)</w:t>
      </w:r>
      <w:r w:rsidRPr="003F6CB7">
        <w:rPr>
          <w:color w:val="000000"/>
          <w:szCs w:val="24"/>
          <w:shd w:val="clear" w:color="auto" w:fill="FFFFFF"/>
        </w:rPr>
        <w:t xml:space="preserve"> – Universidade Federal de São Carlos, São Paulo.</w:t>
      </w:r>
    </w:p>
    <w:p w:rsidR="00CA1900" w:rsidRPr="003F6CB7" w:rsidRDefault="00CA1900" w:rsidP="003F6CB7">
      <w:pPr>
        <w:tabs>
          <w:tab w:val="left" w:pos="1386"/>
        </w:tabs>
        <w:spacing w:after="0" w:line="240" w:lineRule="auto"/>
        <w:jc w:val="both"/>
        <w:rPr>
          <w:color w:val="000000"/>
          <w:szCs w:val="24"/>
          <w:shd w:val="clear" w:color="auto" w:fill="FFFFFF"/>
        </w:rPr>
      </w:pPr>
    </w:p>
    <w:p w:rsidR="00CA1900" w:rsidRPr="003F6CB7" w:rsidRDefault="0028790E" w:rsidP="003F6CB7">
      <w:pPr>
        <w:tabs>
          <w:tab w:val="left" w:pos="1386"/>
        </w:tabs>
        <w:spacing w:after="0" w:line="240" w:lineRule="auto"/>
        <w:jc w:val="both"/>
        <w:rPr>
          <w:szCs w:val="24"/>
          <w:lang w:eastAsia="pt-BR"/>
        </w:rPr>
      </w:pPr>
      <w:r w:rsidRPr="003F6CB7">
        <w:rPr>
          <w:szCs w:val="24"/>
        </w:rPr>
        <w:t xml:space="preserve">OLIVEIRA Jr, A.B. </w:t>
      </w:r>
      <w:r w:rsidR="00CA1900" w:rsidRPr="003F6CB7">
        <w:rPr>
          <w:szCs w:val="24"/>
        </w:rPr>
        <w:t xml:space="preserve">Táticas alimentares e reprodutivas do Tucunaré comum </w:t>
      </w:r>
      <w:proofErr w:type="spellStart"/>
      <w:r w:rsidR="00CA1900" w:rsidRPr="003F6CB7">
        <w:rPr>
          <w:i/>
          <w:szCs w:val="24"/>
        </w:rPr>
        <w:t>Cichla</w:t>
      </w:r>
      <w:proofErr w:type="spellEnd"/>
      <w:r w:rsidR="00CA1900" w:rsidRPr="003F6CB7">
        <w:rPr>
          <w:i/>
          <w:szCs w:val="24"/>
        </w:rPr>
        <w:t xml:space="preserve"> </w:t>
      </w:r>
      <w:proofErr w:type="spellStart"/>
      <w:r w:rsidR="00CA1900" w:rsidRPr="003F6CB7">
        <w:rPr>
          <w:i/>
          <w:szCs w:val="24"/>
        </w:rPr>
        <w:t>monoculus</w:t>
      </w:r>
      <w:proofErr w:type="spellEnd"/>
      <w:r w:rsidR="00CA1900" w:rsidRPr="003F6CB7">
        <w:rPr>
          <w:szCs w:val="24"/>
        </w:rPr>
        <w:t xml:space="preserve"> (AGASSIZ, 1813) no reservatório da UHE de Ba</w:t>
      </w:r>
      <w:r w:rsidRPr="003F6CB7">
        <w:rPr>
          <w:szCs w:val="24"/>
        </w:rPr>
        <w:t xml:space="preserve">lbina AM, Brasil. 1998. 74p. </w:t>
      </w:r>
      <w:r w:rsidRPr="003F6CB7">
        <w:rPr>
          <w:b/>
          <w:szCs w:val="24"/>
        </w:rPr>
        <w:t xml:space="preserve">Dissertação </w:t>
      </w:r>
      <w:r w:rsidRPr="003F6CB7">
        <w:rPr>
          <w:b/>
          <w:szCs w:val="24"/>
        </w:rPr>
        <w:lastRenderedPageBreak/>
        <w:t>(</w:t>
      </w:r>
      <w:r w:rsidR="00CA1900" w:rsidRPr="003F6CB7">
        <w:rPr>
          <w:b/>
          <w:szCs w:val="24"/>
        </w:rPr>
        <w:t>Mestrado</w:t>
      </w:r>
      <w:r w:rsidRPr="003F6CB7">
        <w:rPr>
          <w:b/>
          <w:szCs w:val="24"/>
        </w:rPr>
        <w:t>)</w:t>
      </w:r>
      <w:r w:rsidRPr="003F6CB7">
        <w:rPr>
          <w:szCs w:val="24"/>
        </w:rPr>
        <w:t xml:space="preserve"> -</w:t>
      </w:r>
      <w:r w:rsidR="00CA1900" w:rsidRPr="003F6CB7">
        <w:rPr>
          <w:szCs w:val="24"/>
        </w:rPr>
        <w:t xml:space="preserve"> Instituto Nacional de Pesquisas da Amazônia/Fundação Universidade do Amazonas, Manaus, Amazonas. </w:t>
      </w:r>
    </w:p>
    <w:p w:rsidR="0007683F" w:rsidRPr="003F6CB7" w:rsidRDefault="0007683F" w:rsidP="003F6CB7">
      <w:pPr>
        <w:spacing w:after="0" w:line="240" w:lineRule="auto"/>
        <w:jc w:val="both"/>
        <w:rPr>
          <w:rFonts w:eastAsia="Times New Roman"/>
          <w:szCs w:val="24"/>
          <w:lang w:eastAsia="pt-BR"/>
        </w:rPr>
      </w:pPr>
    </w:p>
    <w:p w:rsidR="0007683F" w:rsidRPr="003F6CB7" w:rsidRDefault="0007683F" w:rsidP="003F6CB7">
      <w:pPr>
        <w:spacing w:after="0" w:line="240" w:lineRule="auto"/>
        <w:jc w:val="both"/>
        <w:rPr>
          <w:color w:val="000000"/>
          <w:szCs w:val="24"/>
          <w:lang w:val="en-US"/>
        </w:rPr>
      </w:pPr>
      <w:r w:rsidRPr="003F6CB7">
        <w:rPr>
          <w:color w:val="000000"/>
          <w:szCs w:val="24"/>
          <w:lang w:val="en-US"/>
        </w:rPr>
        <w:t xml:space="preserve">REIS, R.E.; KULLANDER, S.O.; FERRARIS JÚNIOR, C.J. </w:t>
      </w:r>
      <w:r w:rsidRPr="003F6CB7">
        <w:rPr>
          <w:b/>
          <w:color w:val="000000"/>
          <w:szCs w:val="24"/>
          <w:lang w:val="en-US"/>
        </w:rPr>
        <w:t>Check List of the Freshwater Fishes of South and Central America</w:t>
      </w:r>
      <w:r w:rsidR="008E05C4" w:rsidRPr="003F6CB7">
        <w:rPr>
          <w:color w:val="000000"/>
          <w:szCs w:val="24"/>
          <w:lang w:val="en-US"/>
        </w:rPr>
        <w:t>. Porto Alegre. EDIPUCRS</w:t>
      </w:r>
      <w:r w:rsidRPr="003F6CB7">
        <w:rPr>
          <w:color w:val="000000"/>
          <w:szCs w:val="24"/>
          <w:lang w:val="en-US"/>
        </w:rPr>
        <w:t xml:space="preserve"> 2003.</w:t>
      </w:r>
      <w:r w:rsidR="00A405B6" w:rsidRPr="003F6CB7">
        <w:rPr>
          <w:color w:val="000000"/>
          <w:szCs w:val="24"/>
          <w:lang w:val="en-US"/>
        </w:rPr>
        <w:t xml:space="preserve"> 742 p.</w:t>
      </w:r>
    </w:p>
    <w:p w:rsidR="0007683F" w:rsidRPr="003F6CB7" w:rsidRDefault="0007683F" w:rsidP="003F6CB7">
      <w:pPr>
        <w:spacing w:after="0" w:line="240" w:lineRule="auto"/>
        <w:jc w:val="both"/>
        <w:rPr>
          <w:color w:val="000000"/>
          <w:szCs w:val="24"/>
          <w:lang w:val="en-US"/>
        </w:rPr>
      </w:pPr>
    </w:p>
    <w:p w:rsidR="00CA1900" w:rsidRPr="003F6CB7" w:rsidRDefault="00CA1900" w:rsidP="003F6CB7">
      <w:pPr>
        <w:spacing w:after="0" w:line="240" w:lineRule="auto"/>
        <w:jc w:val="both"/>
        <w:rPr>
          <w:szCs w:val="24"/>
        </w:rPr>
      </w:pPr>
      <w:r w:rsidRPr="003F6CB7">
        <w:rPr>
          <w:color w:val="000000"/>
          <w:szCs w:val="24"/>
          <w:lang w:val="en-US"/>
        </w:rPr>
        <w:t>ZACARDI, D.M.; PONTE, S.C.</w:t>
      </w:r>
      <w:r w:rsidRPr="003F6CB7">
        <w:rPr>
          <w:szCs w:val="24"/>
          <w:lang w:val="en-US"/>
        </w:rPr>
        <w:t xml:space="preserve"> </w:t>
      </w:r>
      <w:r w:rsidRPr="003F6CB7">
        <w:rPr>
          <w:color w:val="000000"/>
          <w:szCs w:val="24"/>
          <w:lang w:val="en-US"/>
        </w:rPr>
        <w:t xml:space="preserve">FERREIRA, L.C; LIMA, M.A.S.; SILVA, A.J.S.; </w:t>
      </w:r>
      <w:r w:rsidRPr="003F6CB7">
        <w:rPr>
          <w:szCs w:val="24"/>
          <w:lang w:val="en-US"/>
        </w:rPr>
        <w:t>CHAVES, C.S</w:t>
      </w:r>
      <w:r w:rsidRPr="003F6CB7">
        <w:rPr>
          <w:color w:val="000000"/>
          <w:szCs w:val="24"/>
          <w:lang w:val="en-US"/>
        </w:rPr>
        <w:t xml:space="preserve">. </w:t>
      </w:r>
      <w:r w:rsidRPr="003F6CB7">
        <w:rPr>
          <w:szCs w:val="24"/>
          <w:lang w:val="en-US"/>
        </w:rPr>
        <w:t xml:space="preserve">Diversity and </w:t>
      </w:r>
      <w:proofErr w:type="spellStart"/>
      <w:r w:rsidRPr="003F6CB7">
        <w:rPr>
          <w:szCs w:val="24"/>
          <w:lang w:val="en-US"/>
        </w:rPr>
        <w:t>spatio</w:t>
      </w:r>
      <w:proofErr w:type="spellEnd"/>
      <w:r w:rsidRPr="003F6CB7">
        <w:rPr>
          <w:szCs w:val="24"/>
          <w:lang w:val="en-US"/>
        </w:rPr>
        <w:t xml:space="preserve">-temporal </w:t>
      </w:r>
      <w:proofErr w:type="spellStart"/>
      <w:r w:rsidRPr="003F6CB7">
        <w:rPr>
          <w:szCs w:val="24"/>
          <w:lang w:val="en-US"/>
        </w:rPr>
        <w:t>distribuition</w:t>
      </w:r>
      <w:proofErr w:type="spellEnd"/>
      <w:r w:rsidRPr="003F6CB7">
        <w:rPr>
          <w:szCs w:val="24"/>
          <w:lang w:val="en-US"/>
        </w:rPr>
        <w:t xml:space="preserve"> of the ichthyoplankton in the lower Amazon River, Brazil. </w:t>
      </w:r>
      <w:r w:rsidRPr="003F6CB7">
        <w:rPr>
          <w:b/>
          <w:szCs w:val="24"/>
        </w:rPr>
        <w:t xml:space="preserve">Biota </w:t>
      </w:r>
      <w:proofErr w:type="spellStart"/>
      <w:r w:rsidRPr="003F6CB7">
        <w:rPr>
          <w:b/>
          <w:szCs w:val="24"/>
        </w:rPr>
        <w:t>Amazonia</w:t>
      </w:r>
      <w:proofErr w:type="spellEnd"/>
      <w:r w:rsidRPr="003F6CB7">
        <w:rPr>
          <w:szCs w:val="24"/>
        </w:rPr>
        <w:t xml:space="preserve">, v.7, p.12-20, 2017. </w:t>
      </w:r>
    </w:p>
    <w:p w:rsidR="00B77E61" w:rsidRPr="003F6CB7" w:rsidRDefault="00B77E61" w:rsidP="003F6CB7">
      <w:pPr>
        <w:spacing w:after="0" w:line="240" w:lineRule="auto"/>
        <w:jc w:val="both"/>
        <w:rPr>
          <w:szCs w:val="24"/>
        </w:rPr>
      </w:pPr>
    </w:p>
    <w:p w:rsidR="00B77E61" w:rsidRPr="003F6CB7" w:rsidRDefault="00B77E61" w:rsidP="003F6CB7">
      <w:pPr>
        <w:spacing w:after="0" w:line="240" w:lineRule="auto"/>
        <w:jc w:val="both"/>
        <w:rPr>
          <w:szCs w:val="24"/>
        </w:rPr>
      </w:pPr>
      <w:r w:rsidRPr="003F6CB7">
        <w:rPr>
          <w:szCs w:val="24"/>
        </w:rPr>
        <w:t xml:space="preserve">ZACARDI, D.M.; SOBRINHO, A.F.; SILVA, L.M.A. Composição e distribuição de larvas de peixes de um afluente urbano na foz do rio Amazonas, Brasil. </w:t>
      </w:r>
      <w:proofErr w:type="spellStart"/>
      <w:r w:rsidRPr="003F6CB7">
        <w:rPr>
          <w:b/>
          <w:szCs w:val="24"/>
        </w:rPr>
        <w:t>Actapesca</w:t>
      </w:r>
      <w:proofErr w:type="spellEnd"/>
      <w:r w:rsidR="002712F5">
        <w:rPr>
          <w:szCs w:val="24"/>
        </w:rPr>
        <w:t>, v.2, n.2, p.</w:t>
      </w:r>
      <w:r w:rsidRPr="003F6CB7">
        <w:rPr>
          <w:szCs w:val="24"/>
        </w:rPr>
        <w:t>1-16, 2014.</w:t>
      </w:r>
    </w:p>
    <w:p w:rsidR="00234DAE" w:rsidRPr="003F6CB7" w:rsidRDefault="00234DAE" w:rsidP="003F6CB7">
      <w:pPr>
        <w:jc w:val="both"/>
        <w:rPr>
          <w:szCs w:val="24"/>
        </w:rPr>
      </w:pPr>
    </w:p>
    <w:sectPr w:rsidR="00234DAE" w:rsidRPr="003F6CB7" w:rsidSect="00F8295E">
      <w:head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F04" w:rsidRDefault="00F01F04">
      <w:pPr>
        <w:spacing w:after="0" w:line="240" w:lineRule="auto"/>
      </w:pPr>
      <w:r>
        <w:separator/>
      </w:r>
    </w:p>
  </w:endnote>
  <w:endnote w:type="continuationSeparator" w:id="0">
    <w:p w:rsidR="00F01F04" w:rsidRDefault="00F0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PEG">
    <w:altName w:val="Cambria"/>
    <w:panose1 w:val="00000000000000000000"/>
    <w:charset w:val="00"/>
    <w:family w:val="roman"/>
    <w:notTrueType/>
    <w:pitch w:val="default"/>
    <w:sig w:usb0="00000003" w:usb1="00000000" w:usb2="00000000" w:usb3="00000000" w:csb0="00000001" w:csb1="00000000"/>
  </w:font>
  <w:font w:name="Times-Roman">
    <w:panose1 w:val="00000000000000000000"/>
    <w:charset w:val="80"/>
    <w:family w:val="auto"/>
    <w:notTrueType/>
    <w:pitch w:val="default"/>
    <w:sig w:usb0="00000003" w:usb1="08070000" w:usb2="00000010" w:usb3="00000000" w:csb0="00020001" w:csb1="00000000"/>
  </w:font>
  <w:font w:name="TwCenMT-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F04" w:rsidRDefault="00F01F04">
      <w:pPr>
        <w:spacing w:after="0" w:line="240" w:lineRule="auto"/>
      </w:pPr>
      <w:r>
        <w:separator/>
      </w:r>
    </w:p>
  </w:footnote>
  <w:footnote w:type="continuationSeparator" w:id="0">
    <w:p w:rsidR="00F01F04" w:rsidRDefault="00F01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126614"/>
      <w:docPartObj>
        <w:docPartGallery w:val="Page Numbers (Top of Page)"/>
        <w:docPartUnique/>
      </w:docPartObj>
    </w:sdtPr>
    <w:sdtEndPr/>
    <w:sdtContent>
      <w:p w:rsidR="006516FD" w:rsidRDefault="006516FD">
        <w:pPr>
          <w:pStyle w:val="Cabealho"/>
          <w:jc w:val="right"/>
        </w:pPr>
        <w:r>
          <w:rPr>
            <w:noProof/>
          </w:rPr>
          <w:drawing>
            <wp:anchor distT="0" distB="0" distL="114300" distR="114300" simplePos="0" relativeHeight="251659264" behindDoc="1" locked="0" layoutInCell="1" allowOverlap="1" wp14:anchorId="5B977242" wp14:editId="5C0738D3">
              <wp:simplePos x="0" y="0"/>
              <wp:positionH relativeFrom="margin">
                <wp:posOffset>927735</wp:posOffset>
              </wp:positionH>
              <wp:positionV relativeFrom="page">
                <wp:posOffset>19050</wp:posOffset>
              </wp:positionV>
              <wp:extent cx="4495800" cy="777875"/>
              <wp:effectExtent l="0" t="0" r="0" b="317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1">
                        <a:extLst>
                          <a:ext uri="{28A0092B-C50C-407E-A947-70E740481C1C}">
                            <a14:useLocalDpi xmlns:a14="http://schemas.microsoft.com/office/drawing/2010/main" val="0"/>
                          </a:ext>
                        </a:extLst>
                      </a:blip>
                      <a:srcRect r="6707"/>
                      <a:stretch/>
                    </pic:blipFill>
                    <pic:spPr bwMode="auto">
                      <a:xfrm>
                        <a:off x="0" y="0"/>
                        <a:ext cx="4495800" cy="77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81F90">
          <w:rPr>
            <w:noProof/>
          </w:rPr>
          <w:t>8</w:t>
        </w:r>
        <w:r>
          <w:fldChar w:fldCharType="end"/>
        </w:r>
      </w:p>
    </w:sdtContent>
  </w:sdt>
  <w:p w:rsidR="004B7C77" w:rsidRDefault="004B7C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E55441"/>
    <w:multiLevelType w:val="hybridMultilevel"/>
    <w:tmpl w:val="89CE3366"/>
    <w:lvl w:ilvl="0" w:tplc="FA308E96">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9297C26"/>
    <w:multiLevelType w:val="hybridMultilevel"/>
    <w:tmpl w:val="BB66F2C2"/>
    <w:lvl w:ilvl="0" w:tplc="99CE11F2">
      <w:start w:val="1"/>
      <w:numFmt w:val="decimal"/>
      <w:lvlText w:val="%1-"/>
      <w:lvlJc w:val="left"/>
      <w:pPr>
        <w:ind w:left="717" w:hanging="360"/>
      </w:pPr>
      <w:rPr>
        <w:rFonts w:hint="default"/>
        <w:b/>
        <w:sz w:val="24"/>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50DE262D"/>
    <w:multiLevelType w:val="hybridMultilevel"/>
    <w:tmpl w:val="1F5687DE"/>
    <w:lvl w:ilvl="0" w:tplc="72300676">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00"/>
    <w:rsid w:val="00011BB8"/>
    <w:rsid w:val="000234EE"/>
    <w:rsid w:val="00023ED2"/>
    <w:rsid w:val="00054F13"/>
    <w:rsid w:val="0005713B"/>
    <w:rsid w:val="00065631"/>
    <w:rsid w:val="0007683F"/>
    <w:rsid w:val="0009084A"/>
    <w:rsid w:val="000A7328"/>
    <w:rsid w:val="000B0730"/>
    <w:rsid w:val="000B150A"/>
    <w:rsid w:val="000C66AC"/>
    <w:rsid w:val="000D261C"/>
    <w:rsid w:val="000D2FA8"/>
    <w:rsid w:val="000F779C"/>
    <w:rsid w:val="00101EE6"/>
    <w:rsid w:val="00104399"/>
    <w:rsid w:val="001140DA"/>
    <w:rsid w:val="00122493"/>
    <w:rsid w:val="001337D2"/>
    <w:rsid w:val="00134D4F"/>
    <w:rsid w:val="0015110D"/>
    <w:rsid w:val="0016011F"/>
    <w:rsid w:val="00187DF9"/>
    <w:rsid w:val="0019207F"/>
    <w:rsid w:val="001B18DC"/>
    <w:rsid w:val="001C30DE"/>
    <w:rsid w:val="001E3051"/>
    <w:rsid w:val="001F4B93"/>
    <w:rsid w:val="00200E99"/>
    <w:rsid w:val="00205AD3"/>
    <w:rsid w:val="00211E97"/>
    <w:rsid w:val="002250AE"/>
    <w:rsid w:val="002346D4"/>
    <w:rsid w:val="00234DAE"/>
    <w:rsid w:val="0024414A"/>
    <w:rsid w:val="00246899"/>
    <w:rsid w:val="00246BC3"/>
    <w:rsid w:val="002712F5"/>
    <w:rsid w:val="0028790E"/>
    <w:rsid w:val="002F4F2D"/>
    <w:rsid w:val="003060E8"/>
    <w:rsid w:val="003073E6"/>
    <w:rsid w:val="00316CB3"/>
    <w:rsid w:val="003235FE"/>
    <w:rsid w:val="00363E26"/>
    <w:rsid w:val="003713F5"/>
    <w:rsid w:val="003727A8"/>
    <w:rsid w:val="003A503A"/>
    <w:rsid w:val="003D7A2D"/>
    <w:rsid w:val="003F6CB7"/>
    <w:rsid w:val="0042091B"/>
    <w:rsid w:val="00436EE6"/>
    <w:rsid w:val="004576E8"/>
    <w:rsid w:val="0046157E"/>
    <w:rsid w:val="004873D7"/>
    <w:rsid w:val="004A40C9"/>
    <w:rsid w:val="004B0EC7"/>
    <w:rsid w:val="004B7C77"/>
    <w:rsid w:val="004C14AA"/>
    <w:rsid w:val="004D2F17"/>
    <w:rsid w:val="004D6674"/>
    <w:rsid w:val="004F7136"/>
    <w:rsid w:val="0057249B"/>
    <w:rsid w:val="00586294"/>
    <w:rsid w:val="005A7199"/>
    <w:rsid w:val="005D2108"/>
    <w:rsid w:val="005E1905"/>
    <w:rsid w:val="005E4B6A"/>
    <w:rsid w:val="00630405"/>
    <w:rsid w:val="006516FD"/>
    <w:rsid w:val="0066584D"/>
    <w:rsid w:val="00677FD5"/>
    <w:rsid w:val="00686586"/>
    <w:rsid w:val="006A67C0"/>
    <w:rsid w:val="006B3A89"/>
    <w:rsid w:val="006C57C3"/>
    <w:rsid w:val="006D1B12"/>
    <w:rsid w:val="006E2A16"/>
    <w:rsid w:val="006F0046"/>
    <w:rsid w:val="006F3F43"/>
    <w:rsid w:val="007149F8"/>
    <w:rsid w:val="007302FF"/>
    <w:rsid w:val="007446C5"/>
    <w:rsid w:val="00756996"/>
    <w:rsid w:val="00761172"/>
    <w:rsid w:val="00780876"/>
    <w:rsid w:val="007B082F"/>
    <w:rsid w:val="007E37A4"/>
    <w:rsid w:val="008362D2"/>
    <w:rsid w:val="00845A78"/>
    <w:rsid w:val="00855588"/>
    <w:rsid w:val="00860E37"/>
    <w:rsid w:val="00885238"/>
    <w:rsid w:val="00893475"/>
    <w:rsid w:val="008B74E2"/>
    <w:rsid w:val="008C354D"/>
    <w:rsid w:val="008E05C4"/>
    <w:rsid w:val="00921D68"/>
    <w:rsid w:val="00922928"/>
    <w:rsid w:val="009319AB"/>
    <w:rsid w:val="009510D7"/>
    <w:rsid w:val="0096693C"/>
    <w:rsid w:val="009744EE"/>
    <w:rsid w:val="009760E7"/>
    <w:rsid w:val="0097618B"/>
    <w:rsid w:val="0098296E"/>
    <w:rsid w:val="00982BB8"/>
    <w:rsid w:val="009C6281"/>
    <w:rsid w:val="00A05270"/>
    <w:rsid w:val="00A27359"/>
    <w:rsid w:val="00A405B6"/>
    <w:rsid w:val="00A60EC8"/>
    <w:rsid w:val="00A82C12"/>
    <w:rsid w:val="00A8646C"/>
    <w:rsid w:val="00AB4BE7"/>
    <w:rsid w:val="00AD07EF"/>
    <w:rsid w:val="00AE4EF2"/>
    <w:rsid w:val="00B51434"/>
    <w:rsid w:val="00B51E92"/>
    <w:rsid w:val="00B77E61"/>
    <w:rsid w:val="00B86583"/>
    <w:rsid w:val="00BA1A7E"/>
    <w:rsid w:val="00BD682F"/>
    <w:rsid w:val="00BE6916"/>
    <w:rsid w:val="00C03748"/>
    <w:rsid w:val="00C16DCB"/>
    <w:rsid w:val="00C31E1A"/>
    <w:rsid w:val="00C37105"/>
    <w:rsid w:val="00C37829"/>
    <w:rsid w:val="00C56FEE"/>
    <w:rsid w:val="00C60635"/>
    <w:rsid w:val="00C75716"/>
    <w:rsid w:val="00C763E5"/>
    <w:rsid w:val="00C83C3A"/>
    <w:rsid w:val="00C841FB"/>
    <w:rsid w:val="00C84D67"/>
    <w:rsid w:val="00CA1900"/>
    <w:rsid w:val="00CC2C70"/>
    <w:rsid w:val="00D245B7"/>
    <w:rsid w:val="00D25355"/>
    <w:rsid w:val="00D422FA"/>
    <w:rsid w:val="00D50D87"/>
    <w:rsid w:val="00D65C83"/>
    <w:rsid w:val="00D81F90"/>
    <w:rsid w:val="00D960C6"/>
    <w:rsid w:val="00DA0CC8"/>
    <w:rsid w:val="00DB26B2"/>
    <w:rsid w:val="00DE10AE"/>
    <w:rsid w:val="00DE21B2"/>
    <w:rsid w:val="00DF091D"/>
    <w:rsid w:val="00DF6E10"/>
    <w:rsid w:val="00E23F85"/>
    <w:rsid w:val="00E253A0"/>
    <w:rsid w:val="00E76A8D"/>
    <w:rsid w:val="00E90193"/>
    <w:rsid w:val="00EA1741"/>
    <w:rsid w:val="00EA24BD"/>
    <w:rsid w:val="00EC714D"/>
    <w:rsid w:val="00F01F04"/>
    <w:rsid w:val="00F02ECB"/>
    <w:rsid w:val="00F20BF0"/>
    <w:rsid w:val="00F233FC"/>
    <w:rsid w:val="00F32392"/>
    <w:rsid w:val="00F3786F"/>
    <w:rsid w:val="00F506A7"/>
    <w:rsid w:val="00F71A0D"/>
    <w:rsid w:val="00F8295E"/>
    <w:rsid w:val="00F86BF6"/>
    <w:rsid w:val="00F90D78"/>
    <w:rsid w:val="00F94B3C"/>
    <w:rsid w:val="00F97165"/>
    <w:rsid w:val="00FB0DF0"/>
    <w:rsid w:val="00FB294C"/>
    <w:rsid w:val="00FB5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D5620"/>
  <w15:chartTrackingRefBased/>
  <w15:docId w15:val="{C1B5A7CB-3844-48AC-95A8-D4B274B3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900"/>
    <w:pPr>
      <w:spacing w:after="200" w:line="276" w:lineRule="auto"/>
    </w:pPr>
    <w:rPr>
      <w:rFonts w:ascii="Times New Roman" w:eastAsia="Calibri" w:hAnsi="Times New Roman" w:cs="Times New Roman"/>
      <w:sz w:val="24"/>
    </w:rPr>
  </w:style>
  <w:style w:type="paragraph" w:styleId="Ttulo1">
    <w:name w:val="heading 1"/>
    <w:basedOn w:val="Normal"/>
    <w:next w:val="Normal"/>
    <w:link w:val="Ttulo1Char"/>
    <w:qFormat/>
    <w:rsid w:val="00CA1900"/>
    <w:pPr>
      <w:keepNext/>
      <w:spacing w:before="240" w:after="60" w:line="240" w:lineRule="auto"/>
      <w:outlineLvl w:val="0"/>
    </w:pPr>
    <w:rPr>
      <w:rFonts w:ascii="Arial" w:eastAsia="Times New Roman" w:hAnsi="Arial" w:cs="Arial"/>
      <w:b/>
      <w:bCs/>
      <w:kern w:val="32"/>
      <w:sz w:val="32"/>
      <w:szCs w:val="32"/>
      <w:lang w:eastAsia="pt-BR"/>
    </w:rPr>
  </w:style>
  <w:style w:type="paragraph" w:styleId="Ttulo3">
    <w:name w:val="heading 3"/>
    <w:basedOn w:val="Normal"/>
    <w:next w:val="Normal"/>
    <w:link w:val="Ttulo3Char"/>
    <w:uiPriority w:val="9"/>
    <w:unhideWhenUsed/>
    <w:qFormat/>
    <w:rsid w:val="00CA1900"/>
    <w:pPr>
      <w:keepNext/>
      <w:spacing w:before="240" w:after="60"/>
      <w:outlineLvl w:val="2"/>
    </w:pPr>
    <w:rPr>
      <w:rFonts w:ascii="Calibri Light" w:eastAsia="Times New Roman"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1900"/>
    <w:rPr>
      <w:rFonts w:ascii="Arial" w:eastAsia="Times New Roman" w:hAnsi="Arial" w:cs="Arial"/>
      <w:b/>
      <w:bCs/>
      <w:kern w:val="32"/>
      <w:sz w:val="32"/>
      <w:szCs w:val="32"/>
      <w:lang w:eastAsia="pt-BR"/>
    </w:rPr>
  </w:style>
  <w:style w:type="character" w:customStyle="1" w:styleId="Ttulo3Char">
    <w:name w:val="Título 3 Char"/>
    <w:basedOn w:val="Fontepargpadro"/>
    <w:link w:val="Ttulo3"/>
    <w:uiPriority w:val="9"/>
    <w:rsid w:val="00CA1900"/>
    <w:rPr>
      <w:rFonts w:ascii="Calibri Light" w:eastAsia="Times New Roman" w:hAnsi="Calibri Light" w:cs="Times New Roman"/>
      <w:b/>
      <w:bCs/>
      <w:sz w:val="26"/>
      <w:szCs w:val="26"/>
    </w:rPr>
  </w:style>
  <w:style w:type="paragraph" w:styleId="Cabealho">
    <w:name w:val="header"/>
    <w:basedOn w:val="Normal"/>
    <w:link w:val="CabealhoChar"/>
    <w:uiPriority w:val="99"/>
    <w:unhideWhenUsed/>
    <w:rsid w:val="00CA19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1900"/>
    <w:rPr>
      <w:rFonts w:ascii="Times New Roman" w:eastAsia="Calibri" w:hAnsi="Times New Roman" w:cs="Times New Roman"/>
      <w:sz w:val="24"/>
    </w:rPr>
  </w:style>
  <w:style w:type="paragraph" w:styleId="Rodap">
    <w:name w:val="footer"/>
    <w:basedOn w:val="Normal"/>
    <w:link w:val="RodapChar"/>
    <w:uiPriority w:val="99"/>
    <w:unhideWhenUsed/>
    <w:rsid w:val="00CA1900"/>
    <w:pPr>
      <w:tabs>
        <w:tab w:val="center" w:pos="4252"/>
        <w:tab w:val="right" w:pos="8504"/>
      </w:tabs>
      <w:spacing w:after="0" w:line="240" w:lineRule="auto"/>
    </w:pPr>
  </w:style>
  <w:style w:type="character" w:customStyle="1" w:styleId="RodapChar">
    <w:name w:val="Rodapé Char"/>
    <w:basedOn w:val="Fontepargpadro"/>
    <w:link w:val="Rodap"/>
    <w:uiPriority w:val="99"/>
    <w:rsid w:val="00CA1900"/>
    <w:rPr>
      <w:rFonts w:ascii="Times New Roman" w:eastAsia="Calibri" w:hAnsi="Times New Roman" w:cs="Times New Roman"/>
      <w:sz w:val="24"/>
    </w:rPr>
  </w:style>
  <w:style w:type="paragraph" w:styleId="Textodebalo">
    <w:name w:val="Balloon Text"/>
    <w:basedOn w:val="Normal"/>
    <w:link w:val="TextodebaloChar"/>
    <w:uiPriority w:val="99"/>
    <w:semiHidden/>
    <w:unhideWhenUsed/>
    <w:rsid w:val="00CA19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1900"/>
    <w:rPr>
      <w:rFonts w:ascii="Tahoma" w:eastAsia="Calibri" w:hAnsi="Tahoma" w:cs="Tahoma"/>
      <w:sz w:val="16"/>
      <w:szCs w:val="16"/>
    </w:rPr>
  </w:style>
  <w:style w:type="character" w:styleId="Hyperlink">
    <w:name w:val="Hyperlink"/>
    <w:uiPriority w:val="99"/>
    <w:unhideWhenUsed/>
    <w:rsid w:val="00CA1900"/>
    <w:rPr>
      <w:color w:val="0000FF"/>
      <w:u w:val="single"/>
    </w:rPr>
  </w:style>
  <w:style w:type="paragraph" w:styleId="PargrafodaLista">
    <w:name w:val="List Paragraph"/>
    <w:basedOn w:val="Normal"/>
    <w:uiPriority w:val="34"/>
    <w:qFormat/>
    <w:rsid w:val="00CA1900"/>
    <w:pPr>
      <w:ind w:left="720"/>
      <w:contextualSpacing/>
    </w:pPr>
  </w:style>
  <w:style w:type="paragraph" w:customStyle="1" w:styleId="Default">
    <w:name w:val="Default"/>
    <w:rsid w:val="00CA19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9">
    <w:name w:val="Pa9"/>
    <w:basedOn w:val="Default"/>
    <w:next w:val="Default"/>
    <w:uiPriority w:val="99"/>
    <w:rsid w:val="00CA1900"/>
    <w:pPr>
      <w:spacing w:line="181" w:lineRule="atLeast"/>
    </w:pPr>
    <w:rPr>
      <w:color w:val="auto"/>
    </w:rPr>
  </w:style>
  <w:style w:type="character" w:styleId="nfase">
    <w:name w:val="Emphasis"/>
    <w:uiPriority w:val="20"/>
    <w:qFormat/>
    <w:rsid w:val="00CA1900"/>
    <w:rPr>
      <w:i/>
      <w:iCs/>
    </w:rPr>
  </w:style>
  <w:style w:type="paragraph" w:customStyle="1" w:styleId="Pa4">
    <w:name w:val="Pa4"/>
    <w:basedOn w:val="Default"/>
    <w:next w:val="Default"/>
    <w:uiPriority w:val="99"/>
    <w:rsid w:val="00CA1900"/>
    <w:pPr>
      <w:spacing w:line="221" w:lineRule="atLeast"/>
    </w:pPr>
    <w:rPr>
      <w:color w:val="auto"/>
    </w:rPr>
  </w:style>
  <w:style w:type="paragraph" w:styleId="NormalWeb">
    <w:name w:val="Normal (Web)"/>
    <w:basedOn w:val="Normal"/>
    <w:uiPriority w:val="99"/>
    <w:semiHidden/>
    <w:unhideWhenUsed/>
    <w:rsid w:val="00CA1900"/>
    <w:pPr>
      <w:spacing w:before="100" w:beforeAutospacing="1" w:after="100" w:afterAutospacing="1" w:line="240" w:lineRule="auto"/>
    </w:pPr>
    <w:rPr>
      <w:rFonts w:eastAsia="Times New Roman"/>
      <w:szCs w:val="24"/>
      <w:lang w:eastAsia="pt-BR"/>
    </w:rPr>
  </w:style>
  <w:style w:type="character" w:customStyle="1" w:styleId="apple-converted-space">
    <w:name w:val="apple-converted-space"/>
    <w:rsid w:val="00CA1900"/>
  </w:style>
  <w:style w:type="numbering" w:customStyle="1" w:styleId="Semlista1">
    <w:name w:val="Sem lista1"/>
    <w:next w:val="Semlista"/>
    <w:uiPriority w:val="99"/>
    <w:semiHidden/>
    <w:unhideWhenUsed/>
    <w:rsid w:val="00CA1900"/>
  </w:style>
  <w:style w:type="character" w:styleId="MenoPendente">
    <w:name w:val="Unresolved Mention"/>
    <w:uiPriority w:val="99"/>
    <w:semiHidden/>
    <w:unhideWhenUsed/>
    <w:rsid w:val="00CA1900"/>
    <w:rPr>
      <w:color w:val="808080"/>
      <w:shd w:val="clear" w:color="auto" w:fill="E6E6E6"/>
    </w:rPr>
  </w:style>
  <w:style w:type="character" w:customStyle="1" w:styleId="A4">
    <w:name w:val="A4"/>
    <w:uiPriority w:val="99"/>
    <w:rsid w:val="00CA1900"/>
    <w:rPr>
      <w:rFonts w:cs="MPEG"/>
      <w:color w:val="000000"/>
      <w:sz w:val="12"/>
      <w:szCs w:val="12"/>
    </w:rPr>
  </w:style>
  <w:style w:type="table" w:styleId="Tabelacomgrade">
    <w:name w:val="Table Grid"/>
    <w:basedOn w:val="Tabelanormal"/>
    <w:uiPriority w:val="39"/>
    <w:rsid w:val="00CA19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A1900"/>
    <w:rPr>
      <w:color w:val="954F72"/>
      <w:u w:val="single"/>
    </w:rPr>
  </w:style>
  <w:style w:type="paragraph" w:customStyle="1" w:styleId="msonormal0">
    <w:name w:val="msonormal"/>
    <w:basedOn w:val="Normal"/>
    <w:rsid w:val="00CA1900"/>
    <w:pPr>
      <w:spacing w:before="100" w:beforeAutospacing="1" w:after="100" w:afterAutospacing="1" w:line="240" w:lineRule="auto"/>
    </w:pPr>
    <w:rPr>
      <w:rFonts w:eastAsia="Times New Roman"/>
      <w:szCs w:val="24"/>
      <w:lang w:eastAsia="pt-BR"/>
    </w:rPr>
  </w:style>
  <w:style w:type="paragraph" w:customStyle="1" w:styleId="font0">
    <w:name w:val="font0"/>
    <w:basedOn w:val="Normal"/>
    <w:rsid w:val="00CA1900"/>
    <w:pPr>
      <w:spacing w:before="100" w:beforeAutospacing="1" w:after="100" w:afterAutospacing="1" w:line="240" w:lineRule="auto"/>
    </w:pPr>
    <w:rPr>
      <w:rFonts w:ascii="Calibri" w:eastAsia="Times New Roman" w:hAnsi="Calibri"/>
      <w:color w:val="000000"/>
      <w:sz w:val="22"/>
      <w:lang w:eastAsia="pt-BR"/>
    </w:rPr>
  </w:style>
  <w:style w:type="paragraph" w:customStyle="1" w:styleId="font6">
    <w:name w:val="font6"/>
    <w:basedOn w:val="Normal"/>
    <w:rsid w:val="00CA1900"/>
    <w:pPr>
      <w:spacing w:before="100" w:beforeAutospacing="1" w:after="100" w:afterAutospacing="1" w:line="240" w:lineRule="auto"/>
    </w:pPr>
    <w:rPr>
      <w:rFonts w:ascii="Calibri" w:eastAsia="Times New Roman" w:hAnsi="Calibri"/>
      <w:sz w:val="22"/>
      <w:lang w:eastAsia="pt-BR"/>
    </w:rPr>
  </w:style>
  <w:style w:type="paragraph" w:customStyle="1" w:styleId="font7">
    <w:name w:val="font7"/>
    <w:basedOn w:val="Normal"/>
    <w:rsid w:val="00CA1900"/>
    <w:pPr>
      <w:spacing w:before="100" w:beforeAutospacing="1" w:after="100" w:afterAutospacing="1" w:line="240" w:lineRule="auto"/>
    </w:pPr>
    <w:rPr>
      <w:rFonts w:ascii="Calibri" w:eastAsia="Times New Roman" w:hAnsi="Calibri"/>
      <w:i/>
      <w:iCs/>
      <w:color w:val="000000"/>
      <w:sz w:val="22"/>
      <w:lang w:eastAsia="pt-BR"/>
    </w:rPr>
  </w:style>
  <w:style w:type="paragraph" w:customStyle="1" w:styleId="xl93">
    <w:name w:val="xl93"/>
    <w:basedOn w:val="Normal"/>
    <w:rsid w:val="00CA1900"/>
    <w:pPr>
      <w:spacing w:before="100" w:beforeAutospacing="1" w:after="100" w:afterAutospacing="1" w:line="240" w:lineRule="auto"/>
      <w:jc w:val="center"/>
    </w:pPr>
    <w:rPr>
      <w:rFonts w:eastAsia="Times New Roman"/>
      <w:szCs w:val="24"/>
      <w:lang w:eastAsia="pt-BR"/>
    </w:rPr>
  </w:style>
  <w:style w:type="paragraph" w:customStyle="1" w:styleId="xl109">
    <w:name w:val="xl109"/>
    <w:basedOn w:val="Normal"/>
    <w:rsid w:val="00CA1900"/>
    <w:pPr>
      <w:spacing w:before="100" w:beforeAutospacing="1" w:after="100" w:afterAutospacing="1" w:line="240" w:lineRule="auto"/>
    </w:pPr>
    <w:rPr>
      <w:rFonts w:eastAsia="Times New Roman"/>
      <w:i/>
      <w:iCs/>
      <w:szCs w:val="24"/>
      <w:lang w:eastAsia="pt-BR"/>
    </w:rPr>
  </w:style>
  <w:style w:type="paragraph" w:customStyle="1" w:styleId="xl133">
    <w:name w:val="xl133"/>
    <w:basedOn w:val="Normal"/>
    <w:rsid w:val="00CA1900"/>
    <w:pPr>
      <w:spacing w:before="100" w:beforeAutospacing="1" w:after="100" w:afterAutospacing="1" w:line="240" w:lineRule="auto"/>
      <w:textAlignment w:val="center"/>
    </w:pPr>
    <w:rPr>
      <w:rFonts w:eastAsia="Times New Roman"/>
      <w:i/>
      <w:iCs/>
      <w:szCs w:val="24"/>
      <w:lang w:eastAsia="pt-BR"/>
    </w:rPr>
  </w:style>
  <w:style w:type="paragraph" w:customStyle="1" w:styleId="xl140">
    <w:name w:val="xl140"/>
    <w:basedOn w:val="Normal"/>
    <w:rsid w:val="00CA1900"/>
    <w:pPr>
      <w:spacing w:before="100" w:beforeAutospacing="1" w:after="100" w:afterAutospacing="1" w:line="240" w:lineRule="auto"/>
      <w:jc w:val="center"/>
    </w:pPr>
    <w:rPr>
      <w:rFonts w:eastAsia="Times New Roman"/>
      <w:sz w:val="20"/>
      <w:szCs w:val="20"/>
      <w:lang w:eastAsia="pt-BR"/>
    </w:rPr>
  </w:style>
  <w:style w:type="paragraph" w:customStyle="1" w:styleId="xl141">
    <w:name w:val="xl141"/>
    <w:basedOn w:val="Normal"/>
    <w:rsid w:val="00CA1900"/>
    <w:pPr>
      <w:spacing w:before="100" w:beforeAutospacing="1" w:after="100" w:afterAutospacing="1" w:line="240" w:lineRule="auto"/>
    </w:pPr>
    <w:rPr>
      <w:rFonts w:eastAsia="Times New Roman"/>
      <w:b/>
      <w:bCs/>
      <w:szCs w:val="24"/>
      <w:lang w:eastAsia="pt-BR"/>
    </w:rPr>
  </w:style>
  <w:style w:type="paragraph" w:customStyle="1" w:styleId="xl144">
    <w:name w:val="xl144"/>
    <w:basedOn w:val="Normal"/>
    <w:rsid w:val="00CA1900"/>
    <w:pPr>
      <w:spacing w:before="100" w:beforeAutospacing="1" w:after="100" w:afterAutospacing="1" w:line="240" w:lineRule="auto"/>
    </w:pPr>
    <w:rPr>
      <w:rFonts w:eastAsia="Times New Roman"/>
      <w:i/>
      <w:iCs/>
      <w:szCs w:val="24"/>
      <w:lang w:eastAsia="pt-BR"/>
    </w:rPr>
  </w:style>
  <w:style w:type="paragraph" w:customStyle="1" w:styleId="xl145">
    <w:name w:val="xl145"/>
    <w:basedOn w:val="Normal"/>
    <w:rsid w:val="00CA1900"/>
    <w:pPr>
      <w:spacing w:before="100" w:beforeAutospacing="1" w:after="100" w:afterAutospacing="1" w:line="240" w:lineRule="auto"/>
    </w:pPr>
    <w:rPr>
      <w:rFonts w:eastAsia="Times New Roman"/>
      <w:b/>
      <w:bCs/>
      <w:szCs w:val="24"/>
      <w:lang w:eastAsia="pt-BR"/>
    </w:rPr>
  </w:style>
  <w:style w:type="paragraph" w:customStyle="1" w:styleId="xl146">
    <w:name w:val="xl146"/>
    <w:basedOn w:val="Normal"/>
    <w:rsid w:val="00CA1900"/>
    <w:pPr>
      <w:shd w:val="clear" w:color="000000" w:fill="FFFF00"/>
      <w:spacing w:before="100" w:beforeAutospacing="1" w:after="100" w:afterAutospacing="1" w:line="240" w:lineRule="auto"/>
    </w:pPr>
    <w:rPr>
      <w:rFonts w:eastAsia="Times New Roman"/>
      <w:szCs w:val="24"/>
      <w:lang w:eastAsia="pt-BR"/>
    </w:rPr>
  </w:style>
  <w:style w:type="paragraph" w:customStyle="1" w:styleId="xl148">
    <w:name w:val="xl148"/>
    <w:basedOn w:val="Normal"/>
    <w:rsid w:val="00CA1900"/>
    <w:pPr>
      <w:spacing w:before="100" w:beforeAutospacing="1" w:after="100" w:afterAutospacing="1" w:line="240" w:lineRule="auto"/>
      <w:textAlignment w:val="center"/>
    </w:pPr>
    <w:rPr>
      <w:rFonts w:eastAsia="Times New Roman"/>
      <w:szCs w:val="24"/>
      <w:lang w:eastAsia="pt-BR"/>
    </w:rPr>
  </w:style>
  <w:style w:type="paragraph" w:customStyle="1" w:styleId="xl149">
    <w:name w:val="xl149"/>
    <w:basedOn w:val="Normal"/>
    <w:rsid w:val="00CA1900"/>
    <w:pPr>
      <w:spacing w:before="100" w:beforeAutospacing="1" w:after="100" w:afterAutospacing="1" w:line="240" w:lineRule="auto"/>
    </w:pPr>
    <w:rPr>
      <w:rFonts w:eastAsia="Times New Roman"/>
      <w:color w:val="FF0000"/>
      <w:szCs w:val="24"/>
      <w:lang w:eastAsia="pt-BR"/>
    </w:rPr>
  </w:style>
  <w:style w:type="paragraph" w:customStyle="1" w:styleId="xl150">
    <w:name w:val="xl150"/>
    <w:basedOn w:val="Normal"/>
    <w:rsid w:val="00CA1900"/>
    <w:pPr>
      <w:pBdr>
        <w:bottom w:val="double" w:sz="6" w:space="0" w:color="auto"/>
      </w:pBdr>
      <w:spacing w:before="100" w:beforeAutospacing="1" w:after="100" w:afterAutospacing="1" w:line="240" w:lineRule="auto"/>
    </w:pPr>
    <w:rPr>
      <w:rFonts w:eastAsia="Times New Roman"/>
      <w:szCs w:val="24"/>
      <w:lang w:eastAsia="pt-BR"/>
    </w:rPr>
  </w:style>
  <w:style w:type="paragraph" w:customStyle="1" w:styleId="xl151">
    <w:name w:val="xl151"/>
    <w:basedOn w:val="Normal"/>
    <w:rsid w:val="00CA1900"/>
    <w:pPr>
      <w:pBdr>
        <w:bottom w:val="double" w:sz="6" w:space="0" w:color="auto"/>
      </w:pBdr>
      <w:spacing w:before="100" w:beforeAutospacing="1" w:after="100" w:afterAutospacing="1" w:line="240" w:lineRule="auto"/>
      <w:jc w:val="center"/>
    </w:pPr>
    <w:rPr>
      <w:rFonts w:eastAsia="Times New Roman"/>
      <w:szCs w:val="24"/>
      <w:lang w:eastAsia="pt-BR"/>
    </w:rPr>
  </w:style>
  <w:style w:type="paragraph" w:customStyle="1" w:styleId="xl161">
    <w:name w:val="xl161"/>
    <w:basedOn w:val="Normal"/>
    <w:rsid w:val="00CA1900"/>
    <w:pPr>
      <w:spacing w:before="100" w:beforeAutospacing="1" w:after="100" w:afterAutospacing="1" w:line="240" w:lineRule="auto"/>
      <w:jc w:val="center"/>
      <w:textAlignment w:val="center"/>
    </w:pPr>
    <w:rPr>
      <w:rFonts w:eastAsia="Times New Roman"/>
      <w:szCs w:val="24"/>
      <w:lang w:eastAsia="pt-BR"/>
    </w:rPr>
  </w:style>
  <w:style w:type="character" w:customStyle="1" w:styleId="font01">
    <w:name w:val="font01"/>
    <w:rsid w:val="00CA1900"/>
    <w:rPr>
      <w:rFonts w:ascii="Calibri" w:hAnsi="Calibri" w:hint="default"/>
      <w:b w:val="0"/>
      <w:bCs w:val="0"/>
      <w:i w:val="0"/>
      <w:iCs w:val="0"/>
      <w:strike w:val="0"/>
      <w:dstrike w:val="0"/>
      <w:color w:val="000000"/>
      <w:sz w:val="22"/>
      <w:szCs w:val="22"/>
      <w:u w:val="none"/>
      <w:effect w:val="none"/>
    </w:rPr>
  </w:style>
  <w:style w:type="character" w:customStyle="1" w:styleId="font71">
    <w:name w:val="font71"/>
    <w:rsid w:val="00CA1900"/>
    <w:rPr>
      <w:rFonts w:ascii="Calibri" w:hAnsi="Calibri" w:hint="default"/>
      <w:b w:val="0"/>
      <w:bCs w:val="0"/>
      <w:i/>
      <w:iCs/>
      <w:strike w:val="0"/>
      <w:dstrike w:val="0"/>
      <w:color w:val="000000"/>
      <w:sz w:val="22"/>
      <w:szCs w:val="22"/>
      <w:u w:val="none"/>
      <w:effect w:val="none"/>
    </w:rPr>
  </w:style>
  <w:style w:type="character" w:customStyle="1" w:styleId="font61">
    <w:name w:val="font61"/>
    <w:rsid w:val="00CA1900"/>
    <w:rPr>
      <w:rFonts w:ascii="Calibri" w:hAnsi="Calibri" w:hint="default"/>
      <w:b w:val="0"/>
      <w:bCs w:val="0"/>
      <w:i w:val="0"/>
      <w:iCs w:val="0"/>
      <w:strike w:val="0"/>
      <w:dstrike w:val="0"/>
      <w:color w:val="auto"/>
      <w:sz w:val="22"/>
      <w:szCs w:val="22"/>
      <w:u w:val="none"/>
      <w:effect w:val="none"/>
    </w:rPr>
  </w:style>
  <w:style w:type="paragraph" w:customStyle="1" w:styleId="xl83">
    <w:name w:val="xl83"/>
    <w:basedOn w:val="Normal"/>
    <w:rsid w:val="00CA1900"/>
    <w:pPr>
      <w:spacing w:before="100" w:beforeAutospacing="1" w:after="100" w:afterAutospacing="1" w:line="240" w:lineRule="auto"/>
      <w:jc w:val="center"/>
    </w:pPr>
    <w:rPr>
      <w:rFonts w:eastAsia="Times New Roman"/>
      <w:szCs w:val="24"/>
      <w:lang w:eastAsia="pt-BR"/>
    </w:rPr>
  </w:style>
  <w:style w:type="paragraph" w:customStyle="1" w:styleId="xl99">
    <w:name w:val="xl99"/>
    <w:basedOn w:val="Normal"/>
    <w:rsid w:val="00CA1900"/>
    <w:pPr>
      <w:spacing w:before="100" w:beforeAutospacing="1" w:after="100" w:afterAutospacing="1" w:line="240" w:lineRule="auto"/>
    </w:pPr>
    <w:rPr>
      <w:rFonts w:eastAsia="Times New Roman"/>
      <w:i/>
      <w:iCs/>
      <w:szCs w:val="24"/>
      <w:lang w:eastAsia="pt-BR"/>
    </w:rPr>
  </w:style>
  <w:style w:type="paragraph" w:customStyle="1" w:styleId="xl123">
    <w:name w:val="xl123"/>
    <w:basedOn w:val="Normal"/>
    <w:rsid w:val="00CA1900"/>
    <w:pPr>
      <w:spacing w:before="100" w:beforeAutospacing="1" w:after="100" w:afterAutospacing="1" w:line="240" w:lineRule="auto"/>
      <w:textAlignment w:val="center"/>
    </w:pPr>
    <w:rPr>
      <w:rFonts w:eastAsia="Times New Roman"/>
      <w:i/>
      <w:iCs/>
      <w:szCs w:val="24"/>
      <w:lang w:eastAsia="pt-BR"/>
    </w:rPr>
  </w:style>
  <w:style w:type="paragraph" w:customStyle="1" w:styleId="xl128">
    <w:name w:val="xl128"/>
    <w:basedOn w:val="Normal"/>
    <w:rsid w:val="00CA1900"/>
    <w:pPr>
      <w:spacing w:before="100" w:beforeAutospacing="1" w:after="100" w:afterAutospacing="1" w:line="240" w:lineRule="auto"/>
      <w:jc w:val="center"/>
    </w:pPr>
    <w:rPr>
      <w:rFonts w:eastAsia="Times New Roman"/>
      <w:sz w:val="20"/>
      <w:szCs w:val="20"/>
      <w:lang w:eastAsia="pt-BR"/>
    </w:rPr>
  </w:style>
  <w:style w:type="paragraph" w:customStyle="1" w:styleId="xl129">
    <w:name w:val="xl129"/>
    <w:basedOn w:val="Normal"/>
    <w:rsid w:val="00CA1900"/>
    <w:pPr>
      <w:spacing w:before="100" w:beforeAutospacing="1" w:after="100" w:afterAutospacing="1" w:line="240" w:lineRule="auto"/>
    </w:pPr>
    <w:rPr>
      <w:rFonts w:eastAsia="Times New Roman"/>
      <w:b/>
      <w:bCs/>
      <w:szCs w:val="24"/>
      <w:lang w:eastAsia="pt-BR"/>
    </w:rPr>
  </w:style>
  <w:style w:type="paragraph" w:customStyle="1" w:styleId="xl132">
    <w:name w:val="xl132"/>
    <w:basedOn w:val="Normal"/>
    <w:rsid w:val="00CA1900"/>
    <w:pPr>
      <w:spacing w:before="100" w:beforeAutospacing="1" w:after="100" w:afterAutospacing="1" w:line="240" w:lineRule="auto"/>
    </w:pPr>
    <w:rPr>
      <w:rFonts w:eastAsia="Times New Roman"/>
      <w:i/>
      <w:iCs/>
      <w:szCs w:val="24"/>
      <w:lang w:eastAsia="pt-BR"/>
    </w:rPr>
  </w:style>
  <w:style w:type="paragraph" w:customStyle="1" w:styleId="xl134">
    <w:name w:val="xl134"/>
    <w:basedOn w:val="Normal"/>
    <w:rsid w:val="00CA1900"/>
    <w:pPr>
      <w:shd w:val="clear" w:color="000000" w:fill="FFFF00"/>
      <w:spacing w:before="100" w:beforeAutospacing="1" w:after="100" w:afterAutospacing="1" w:line="240" w:lineRule="auto"/>
    </w:pPr>
    <w:rPr>
      <w:rFonts w:eastAsia="Times New Roman"/>
      <w:szCs w:val="24"/>
      <w:lang w:eastAsia="pt-BR"/>
    </w:rPr>
  </w:style>
  <w:style w:type="paragraph" w:customStyle="1" w:styleId="xl136">
    <w:name w:val="xl136"/>
    <w:basedOn w:val="Normal"/>
    <w:rsid w:val="00CA1900"/>
    <w:pPr>
      <w:spacing w:before="100" w:beforeAutospacing="1" w:after="100" w:afterAutospacing="1" w:line="240" w:lineRule="auto"/>
      <w:textAlignment w:val="center"/>
    </w:pPr>
    <w:rPr>
      <w:rFonts w:eastAsia="Times New Roman"/>
      <w:szCs w:val="24"/>
      <w:lang w:eastAsia="pt-BR"/>
    </w:rPr>
  </w:style>
  <w:style w:type="paragraph" w:customStyle="1" w:styleId="xl137">
    <w:name w:val="xl137"/>
    <w:basedOn w:val="Normal"/>
    <w:rsid w:val="00CA1900"/>
    <w:pPr>
      <w:spacing w:before="100" w:beforeAutospacing="1" w:after="100" w:afterAutospacing="1" w:line="240" w:lineRule="auto"/>
    </w:pPr>
    <w:rPr>
      <w:rFonts w:eastAsia="Times New Roman"/>
      <w:color w:val="FF0000"/>
      <w:szCs w:val="24"/>
      <w:lang w:eastAsia="pt-BR"/>
    </w:rPr>
  </w:style>
  <w:style w:type="paragraph" w:customStyle="1" w:styleId="xl138">
    <w:name w:val="xl138"/>
    <w:basedOn w:val="Normal"/>
    <w:rsid w:val="00CA1900"/>
    <w:pPr>
      <w:pBdr>
        <w:bottom w:val="double" w:sz="6" w:space="0" w:color="auto"/>
      </w:pBdr>
      <w:spacing w:before="100" w:beforeAutospacing="1" w:after="100" w:afterAutospacing="1" w:line="240" w:lineRule="auto"/>
    </w:pPr>
    <w:rPr>
      <w:rFonts w:eastAsia="Times New Roman"/>
      <w:szCs w:val="24"/>
      <w:lang w:eastAsia="pt-BR"/>
    </w:rPr>
  </w:style>
  <w:style w:type="paragraph" w:customStyle="1" w:styleId="xl139">
    <w:name w:val="xl139"/>
    <w:basedOn w:val="Normal"/>
    <w:rsid w:val="00CA1900"/>
    <w:pPr>
      <w:pBdr>
        <w:bottom w:val="double" w:sz="6" w:space="0" w:color="auto"/>
      </w:pBdr>
      <w:spacing w:before="100" w:beforeAutospacing="1" w:after="100" w:afterAutospacing="1" w:line="240" w:lineRule="auto"/>
      <w:jc w:val="center"/>
    </w:pPr>
    <w:rPr>
      <w:rFonts w:eastAsia="Times New Roman"/>
      <w:szCs w:val="24"/>
      <w:lang w:eastAsia="pt-BR"/>
    </w:rPr>
  </w:style>
  <w:style w:type="paragraph" w:customStyle="1" w:styleId="xl153">
    <w:name w:val="xl153"/>
    <w:basedOn w:val="Normal"/>
    <w:rsid w:val="00CA1900"/>
    <w:pPr>
      <w:shd w:val="clear" w:color="000000" w:fill="FFFF00"/>
      <w:spacing w:before="100" w:beforeAutospacing="1" w:after="100" w:afterAutospacing="1" w:line="240" w:lineRule="auto"/>
      <w:jc w:val="center"/>
    </w:pPr>
    <w:rPr>
      <w:rFonts w:eastAsia="Times New Roman"/>
      <w:szCs w:val="24"/>
      <w:lang w:eastAsia="pt-BR"/>
    </w:rPr>
  </w:style>
  <w:style w:type="paragraph" w:customStyle="1" w:styleId="xl157">
    <w:name w:val="xl157"/>
    <w:basedOn w:val="Normal"/>
    <w:rsid w:val="00CA1900"/>
    <w:pPr>
      <w:spacing w:before="100" w:beforeAutospacing="1" w:after="100" w:afterAutospacing="1" w:line="240" w:lineRule="auto"/>
      <w:jc w:val="center"/>
    </w:pPr>
    <w:rPr>
      <w:rFonts w:eastAsia="Times New Roman"/>
      <w:i/>
      <w:iCs/>
      <w:szCs w:val="24"/>
      <w:lang w:eastAsia="pt-BR"/>
    </w:rPr>
  </w:style>
  <w:style w:type="paragraph" w:customStyle="1" w:styleId="xl168">
    <w:name w:val="xl168"/>
    <w:basedOn w:val="Normal"/>
    <w:rsid w:val="00CA1900"/>
    <w:pPr>
      <w:spacing w:before="100" w:beforeAutospacing="1" w:after="100" w:afterAutospacing="1" w:line="240" w:lineRule="auto"/>
      <w:jc w:val="center"/>
      <w:textAlignment w:val="center"/>
    </w:pPr>
    <w:rPr>
      <w:rFonts w:eastAsia="Times New Roman"/>
      <w:szCs w:val="24"/>
      <w:lang w:eastAsia="pt-BR"/>
    </w:rPr>
  </w:style>
  <w:style w:type="character" w:customStyle="1" w:styleId="alt-edited">
    <w:name w:val="alt-edited"/>
    <w:basedOn w:val="Fontepargpadro"/>
    <w:rsid w:val="004B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8824">
      <w:bodyDiv w:val="1"/>
      <w:marLeft w:val="0"/>
      <w:marRight w:val="0"/>
      <w:marTop w:val="0"/>
      <w:marBottom w:val="0"/>
      <w:divBdr>
        <w:top w:val="none" w:sz="0" w:space="0" w:color="auto"/>
        <w:left w:val="none" w:sz="0" w:space="0" w:color="auto"/>
        <w:bottom w:val="none" w:sz="0" w:space="0" w:color="auto"/>
        <w:right w:val="none" w:sz="0" w:space="0" w:color="auto"/>
      </w:divBdr>
    </w:div>
    <w:div w:id="251594780">
      <w:bodyDiv w:val="1"/>
      <w:marLeft w:val="0"/>
      <w:marRight w:val="0"/>
      <w:marTop w:val="0"/>
      <w:marBottom w:val="0"/>
      <w:divBdr>
        <w:top w:val="none" w:sz="0" w:space="0" w:color="auto"/>
        <w:left w:val="none" w:sz="0" w:space="0" w:color="auto"/>
        <w:bottom w:val="none" w:sz="0" w:space="0" w:color="auto"/>
        <w:right w:val="none" w:sz="0" w:space="0" w:color="auto"/>
      </w:divBdr>
    </w:div>
    <w:div w:id="538013886">
      <w:bodyDiv w:val="1"/>
      <w:marLeft w:val="0"/>
      <w:marRight w:val="0"/>
      <w:marTop w:val="0"/>
      <w:marBottom w:val="0"/>
      <w:divBdr>
        <w:top w:val="none" w:sz="0" w:space="0" w:color="auto"/>
        <w:left w:val="none" w:sz="0" w:space="0" w:color="auto"/>
        <w:bottom w:val="none" w:sz="0" w:space="0" w:color="auto"/>
        <w:right w:val="none" w:sz="0" w:space="0" w:color="auto"/>
      </w:divBdr>
    </w:div>
    <w:div w:id="639726217">
      <w:bodyDiv w:val="1"/>
      <w:marLeft w:val="0"/>
      <w:marRight w:val="0"/>
      <w:marTop w:val="0"/>
      <w:marBottom w:val="0"/>
      <w:divBdr>
        <w:top w:val="none" w:sz="0" w:space="0" w:color="auto"/>
        <w:left w:val="none" w:sz="0" w:space="0" w:color="auto"/>
        <w:bottom w:val="none" w:sz="0" w:space="0" w:color="auto"/>
        <w:right w:val="none" w:sz="0" w:space="0" w:color="auto"/>
      </w:divBdr>
    </w:div>
    <w:div w:id="797183461">
      <w:bodyDiv w:val="1"/>
      <w:marLeft w:val="0"/>
      <w:marRight w:val="0"/>
      <w:marTop w:val="0"/>
      <w:marBottom w:val="0"/>
      <w:divBdr>
        <w:top w:val="none" w:sz="0" w:space="0" w:color="auto"/>
        <w:left w:val="none" w:sz="0" w:space="0" w:color="auto"/>
        <w:bottom w:val="none" w:sz="0" w:space="0" w:color="auto"/>
        <w:right w:val="none" w:sz="0" w:space="0" w:color="auto"/>
      </w:divBdr>
    </w:div>
    <w:div w:id="1051881153">
      <w:bodyDiv w:val="1"/>
      <w:marLeft w:val="0"/>
      <w:marRight w:val="0"/>
      <w:marTop w:val="0"/>
      <w:marBottom w:val="0"/>
      <w:divBdr>
        <w:top w:val="none" w:sz="0" w:space="0" w:color="auto"/>
        <w:left w:val="none" w:sz="0" w:space="0" w:color="auto"/>
        <w:bottom w:val="none" w:sz="0" w:space="0" w:color="auto"/>
        <w:right w:val="none" w:sz="0" w:space="0" w:color="auto"/>
      </w:divBdr>
    </w:div>
    <w:div w:id="1065251746">
      <w:bodyDiv w:val="1"/>
      <w:marLeft w:val="0"/>
      <w:marRight w:val="0"/>
      <w:marTop w:val="0"/>
      <w:marBottom w:val="0"/>
      <w:divBdr>
        <w:top w:val="none" w:sz="0" w:space="0" w:color="auto"/>
        <w:left w:val="none" w:sz="0" w:space="0" w:color="auto"/>
        <w:bottom w:val="none" w:sz="0" w:space="0" w:color="auto"/>
        <w:right w:val="none" w:sz="0" w:space="0" w:color="auto"/>
      </w:divBdr>
    </w:div>
    <w:div w:id="1140851827">
      <w:bodyDiv w:val="1"/>
      <w:marLeft w:val="0"/>
      <w:marRight w:val="0"/>
      <w:marTop w:val="0"/>
      <w:marBottom w:val="0"/>
      <w:divBdr>
        <w:top w:val="none" w:sz="0" w:space="0" w:color="auto"/>
        <w:left w:val="none" w:sz="0" w:space="0" w:color="auto"/>
        <w:bottom w:val="none" w:sz="0" w:space="0" w:color="auto"/>
        <w:right w:val="none" w:sz="0" w:space="0" w:color="auto"/>
      </w:divBdr>
    </w:div>
    <w:div w:id="1214120381">
      <w:bodyDiv w:val="1"/>
      <w:marLeft w:val="0"/>
      <w:marRight w:val="0"/>
      <w:marTop w:val="0"/>
      <w:marBottom w:val="0"/>
      <w:divBdr>
        <w:top w:val="none" w:sz="0" w:space="0" w:color="auto"/>
        <w:left w:val="none" w:sz="0" w:space="0" w:color="auto"/>
        <w:bottom w:val="none" w:sz="0" w:space="0" w:color="auto"/>
        <w:right w:val="none" w:sz="0" w:space="0" w:color="auto"/>
      </w:divBdr>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 w:id="1325015981">
      <w:bodyDiv w:val="1"/>
      <w:marLeft w:val="0"/>
      <w:marRight w:val="0"/>
      <w:marTop w:val="0"/>
      <w:marBottom w:val="0"/>
      <w:divBdr>
        <w:top w:val="none" w:sz="0" w:space="0" w:color="auto"/>
        <w:left w:val="none" w:sz="0" w:space="0" w:color="auto"/>
        <w:bottom w:val="none" w:sz="0" w:space="0" w:color="auto"/>
        <w:right w:val="none" w:sz="0" w:space="0" w:color="auto"/>
      </w:divBdr>
    </w:div>
    <w:div w:id="1411385233">
      <w:bodyDiv w:val="1"/>
      <w:marLeft w:val="0"/>
      <w:marRight w:val="0"/>
      <w:marTop w:val="0"/>
      <w:marBottom w:val="0"/>
      <w:divBdr>
        <w:top w:val="none" w:sz="0" w:space="0" w:color="auto"/>
        <w:left w:val="none" w:sz="0" w:space="0" w:color="auto"/>
        <w:bottom w:val="none" w:sz="0" w:space="0" w:color="auto"/>
        <w:right w:val="none" w:sz="0" w:space="0" w:color="auto"/>
      </w:divBdr>
    </w:div>
    <w:div w:id="1498303587">
      <w:bodyDiv w:val="1"/>
      <w:marLeft w:val="0"/>
      <w:marRight w:val="0"/>
      <w:marTop w:val="0"/>
      <w:marBottom w:val="0"/>
      <w:divBdr>
        <w:top w:val="none" w:sz="0" w:space="0" w:color="auto"/>
        <w:left w:val="none" w:sz="0" w:space="0" w:color="auto"/>
        <w:bottom w:val="none" w:sz="0" w:space="0" w:color="auto"/>
        <w:right w:val="none" w:sz="0" w:space="0" w:color="auto"/>
      </w:divBdr>
    </w:div>
    <w:div w:id="19431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shbase.org/summary/Acestrorhynchus-microlepi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3758</Words>
  <Characters>20298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cristina</dc:creator>
  <cp:keywords/>
  <dc:description/>
  <cp:lastModifiedBy>silvana cristina</cp:lastModifiedBy>
  <cp:revision>3</cp:revision>
  <dcterms:created xsi:type="dcterms:W3CDTF">2017-08-23T21:23:00Z</dcterms:created>
  <dcterms:modified xsi:type="dcterms:W3CDTF">2017-08-23T21:28:00Z</dcterms:modified>
</cp:coreProperties>
</file>