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02" w:rsidRPr="000B08B9" w:rsidRDefault="003C6502" w:rsidP="003C6502">
      <w:pPr>
        <w:spacing w:line="240" w:lineRule="auto"/>
        <w:jc w:val="center"/>
        <w:rPr>
          <w:b/>
        </w:rPr>
      </w:pPr>
      <w:r w:rsidRPr="000B08B9">
        <w:rPr>
          <w:b/>
        </w:rPr>
        <w:t>Analise de Padrões de Manchas de Sangue em Automóveis: a influência da inércia com a aceleração e desaceleração de veículo</w:t>
      </w:r>
      <w:r w:rsidR="00D92BDA">
        <w:rPr>
          <w:b/>
        </w:rPr>
        <w:t>s</w:t>
      </w:r>
      <w:r w:rsidRPr="000B08B9">
        <w:rPr>
          <w:b/>
        </w:rPr>
        <w:t>.</w:t>
      </w:r>
    </w:p>
    <w:p w:rsidR="00595933" w:rsidRPr="000B08B9" w:rsidRDefault="003C6502" w:rsidP="003C6502">
      <w:pPr>
        <w:spacing w:line="240" w:lineRule="auto"/>
        <w:jc w:val="center"/>
      </w:pPr>
      <w:r w:rsidRPr="000B08B9">
        <w:rPr>
          <w:b/>
        </w:rPr>
        <w:t xml:space="preserve"> </w:t>
      </w:r>
    </w:p>
    <w:p w:rsidR="005837A4" w:rsidRPr="000B08B9" w:rsidRDefault="005837A4" w:rsidP="005837A4">
      <w:pPr>
        <w:spacing w:line="240" w:lineRule="auto"/>
        <w:ind w:firstLine="708"/>
        <w:rPr>
          <w:sz w:val="22"/>
          <w:szCs w:val="22"/>
        </w:rPr>
      </w:pPr>
      <w:bookmarkStart w:id="0" w:name="_GoBack"/>
      <w:bookmarkEnd w:id="0"/>
      <w:r w:rsidRPr="000B08B9">
        <w:rPr>
          <w:sz w:val="22"/>
          <w:szCs w:val="22"/>
        </w:rPr>
        <w:t>A Hematologia Forense é uma subárea da ciência que estuda o sangue humano sob a ótica criminalística, objetivando auxiliar a justiça. Basicamente podemos dividi-la em Hematologia Forense Identificadora e a Hematologia Forense Reconstrutiva, ambas de grande relevância na elucidação de crimes contra pessoa</w:t>
      </w:r>
      <w:r w:rsidR="00E03423" w:rsidRPr="000B08B9">
        <w:rPr>
          <w:sz w:val="22"/>
          <w:szCs w:val="22"/>
        </w:rPr>
        <w:t>.</w:t>
      </w:r>
    </w:p>
    <w:p w:rsidR="005837A4" w:rsidRPr="000B08B9" w:rsidRDefault="005837A4" w:rsidP="005837A4">
      <w:pPr>
        <w:spacing w:line="240" w:lineRule="auto"/>
        <w:ind w:firstLine="708"/>
        <w:rPr>
          <w:sz w:val="22"/>
          <w:szCs w:val="22"/>
        </w:rPr>
      </w:pPr>
    </w:p>
    <w:p w:rsidR="00FD0EE6" w:rsidRPr="000B08B9" w:rsidRDefault="00FD0EE6" w:rsidP="00824730">
      <w:pPr>
        <w:spacing w:line="240" w:lineRule="auto"/>
        <w:ind w:firstLine="851"/>
        <w:rPr>
          <w:sz w:val="22"/>
          <w:szCs w:val="22"/>
        </w:rPr>
      </w:pPr>
      <w:r w:rsidRPr="000B08B9">
        <w:rPr>
          <w:sz w:val="22"/>
          <w:szCs w:val="22"/>
        </w:rPr>
        <w:t xml:space="preserve">A Hematologia Forense Reconstrutiva </w:t>
      </w:r>
      <w:r w:rsidR="000B08B9" w:rsidRPr="000B08B9">
        <w:rPr>
          <w:sz w:val="22"/>
          <w:szCs w:val="22"/>
        </w:rPr>
        <w:t xml:space="preserve">tem como característica </w:t>
      </w:r>
      <w:r w:rsidRPr="000B08B9">
        <w:rPr>
          <w:sz w:val="22"/>
          <w:szCs w:val="22"/>
        </w:rPr>
        <w:t>elucidar a dinâmica do evento sinistro</w:t>
      </w:r>
      <w:r w:rsidR="009551B4" w:rsidRPr="000B08B9">
        <w:rPr>
          <w:sz w:val="22"/>
          <w:szCs w:val="22"/>
        </w:rPr>
        <w:t xml:space="preserve"> </w:t>
      </w:r>
      <w:r w:rsidRPr="000B08B9">
        <w:rPr>
          <w:sz w:val="22"/>
          <w:szCs w:val="22"/>
        </w:rPr>
        <w:t>criminoso através do exame minucioso dos padrões das manchas de sangue impressos na cena do crime durante sua execução. As constatações de exames em manchas de sangue vêm se mostrando crucial na demonstração da verdade dos crimes de morte violenta (homicídio, suicídio e acidente), crimes de alta repulsa social, principalmente na formação das hipóteses de dinâmica possíveis para o caso concreto</w:t>
      </w:r>
      <w:r w:rsidRPr="000B08B9">
        <w:rPr>
          <w:sz w:val="22"/>
          <w:szCs w:val="22"/>
          <w:vertAlign w:val="superscript"/>
        </w:rPr>
        <w:t>1</w:t>
      </w:r>
      <w:r w:rsidRPr="000B08B9">
        <w:rPr>
          <w:sz w:val="22"/>
          <w:szCs w:val="22"/>
        </w:rPr>
        <w:t>.</w:t>
      </w:r>
    </w:p>
    <w:p w:rsidR="00FD0EE6" w:rsidRPr="000B08B9" w:rsidRDefault="00FD0EE6" w:rsidP="00824730">
      <w:pPr>
        <w:spacing w:line="240" w:lineRule="auto"/>
        <w:ind w:firstLine="851"/>
        <w:rPr>
          <w:sz w:val="22"/>
          <w:szCs w:val="22"/>
        </w:rPr>
      </w:pPr>
    </w:p>
    <w:p w:rsidR="009551B4" w:rsidRPr="000B08B9" w:rsidRDefault="00FD0EE6" w:rsidP="00B37DCF">
      <w:pPr>
        <w:spacing w:line="240" w:lineRule="auto"/>
        <w:ind w:firstLine="851"/>
        <w:rPr>
          <w:sz w:val="22"/>
          <w:szCs w:val="22"/>
        </w:rPr>
      </w:pPr>
      <w:r w:rsidRPr="000B08B9">
        <w:rPr>
          <w:sz w:val="22"/>
          <w:szCs w:val="22"/>
        </w:rPr>
        <w:t>Uma mancha de sangue é a deposição de sangue em determinada superfície, o primeiro estudo relevante que atribuía importância forense as manchas de sangue, foi realizado em 1895. Através de diversas experiências o pesquisador Dr. Eduard Piotrowski concluiu que a cauda da mancha se relacionava com a direção de sua origem</w:t>
      </w:r>
      <w:r w:rsidR="000B0599">
        <w:rPr>
          <w:sz w:val="22"/>
          <w:szCs w:val="22"/>
          <w:vertAlign w:val="superscript"/>
        </w:rPr>
        <w:t>2</w:t>
      </w:r>
      <w:r w:rsidRPr="000B08B9">
        <w:rPr>
          <w:sz w:val="22"/>
          <w:szCs w:val="22"/>
        </w:rPr>
        <w:t>.</w:t>
      </w:r>
    </w:p>
    <w:p w:rsidR="009551B4" w:rsidRPr="000B08B9" w:rsidRDefault="009551B4" w:rsidP="00B37DCF">
      <w:pPr>
        <w:spacing w:line="240" w:lineRule="auto"/>
        <w:ind w:firstLine="851"/>
        <w:rPr>
          <w:sz w:val="22"/>
          <w:szCs w:val="22"/>
        </w:rPr>
      </w:pPr>
    </w:p>
    <w:p w:rsidR="009551B4" w:rsidRPr="000B08B9" w:rsidRDefault="00FD0EE6" w:rsidP="00B37DCF">
      <w:pPr>
        <w:spacing w:line="240" w:lineRule="auto"/>
        <w:ind w:firstLine="851"/>
        <w:rPr>
          <w:sz w:val="22"/>
          <w:szCs w:val="22"/>
        </w:rPr>
      </w:pPr>
      <w:r w:rsidRPr="000B08B9">
        <w:rPr>
          <w:sz w:val="22"/>
          <w:szCs w:val="22"/>
        </w:rPr>
        <w:t xml:space="preserve"> A racionalização cientifica da localização, distribuição, características dos padrões, número, tamanho e forma das manchas de sangue permitem a abertura de uma janela com vista ao passado daquele local de crime</w:t>
      </w:r>
      <w:r w:rsidR="000B0599">
        <w:rPr>
          <w:sz w:val="22"/>
          <w:szCs w:val="22"/>
          <w:vertAlign w:val="superscript"/>
        </w:rPr>
        <w:t>3</w:t>
      </w:r>
      <w:r w:rsidR="00393A82" w:rsidRPr="000B08B9">
        <w:rPr>
          <w:sz w:val="22"/>
          <w:szCs w:val="22"/>
        </w:rPr>
        <w:t xml:space="preserve">. </w:t>
      </w:r>
      <w:r w:rsidR="00E03423" w:rsidRPr="000B08B9">
        <w:rPr>
          <w:sz w:val="22"/>
          <w:szCs w:val="22"/>
        </w:rPr>
        <w:t>A literatura atual reporta manchas de sangue provenientes de gotejamentos, sangramentos arteriais, espargimento de dissociação, impactadas/projetadas, contato com superfície com sangue, arrastamento de sangue em uma superfície, sombra/fantasma,</w:t>
      </w:r>
      <w:r w:rsidR="000B0599">
        <w:rPr>
          <w:sz w:val="22"/>
          <w:szCs w:val="22"/>
        </w:rPr>
        <w:t xml:space="preserve"> expectoradas,</w:t>
      </w:r>
      <w:r w:rsidR="00E03423" w:rsidRPr="000B08B9">
        <w:rPr>
          <w:sz w:val="22"/>
          <w:szCs w:val="22"/>
        </w:rPr>
        <w:t xml:space="preserve"> sangue sobre sangue, saturação de superfície absorvente, escorrimento e a poça formada pelo acumulo de sangue</w:t>
      </w:r>
      <w:r w:rsidR="000B0599">
        <w:rPr>
          <w:sz w:val="22"/>
          <w:szCs w:val="22"/>
          <w:vertAlign w:val="superscript"/>
        </w:rPr>
        <w:t>4</w:t>
      </w:r>
      <w:r w:rsidR="00E03423" w:rsidRPr="000B08B9">
        <w:rPr>
          <w:sz w:val="22"/>
          <w:szCs w:val="22"/>
        </w:rPr>
        <w:t xml:space="preserve">. </w:t>
      </w:r>
    </w:p>
    <w:p w:rsidR="009551B4" w:rsidRPr="000B08B9" w:rsidRDefault="009551B4" w:rsidP="00B37DCF">
      <w:pPr>
        <w:spacing w:line="240" w:lineRule="auto"/>
        <w:ind w:firstLine="851"/>
        <w:rPr>
          <w:sz w:val="22"/>
          <w:szCs w:val="22"/>
        </w:rPr>
      </w:pPr>
    </w:p>
    <w:p w:rsidR="00B37DCF" w:rsidRPr="000B08B9" w:rsidRDefault="00B37DCF" w:rsidP="002A5200">
      <w:pPr>
        <w:spacing w:line="240" w:lineRule="auto"/>
        <w:ind w:firstLine="851"/>
        <w:rPr>
          <w:sz w:val="22"/>
          <w:szCs w:val="22"/>
        </w:rPr>
      </w:pPr>
      <w:r w:rsidRPr="000B08B9">
        <w:rPr>
          <w:sz w:val="22"/>
          <w:szCs w:val="22"/>
        </w:rPr>
        <w:t>A literatura atual não reporta manchas de sangue formadas por gotejamento no interior de veículos do tipo automotor, em movimento e com brusca desaceleração</w:t>
      </w:r>
      <w:r w:rsidR="000B08B9" w:rsidRPr="000B08B9">
        <w:rPr>
          <w:sz w:val="22"/>
          <w:szCs w:val="22"/>
        </w:rPr>
        <w:t>,</w:t>
      </w:r>
      <w:r w:rsidRPr="000B08B9">
        <w:rPr>
          <w:sz w:val="22"/>
          <w:szCs w:val="22"/>
        </w:rPr>
        <w:t xml:space="preserve"> </w:t>
      </w:r>
      <w:r w:rsidR="009551B4" w:rsidRPr="000B08B9">
        <w:rPr>
          <w:sz w:val="22"/>
          <w:szCs w:val="22"/>
        </w:rPr>
        <w:t xml:space="preserve">este trabalho </w:t>
      </w:r>
      <w:r w:rsidRPr="000B08B9">
        <w:rPr>
          <w:sz w:val="22"/>
          <w:szCs w:val="22"/>
        </w:rPr>
        <w:t xml:space="preserve">preocupou-se com a investigação deste tipo de cenário criminalístico com atuação de diversas forças fundamentais. A figura 1 mostra as manchas de sangue formadas por gotejamento e escorrimento na porta dianteira direita do automóvel, com o veículo em repouso, nota-se que o ângulo de escorrimento com </w:t>
      </w:r>
      <w:r w:rsidR="004A33BB" w:rsidRPr="000B08B9">
        <w:rPr>
          <w:sz w:val="22"/>
          <w:szCs w:val="22"/>
        </w:rPr>
        <w:t>o plano paralelo ao sol</w:t>
      </w:r>
      <w:r w:rsidR="000B08B9" w:rsidRPr="000B08B9">
        <w:rPr>
          <w:sz w:val="22"/>
          <w:szCs w:val="22"/>
        </w:rPr>
        <w:t>o</w:t>
      </w:r>
      <w:r w:rsidR="004A33BB" w:rsidRPr="000B08B9">
        <w:rPr>
          <w:sz w:val="22"/>
          <w:szCs w:val="22"/>
        </w:rPr>
        <w:t xml:space="preserve"> </w:t>
      </w:r>
      <w:r w:rsidRPr="000B08B9">
        <w:rPr>
          <w:sz w:val="22"/>
          <w:szCs w:val="22"/>
        </w:rPr>
        <w:t>é aproximadamente reto.</w:t>
      </w:r>
    </w:p>
    <w:p w:rsidR="00FD0EE6" w:rsidRPr="000B08B9" w:rsidRDefault="00FD0EE6" w:rsidP="00BD2918">
      <w:pPr>
        <w:spacing w:line="240" w:lineRule="auto"/>
        <w:rPr>
          <w:noProof/>
          <w:sz w:val="22"/>
          <w:szCs w:val="22"/>
        </w:rPr>
      </w:pPr>
    </w:p>
    <w:p w:rsidR="00BD2918" w:rsidRPr="000B08B9" w:rsidRDefault="00FD0EE6" w:rsidP="00FD0EE6">
      <w:pPr>
        <w:spacing w:line="240" w:lineRule="auto"/>
        <w:jc w:val="center"/>
        <w:rPr>
          <w:sz w:val="22"/>
          <w:szCs w:val="22"/>
        </w:rPr>
      </w:pPr>
      <w:r w:rsidRPr="000B08B9">
        <w:rPr>
          <w:noProof/>
          <w:sz w:val="22"/>
          <w:szCs w:val="22"/>
        </w:rPr>
        <w:drawing>
          <wp:inline distT="0" distB="0" distL="0" distR="0">
            <wp:extent cx="3196742" cy="1859352"/>
            <wp:effectExtent l="0" t="0" r="381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57.JPG"/>
                    <pic:cNvPicPr/>
                  </pic:nvPicPr>
                  <pic:blipFill rotWithShape="1">
                    <a:blip r:embed="rId9" cstate="print">
                      <a:extLst>
                        <a:ext uri="{28A0092B-C50C-407E-A947-70E740481C1C}">
                          <a14:useLocalDpi xmlns:a14="http://schemas.microsoft.com/office/drawing/2010/main" val="0"/>
                        </a:ext>
                      </a:extLst>
                    </a:blip>
                    <a:srcRect t="15145" r="6321" b="12241"/>
                    <a:stretch/>
                  </pic:blipFill>
                  <pic:spPr bwMode="auto">
                    <a:xfrm>
                      <a:off x="0" y="0"/>
                      <a:ext cx="3206975" cy="1865304"/>
                    </a:xfrm>
                    <a:prstGeom prst="rect">
                      <a:avLst/>
                    </a:prstGeom>
                    <a:ln>
                      <a:noFill/>
                    </a:ln>
                    <a:extLst>
                      <a:ext uri="{53640926-AAD7-44D8-BBD7-CCE9431645EC}">
                        <a14:shadowObscured xmlns:a14="http://schemas.microsoft.com/office/drawing/2010/main"/>
                      </a:ext>
                    </a:extLst>
                  </pic:spPr>
                </pic:pic>
              </a:graphicData>
            </a:graphic>
          </wp:inline>
        </w:drawing>
      </w:r>
    </w:p>
    <w:p w:rsidR="00BD2918" w:rsidRDefault="00BD2918" w:rsidP="00FD0EE6">
      <w:pPr>
        <w:spacing w:line="240" w:lineRule="auto"/>
        <w:jc w:val="center"/>
        <w:rPr>
          <w:sz w:val="22"/>
          <w:szCs w:val="22"/>
        </w:rPr>
      </w:pPr>
      <w:r w:rsidRPr="000B08B9">
        <w:rPr>
          <w:b/>
          <w:sz w:val="22"/>
          <w:szCs w:val="22"/>
        </w:rPr>
        <w:t>Figura 1.</w:t>
      </w:r>
      <w:r w:rsidR="00B37DCF" w:rsidRPr="000B08B9">
        <w:rPr>
          <w:b/>
          <w:sz w:val="22"/>
          <w:szCs w:val="22"/>
        </w:rPr>
        <w:t xml:space="preserve"> </w:t>
      </w:r>
      <w:r w:rsidR="00FD0EE6" w:rsidRPr="000B08B9">
        <w:rPr>
          <w:sz w:val="22"/>
          <w:szCs w:val="22"/>
        </w:rPr>
        <w:t>Mancha de sangue formada com automóvel em repouso</w:t>
      </w:r>
      <w:r w:rsidRPr="000B08B9">
        <w:rPr>
          <w:sz w:val="22"/>
          <w:szCs w:val="22"/>
        </w:rPr>
        <w:t>.</w:t>
      </w:r>
    </w:p>
    <w:p w:rsidR="002A5200" w:rsidRPr="000B08B9" w:rsidRDefault="002A5200" w:rsidP="00FD0EE6">
      <w:pPr>
        <w:spacing w:line="240" w:lineRule="auto"/>
        <w:jc w:val="center"/>
        <w:rPr>
          <w:sz w:val="22"/>
          <w:szCs w:val="22"/>
        </w:rPr>
      </w:pPr>
    </w:p>
    <w:p w:rsidR="00486A9E" w:rsidRPr="000B08B9" w:rsidRDefault="00B37DCF" w:rsidP="00B37DCF">
      <w:pPr>
        <w:spacing w:line="240" w:lineRule="auto"/>
        <w:ind w:firstLine="851"/>
        <w:rPr>
          <w:sz w:val="22"/>
          <w:szCs w:val="22"/>
        </w:rPr>
      </w:pPr>
      <w:r w:rsidRPr="000B08B9">
        <w:rPr>
          <w:sz w:val="22"/>
          <w:szCs w:val="22"/>
        </w:rPr>
        <w:t xml:space="preserve">Parâmetros como velocidade inicial para formação da mancha de sangue, </w:t>
      </w:r>
      <w:r w:rsidR="004A33BB" w:rsidRPr="000B08B9">
        <w:rPr>
          <w:sz w:val="22"/>
          <w:szCs w:val="22"/>
        </w:rPr>
        <w:t>desaceleração</w:t>
      </w:r>
      <w:r w:rsidR="000B08B9" w:rsidRPr="000B08B9">
        <w:rPr>
          <w:sz w:val="22"/>
          <w:szCs w:val="22"/>
        </w:rPr>
        <w:t xml:space="preserve"> </w:t>
      </w:r>
      <w:r w:rsidRPr="000B08B9">
        <w:rPr>
          <w:sz w:val="22"/>
          <w:szCs w:val="22"/>
        </w:rPr>
        <w:t>de frenagem, vidros fechados e abertos e volume de sangue gotejado foram variados e analisados seguindo os preceitos da metodologia científica</w:t>
      </w:r>
      <w:r w:rsidR="004A33BB" w:rsidRPr="000B08B9">
        <w:rPr>
          <w:sz w:val="22"/>
          <w:szCs w:val="22"/>
        </w:rPr>
        <w:t>. O</w:t>
      </w:r>
      <w:r w:rsidRPr="000B08B9">
        <w:rPr>
          <w:sz w:val="22"/>
          <w:szCs w:val="22"/>
        </w:rPr>
        <w:t xml:space="preserve"> estudo univariado </w:t>
      </w:r>
      <w:r w:rsidR="00C66B27" w:rsidRPr="000B08B9">
        <w:rPr>
          <w:sz w:val="22"/>
          <w:szCs w:val="22"/>
        </w:rPr>
        <w:t>dos parâmetros escolhidos como variáveis</w:t>
      </w:r>
      <w:r w:rsidRPr="000B08B9">
        <w:rPr>
          <w:sz w:val="22"/>
          <w:szCs w:val="22"/>
        </w:rPr>
        <w:t xml:space="preserve"> </w:t>
      </w:r>
      <w:r w:rsidR="004A33BB" w:rsidRPr="000B08B9">
        <w:rPr>
          <w:sz w:val="22"/>
          <w:szCs w:val="22"/>
        </w:rPr>
        <w:t xml:space="preserve">foi realizado para </w:t>
      </w:r>
      <w:r w:rsidRPr="000B08B9">
        <w:rPr>
          <w:sz w:val="22"/>
          <w:szCs w:val="22"/>
        </w:rPr>
        <w:t xml:space="preserve">encontrar relações matemáticas </w:t>
      </w:r>
      <w:r w:rsidR="004A33BB" w:rsidRPr="000B08B9">
        <w:rPr>
          <w:sz w:val="22"/>
          <w:szCs w:val="22"/>
        </w:rPr>
        <w:t xml:space="preserve">entre </w:t>
      </w:r>
      <w:r w:rsidRPr="000B08B9">
        <w:rPr>
          <w:sz w:val="22"/>
          <w:szCs w:val="22"/>
        </w:rPr>
        <w:t xml:space="preserve">os parâmetros analisados </w:t>
      </w:r>
      <w:r w:rsidR="004A33BB" w:rsidRPr="000B08B9">
        <w:rPr>
          <w:sz w:val="22"/>
          <w:szCs w:val="22"/>
        </w:rPr>
        <w:t>e os</w:t>
      </w:r>
      <w:r w:rsidRPr="000B08B9">
        <w:rPr>
          <w:sz w:val="22"/>
          <w:szCs w:val="22"/>
        </w:rPr>
        <w:t xml:space="preserve"> padrões morfológicos formados na mancha de sangue</w:t>
      </w:r>
      <w:r w:rsidR="00466B85">
        <w:rPr>
          <w:sz w:val="22"/>
          <w:szCs w:val="22"/>
        </w:rPr>
        <w:t>, obtendo resultados interessantes sobre os ângulos de inclinação do escorrimento do sangue</w:t>
      </w:r>
      <w:r w:rsidRPr="000B08B9">
        <w:rPr>
          <w:sz w:val="22"/>
          <w:szCs w:val="22"/>
        </w:rPr>
        <w:t>.</w:t>
      </w:r>
    </w:p>
    <w:p w:rsidR="00B37DCF" w:rsidRPr="000B08B9" w:rsidRDefault="00B37DCF" w:rsidP="00B37DCF">
      <w:pPr>
        <w:spacing w:line="240" w:lineRule="auto"/>
        <w:ind w:firstLine="851"/>
        <w:rPr>
          <w:sz w:val="22"/>
          <w:szCs w:val="22"/>
        </w:rPr>
      </w:pPr>
    </w:p>
    <w:p w:rsidR="00B37DCF" w:rsidRPr="000B08B9" w:rsidRDefault="00B37DCF" w:rsidP="00C66B27">
      <w:pPr>
        <w:spacing w:line="240" w:lineRule="auto"/>
        <w:ind w:firstLine="851"/>
        <w:rPr>
          <w:sz w:val="22"/>
          <w:szCs w:val="22"/>
        </w:rPr>
      </w:pPr>
      <w:r w:rsidRPr="000B08B9">
        <w:rPr>
          <w:sz w:val="22"/>
          <w:szCs w:val="22"/>
        </w:rPr>
        <w:t xml:space="preserve">A figura 2 mostra as manchas de sangue formadas por gotejamento e escorrimento na porta dianteira direita do automóvel, </w:t>
      </w:r>
      <w:r w:rsidR="00FB3E77" w:rsidRPr="000B08B9">
        <w:rPr>
          <w:sz w:val="22"/>
          <w:szCs w:val="22"/>
        </w:rPr>
        <w:t>após uma desaceleração continua de 100 km/h até o repouso absoluto</w:t>
      </w:r>
      <w:r w:rsidR="00C66B27" w:rsidRPr="000B08B9">
        <w:rPr>
          <w:sz w:val="22"/>
          <w:szCs w:val="22"/>
        </w:rPr>
        <w:t xml:space="preserve">, nota-se </w:t>
      </w:r>
      <w:r w:rsidR="00C66B27" w:rsidRPr="000B08B9">
        <w:rPr>
          <w:sz w:val="22"/>
          <w:szCs w:val="22"/>
        </w:rPr>
        <w:lastRenderedPageBreak/>
        <w:t>que há um</w:t>
      </w:r>
      <w:r w:rsidRPr="000B08B9">
        <w:rPr>
          <w:sz w:val="22"/>
          <w:szCs w:val="22"/>
        </w:rPr>
        <w:t xml:space="preserve"> ângulo</w:t>
      </w:r>
      <w:r w:rsidR="004A33BB" w:rsidRPr="000B08B9">
        <w:rPr>
          <w:sz w:val="22"/>
          <w:szCs w:val="22"/>
        </w:rPr>
        <w:t xml:space="preserve"> agudo em relação à</w:t>
      </w:r>
      <w:r w:rsidR="00C66B27" w:rsidRPr="000B08B9">
        <w:rPr>
          <w:sz w:val="22"/>
          <w:szCs w:val="22"/>
        </w:rPr>
        <w:t xml:space="preserve"> mancha de escorrimento nos seguimentos iniciais e a </w:t>
      </w:r>
      <w:r w:rsidR="00FB3E77" w:rsidRPr="000B08B9">
        <w:rPr>
          <w:sz w:val="22"/>
          <w:szCs w:val="22"/>
        </w:rPr>
        <w:t>e o plano paralelo ao solo</w:t>
      </w:r>
      <w:r w:rsidR="00C66B27" w:rsidRPr="000B08B9">
        <w:rPr>
          <w:sz w:val="22"/>
          <w:szCs w:val="22"/>
        </w:rPr>
        <w:t>, evoluindo novamente</w:t>
      </w:r>
      <w:r w:rsidR="004A33BB" w:rsidRPr="000B08B9">
        <w:rPr>
          <w:sz w:val="22"/>
          <w:szCs w:val="22"/>
        </w:rPr>
        <w:t xml:space="preserve"> para o ângulo reto </w:t>
      </w:r>
      <w:r w:rsidR="00C66B27" w:rsidRPr="000B08B9">
        <w:rPr>
          <w:sz w:val="22"/>
          <w:szCs w:val="22"/>
        </w:rPr>
        <w:t>no segmento terminal do escorrimento da mancha de sangue imediatamente após o veículo atingir o repouso.</w:t>
      </w:r>
    </w:p>
    <w:p w:rsidR="00B37DCF" w:rsidRPr="000B08B9" w:rsidRDefault="00B37DCF" w:rsidP="00FD0EE6">
      <w:pPr>
        <w:spacing w:line="240" w:lineRule="auto"/>
        <w:jc w:val="center"/>
        <w:rPr>
          <w:noProof/>
          <w:sz w:val="22"/>
          <w:szCs w:val="22"/>
        </w:rPr>
      </w:pPr>
    </w:p>
    <w:p w:rsidR="00FD0EE6" w:rsidRPr="000B08B9" w:rsidRDefault="00FD0EE6" w:rsidP="00FD0EE6">
      <w:pPr>
        <w:spacing w:line="240" w:lineRule="auto"/>
        <w:jc w:val="center"/>
        <w:rPr>
          <w:sz w:val="22"/>
          <w:szCs w:val="22"/>
        </w:rPr>
      </w:pPr>
      <w:r w:rsidRPr="000B08B9">
        <w:rPr>
          <w:noProof/>
          <w:sz w:val="22"/>
          <w:szCs w:val="22"/>
        </w:rPr>
        <w:drawing>
          <wp:inline distT="0" distB="0" distL="0" distR="0">
            <wp:extent cx="3130906" cy="214311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57.JPG"/>
                    <pic:cNvPicPr/>
                  </pic:nvPicPr>
                  <pic:blipFill rotWithShape="1">
                    <a:blip r:embed="rId10" cstate="print">
                      <a:extLst>
                        <a:ext uri="{28A0092B-C50C-407E-A947-70E740481C1C}">
                          <a14:useLocalDpi xmlns:a14="http://schemas.microsoft.com/office/drawing/2010/main" val="0"/>
                        </a:ext>
                      </a:extLst>
                    </a:blip>
                    <a:srcRect r="4715" b="13167"/>
                    <a:stretch/>
                  </pic:blipFill>
                  <pic:spPr bwMode="auto">
                    <a:xfrm>
                      <a:off x="0" y="0"/>
                      <a:ext cx="3136801" cy="2147153"/>
                    </a:xfrm>
                    <a:prstGeom prst="rect">
                      <a:avLst/>
                    </a:prstGeom>
                    <a:ln>
                      <a:noFill/>
                    </a:ln>
                    <a:extLst>
                      <a:ext uri="{53640926-AAD7-44D8-BBD7-CCE9431645EC}">
                        <a14:shadowObscured xmlns:a14="http://schemas.microsoft.com/office/drawing/2010/main"/>
                      </a:ext>
                    </a:extLst>
                  </pic:spPr>
                </pic:pic>
              </a:graphicData>
            </a:graphic>
          </wp:inline>
        </w:drawing>
      </w:r>
    </w:p>
    <w:p w:rsidR="00FD0EE6" w:rsidRPr="000B08B9" w:rsidRDefault="00FD0EE6" w:rsidP="00FD0EE6">
      <w:pPr>
        <w:spacing w:line="240" w:lineRule="auto"/>
        <w:jc w:val="center"/>
        <w:rPr>
          <w:sz w:val="22"/>
          <w:szCs w:val="22"/>
        </w:rPr>
      </w:pPr>
      <w:r w:rsidRPr="000B08B9">
        <w:rPr>
          <w:b/>
          <w:sz w:val="22"/>
          <w:szCs w:val="22"/>
        </w:rPr>
        <w:t xml:space="preserve">Figura </w:t>
      </w:r>
      <w:r w:rsidR="00393A82" w:rsidRPr="000B08B9">
        <w:rPr>
          <w:b/>
          <w:sz w:val="22"/>
          <w:szCs w:val="22"/>
        </w:rPr>
        <w:t>2</w:t>
      </w:r>
      <w:r w:rsidRPr="000B08B9">
        <w:rPr>
          <w:b/>
          <w:sz w:val="22"/>
          <w:szCs w:val="22"/>
        </w:rPr>
        <w:t>.</w:t>
      </w:r>
      <w:r w:rsidR="000A653B" w:rsidRPr="000B08B9">
        <w:rPr>
          <w:b/>
          <w:sz w:val="22"/>
          <w:szCs w:val="22"/>
        </w:rPr>
        <w:t xml:space="preserve"> </w:t>
      </w:r>
      <w:r w:rsidRPr="000B08B9">
        <w:rPr>
          <w:sz w:val="22"/>
          <w:szCs w:val="22"/>
        </w:rPr>
        <w:t xml:space="preserve">Mancha de sangue formada com automóvel </w:t>
      </w:r>
      <w:r w:rsidR="00393A82" w:rsidRPr="000B08B9">
        <w:rPr>
          <w:sz w:val="22"/>
          <w:szCs w:val="22"/>
        </w:rPr>
        <w:t>a 100 km/h seguida de</w:t>
      </w:r>
      <w:r w:rsidR="000B08B9" w:rsidRPr="000B08B9">
        <w:rPr>
          <w:sz w:val="22"/>
          <w:szCs w:val="22"/>
        </w:rPr>
        <w:t xml:space="preserve"> uma</w:t>
      </w:r>
      <w:r w:rsidR="00393A82" w:rsidRPr="000B08B9">
        <w:rPr>
          <w:sz w:val="22"/>
          <w:szCs w:val="22"/>
        </w:rPr>
        <w:t xml:space="preserve"> desaceleração brusca até o repouso</w:t>
      </w:r>
      <w:r w:rsidRPr="000B08B9">
        <w:rPr>
          <w:sz w:val="22"/>
          <w:szCs w:val="22"/>
        </w:rPr>
        <w:t>.</w:t>
      </w:r>
    </w:p>
    <w:p w:rsidR="00FD0EE6" w:rsidRPr="000B08B9" w:rsidRDefault="00FD0EE6" w:rsidP="00824730">
      <w:pPr>
        <w:spacing w:line="240" w:lineRule="auto"/>
        <w:ind w:firstLine="851"/>
        <w:rPr>
          <w:sz w:val="22"/>
          <w:szCs w:val="22"/>
        </w:rPr>
      </w:pPr>
    </w:p>
    <w:p w:rsidR="00FD0EE6" w:rsidRPr="00466B85" w:rsidRDefault="00C66B27" w:rsidP="00824730">
      <w:pPr>
        <w:spacing w:line="240" w:lineRule="auto"/>
        <w:ind w:firstLine="851"/>
        <w:rPr>
          <w:b/>
          <w:sz w:val="22"/>
          <w:szCs w:val="22"/>
        </w:rPr>
      </w:pPr>
      <w:r w:rsidRPr="000B08B9">
        <w:rPr>
          <w:sz w:val="22"/>
          <w:szCs w:val="22"/>
        </w:rPr>
        <w:t>Os res</w:t>
      </w:r>
      <w:r w:rsidR="00466B85">
        <w:rPr>
          <w:sz w:val="22"/>
          <w:szCs w:val="22"/>
        </w:rPr>
        <w:t xml:space="preserve">ultados deste estudo se mostraram reprodutíveis e </w:t>
      </w:r>
      <w:r w:rsidRPr="000B08B9">
        <w:rPr>
          <w:sz w:val="22"/>
          <w:szCs w:val="22"/>
        </w:rPr>
        <w:t xml:space="preserve">relevantes, </w:t>
      </w:r>
      <w:r w:rsidR="00FB3E77" w:rsidRPr="000B08B9">
        <w:rPr>
          <w:sz w:val="22"/>
          <w:szCs w:val="22"/>
        </w:rPr>
        <w:t>eles foram</w:t>
      </w:r>
      <w:r w:rsidRPr="000B08B9">
        <w:rPr>
          <w:sz w:val="22"/>
          <w:szCs w:val="22"/>
        </w:rPr>
        <w:t xml:space="preserve"> utilizados em um caso concreto </w:t>
      </w:r>
      <w:r w:rsidR="00FB3E77" w:rsidRPr="000B08B9">
        <w:rPr>
          <w:sz w:val="22"/>
          <w:szCs w:val="22"/>
        </w:rPr>
        <w:t>onde</w:t>
      </w:r>
      <w:r w:rsidRPr="000B08B9">
        <w:rPr>
          <w:sz w:val="22"/>
          <w:szCs w:val="22"/>
        </w:rPr>
        <w:t xml:space="preserve"> havia dúvida</w:t>
      </w:r>
      <w:r w:rsidR="00FB3E77" w:rsidRPr="000B08B9">
        <w:rPr>
          <w:sz w:val="22"/>
          <w:szCs w:val="22"/>
        </w:rPr>
        <w:t>s</w:t>
      </w:r>
      <w:r w:rsidRPr="000B08B9">
        <w:rPr>
          <w:sz w:val="22"/>
          <w:szCs w:val="22"/>
        </w:rPr>
        <w:t xml:space="preserve"> se </w:t>
      </w:r>
      <w:r w:rsidR="00FB3E77" w:rsidRPr="000B08B9">
        <w:rPr>
          <w:sz w:val="22"/>
          <w:szCs w:val="22"/>
        </w:rPr>
        <w:t xml:space="preserve">uma </w:t>
      </w:r>
      <w:r w:rsidRPr="000B08B9">
        <w:rPr>
          <w:sz w:val="22"/>
          <w:szCs w:val="22"/>
        </w:rPr>
        <w:t>determinada morte violenta teria sido um acidente ou um homicídio. Nos estudos das manchas de sangue relatadas neste trabalho, vemos a compatibilidade entre o depoimento do motorista, esposo da vítima sentada no banco dianteiro direito</w:t>
      </w:r>
      <w:r w:rsidR="00FB3E77" w:rsidRPr="000B08B9">
        <w:rPr>
          <w:sz w:val="22"/>
          <w:szCs w:val="22"/>
        </w:rPr>
        <w:t xml:space="preserve">, onde </w:t>
      </w:r>
      <w:r w:rsidR="00466B85">
        <w:rPr>
          <w:sz w:val="22"/>
          <w:szCs w:val="22"/>
        </w:rPr>
        <w:t xml:space="preserve">foi </w:t>
      </w:r>
      <w:r w:rsidRPr="000B08B9">
        <w:rPr>
          <w:sz w:val="22"/>
          <w:szCs w:val="22"/>
        </w:rPr>
        <w:t>atingida por uma peça metálica de grande porte</w:t>
      </w:r>
      <w:r w:rsidR="00466B85">
        <w:rPr>
          <w:sz w:val="22"/>
          <w:szCs w:val="22"/>
        </w:rPr>
        <w:t xml:space="preserve"> na estrada</w:t>
      </w:r>
      <w:r w:rsidRPr="000B08B9">
        <w:rPr>
          <w:sz w:val="22"/>
          <w:szCs w:val="22"/>
        </w:rPr>
        <w:t xml:space="preserve">. O depoimento converge para os resultados obtidos neste trabalho em que as manchas de sangue formadas durante o acidente </w:t>
      </w:r>
      <w:r w:rsidR="00B102BA" w:rsidRPr="000B08B9">
        <w:rPr>
          <w:sz w:val="22"/>
          <w:szCs w:val="22"/>
        </w:rPr>
        <w:t>tiveram suas morfologias perfeitamente compatíveis com as obtidas em laboratório.</w:t>
      </w:r>
      <w:r w:rsidRPr="000B08B9">
        <w:rPr>
          <w:sz w:val="22"/>
          <w:szCs w:val="22"/>
        </w:rPr>
        <w:t xml:space="preserve"> </w:t>
      </w:r>
    </w:p>
    <w:p w:rsidR="0065142A" w:rsidRPr="000B08B9" w:rsidRDefault="0065142A" w:rsidP="0065142A">
      <w:pPr>
        <w:spacing w:line="240" w:lineRule="auto"/>
        <w:rPr>
          <w:sz w:val="22"/>
          <w:szCs w:val="22"/>
        </w:rPr>
      </w:pPr>
    </w:p>
    <w:p w:rsidR="0065142A" w:rsidRPr="000B08B9" w:rsidRDefault="0065142A" w:rsidP="0065142A">
      <w:pPr>
        <w:pStyle w:val="Nivel1"/>
        <w:spacing w:line="240" w:lineRule="auto"/>
        <w:rPr>
          <w:sz w:val="20"/>
          <w:szCs w:val="22"/>
        </w:rPr>
      </w:pPr>
      <w:bookmarkStart w:id="1" w:name="_Toc311228598"/>
      <w:r w:rsidRPr="000B08B9">
        <w:rPr>
          <w:sz w:val="20"/>
          <w:szCs w:val="22"/>
        </w:rPr>
        <w:t>REFERÊNCIAS BIBLIOGRÁFICAS</w:t>
      </w:r>
      <w:bookmarkEnd w:id="1"/>
    </w:p>
    <w:p w:rsidR="000B0599" w:rsidRPr="000B0599" w:rsidRDefault="000B0599" w:rsidP="000B0599">
      <w:pPr>
        <w:spacing w:line="240" w:lineRule="auto"/>
        <w:rPr>
          <w:sz w:val="20"/>
          <w:szCs w:val="22"/>
        </w:rPr>
      </w:pPr>
      <w:r w:rsidRPr="000B0599">
        <w:rPr>
          <w:sz w:val="20"/>
          <w:szCs w:val="22"/>
        </w:rPr>
        <w:t>1. Adler, R., Boyd, C., Coulson, S.A., Dial, J., Dodson, K.D., Ellis, D., et al (2009). Forensic Science. California: Salem Press, Inc.</w:t>
      </w:r>
    </w:p>
    <w:p w:rsidR="000B0599" w:rsidRPr="000B0599" w:rsidRDefault="000B0599" w:rsidP="000B0599">
      <w:pPr>
        <w:spacing w:line="240" w:lineRule="auto"/>
        <w:rPr>
          <w:sz w:val="20"/>
          <w:szCs w:val="22"/>
        </w:rPr>
      </w:pPr>
      <w:r w:rsidRPr="000B0599">
        <w:rPr>
          <w:sz w:val="20"/>
          <w:szCs w:val="22"/>
        </w:rPr>
        <w:t>2. James, S. H., &amp; Kish, P. E. (2005). Principles of Bloodstain Pattern Analysis: Theory and Practice. USA: Taylor &amp; Francis Group.</w:t>
      </w:r>
    </w:p>
    <w:p w:rsidR="000B0599" w:rsidRPr="000B0599" w:rsidRDefault="000B0599" w:rsidP="000B0599">
      <w:pPr>
        <w:spacing w:line="240" w:lineRule="auto"/>
        <w:rPr>
          <w:sz w:val="20"/>
          <w:szCs w:val="22"/>
        </w:rPr>
      </w:pPr>
      <w:r w:rsidRPr="000B0599">
        <w:rPr>
          <w:sz w:val="20"/>
          <w:szCs w:val="22"/>
        </w:rPr>
        <w:t>3. Bevel, T., &amp; Gardner, R.M.(2002). Bloodstain Pattern Analysis: With an Introduction to Crime Scene Reconstruction. Florida: CRC Press.</w:t>
      </w:r>
    </w:p>
    <w:p w:rsidR="00E03423" w:rsidRPr="000B08B9" w:rsidRDefault="000B0599" w:rsidP="000B0599">
      <w:pPr>
        <w:spacing w:line="240" w:lineRule="auto"/>
        <w:rPr>
          <w:sz w:val="20"/>
          <w:szCs w:val="22"/>
        </w:rPr>
      </w:pPr>
      <w:r w:rsidRPr="000B0599">
        <w:rPr>
          <w:sz w:val="20"/>
          <w:szCs w:val="22"/>
        </w:rPr>
        <w:t>4. VELHO, J. A. COSTA, K. A. DAMASCENO, C. T. M. (2013) LOCAIS DE CRIME DOS VESTÍGIOS À DINÂMICA CRIMINOSA. Millennium Editora.</w:t>
      </w:r>
    </w:p>
    <w:p w:rsidR="001D2633" w:rsidRPr="000B08B9" w:rsidRDefault="001D2633" w:rsidP="00BD2918">
      <w:pPr>
        <w:spacing w:line="240" w:lineRule="auto"/>
        <w:rPr>
          <w:sz w:val="20"/>
          <w:szCs w:val="22"/>
        </w:rPr>
      </w:pPr>
    </w:p>
    <w:sectPr w:rsidR="001D2633" w:rsidRPr="000B08B9" w:rsidSect="003037F9">
      <w:headerReference w:type="default" r:id="rId11"/>
      <w:footerReference w:type="default" r:id="rId12"/>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87" w:rsidRDefault="00747987" w:rsidP="003752F7">
      <w:pPr>
        <w:spacing w:line="240" w:lineRule="auto"/>
      </w:pPr>
      <w:r>
        <w:separator/>
      </w:r>
    </w:p>
  </w:endnote>
  <w:endnote w:type="continuationSeparator" w:id="0">
    <w:p w:rsidR="00747987" w:rsidRDefault="00747987"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393A82" w:rsidRPr="003752F7" w:rsidRDefault="005D199E">
        <w:pPr>
          <w:pStyle w:val="Rodap"/>
          <w:jc w:val="right"/>
          <w:rPr>
            <w:sz w:val="20"/>
            <w:szCs w:val="20"/>
          </w:rPr>
        </w:pPr>
        <w:r w:rsidRPr="003752F7">
          <w:rPr>
            <w:sz w:val="20"/>
            <w:szCs w:val="20"/>
          </w:rPr>
          <w:fldChar w:fldCharType="begin"/>
        </w:r>
        <w:r w:rsidR="00393A82" w:rsidRPr="003752F7">
          <w:rPr>
            <w:sz w:val="20"/>
            <w:szCs w:val="20"/>
          </w:rPr>
          <w:instrText xml:space="preserve"> PAGE   \* MERGEFORMAT </w:instrText>
        </w:r>
        <w:r w:rsidRPr="003752F7">
          <w:rPr>
            <w:sz w:val="20"/>
            <w:szCs w:val="20"/>
          </w:rPr>
          <w:fldChar w:fldCharType="separate"/>
        </w:r>
        <w:r w:rsidR="00BD029F">
          <w:rPr>
            <w:noProof/>
            <w:sz w:val="20"/>
            <w:szCs w:val="20"/>
          </w:rPr>
          <w:t>1</w:t>
        </w:r>
        <w:r w:rsidRPr="003752F7">
          <w:rPr>
            <w:sz w:val="20"/>
            <w:szCs w:val="20"/>
          </w:rPr>
          <w:fldChar w:fldCharType="end"/>
        </w:r>
      </w:p>
    </w:sdtContent>
  </w:sdt>
  <w:p w:rsidR="00393A82" w:rsidRDefault="00393A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87" w:rsidRDefault="00747987" w:rsidP="003752F7">
      <w:pPr>
        <w:spacing w:line="240" w:lineRule="auto"/>
      </w:pPr>
      <w:r>
        <w:separator/>
      </w:r>
    </w:p>
  </w:footnote>
  <w:footnote w:type="continuationSeparator" w:id="0">
    <w:p w:rsidR="00747987" w:rsidRDefault="00747987"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A82" w:rsidRDefault="00393A82" w:rsidP="003037F9">
    <w:pPr>
      <w:pStyle w:val="Cabealho"/>
      <w:jc w:val="center"/>
      <w:rPr>
        <w:bCs/>
        <w:sz w:val="22"/>
        <w:szCs w:val="22"/>
      </w:rPr>
    </w:pPr>
    <w:r w:rsidRPr="002F7B50">
      <w:rPr>
        <w:bCs/>
        <w:sz w:val="22"/>
        <w:szCs w:val="22"/>
      </w:rPr>
      <w:t>XXIV Congresso Nacional de Criminalística, VII Congresso Inte</w:t>
    </w:r>
    <w:r>
      <w:rPr>
        <w:bCs/>
        <w:sz w:val="22"/>
        <w:szCs w:val="22"/>
      </w:rPr>
      <w:t>rnacional de Perícia Criminal e</w:t>
    </w:r>
  </w:p>
  <w:p w:rsidR="00393A82" w:rsidRPr="0056168D" w:rsidRDefault="00393A82" w:rsidP="003037F9">
    <w:pPr>
      <w:pStyle w:val="Cabealho"/>
      <w:jc w:val="center"/>
      <w:rPr>
        <w:bCs/>
        <w:sz w:val="22"/>
        <w:szCs w:val="22"/>
      </w:rPr>
    </w:pPr>
    <w:r w:rsidRPr="002F7B50">
      <w:rPr>
        <w:bCs/>
        <w:sz w:val="22"/>
        <w:szCs w:val="22"/>
      </w:rPr>
      <w:t>XXIV Exposição de Tecnologias Aplicadas à Criminalística</w:t>
    </w:r>
  </w:p>
  <w:p w:rsidR="00393A82" w:rsidRDefault="00393A82" w:rsidP="003037F9">
    <w:pPr>
      <w:pStyle w:val="Cabealho"/>
      <w:jc w:val="center"/>
      <w:rPr>
        <w:bCs/>
        <w:i/>
        <w:sz w:val="20"/>
        <w:szCs w:val="20"/>
      </w:rPr>
    </w:pPr>
    <w:r w:rsidRPr="002F7B50">
      <w:rPr>
        <w:bCs/>
        <w:i/>
        <w:sz w:val="20"/>
        <w:szCs w:val="20"/>
      </w:rPr>
      <w:t>Florianópolis-SC, 02 a 06 de outubro de 2017</w:t>
    </w:r>
    <w:r w:rsidRPr="006762AA">
      <w:rPr>
        <w:bCs/>
        <w:i/>
        <w:sz w:val="20"/>
        <w:szCs w:val="20"/>
      </w:rPr>
      <w:t>.</w:t>
    </w:r>
  </w:p>
  <w:p w:rsidR="00393A82" w:rsidRPr="006762AA" w:rsidRDefault="00393A82"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3763A"/>
    <w:rsid w:val="00042E0A"/>
    <w:rsid w:val="00043C0D"/>
    <w:rsid w:val="00050B74"/>
    <w:rsid w:val="00051A3B"/>
    <w:rsid w:val="00053737"/>
    <w:rsid w:val="00053FCD"/>
    <w:rsid w:val="00080175"/>
    <w:rsid w:val="00090BA6"/>
    <w:rsid w:val="000A653B"/>
    <w:rsid w:val="000B0599"/>
    <w:rsid w:val="000B08B9"/>
    <w:rsid w:val="000B38F5"/>
    <w:rsid w:val="000C212B"/>
    <w:rsid w:val="000C67DF"/>
    <w:rsid w:val="000C6C07"/>
    <w:rsid w:val="000D64F7"/>
    <w:rsid w:val="000E490F"/>
    <w:rsid w:val="000E62DA"/>
    <w:rsid w:val="001052AA"/>
    <w:rsid w:val="00115C7E"/>
    <w:rsid w:val="0012394C"/>
    <w:rsid w:val="00123D94"/>
    <w:rsid w:val="001451DD"/>
    <w:rsid w:val="0015364A"/>
    <w:rsid w:val="00167EE0"/>
    <w:rsid w:val="0018033F"/>
    <w:rsid w:val="001847FE"/>
    <w:rsid w:val="00196018"/>
    <w:rsid w:val="001978D2"/>
    <w:rsid w:val="001A2428"/>
    <w:rsid w:val="001A35F9"/>
    <w:rsid w:val="001A3F23"/>
    <w:rsid w:val="001A5588"/>
    <w:rsid w:val="001A715A"/>
    <w:rsid w:val="001B3C69"/>
    <w:rsid w:val="001D2633"/>
    <w:rsid w:val="001D7643"/>
    <w:rsid w:val="001E1232"/>
    <w:rsid w:val="001E221F"/>
    <w:rsid w:val="001F5735"/>
    <w:rsid w:val="00244839"/>
    <w:rsid w:val="00247455"/>
    <w:rsid w:val="00251C8D"/>
    <w:rsid w:val="00256A86"/>
    <w:rsid w:val="00262CE0"/>
    <w:rsid w:val="00272C6D"/>
    <w:rsid w:val="00273933"/>
    <w:rsid w:val="00281DFF"/>
    <w:rsid w:val="00293268"/>
    <w:rsid w:val="00293989"/>
    <w:rsid w:val="002A1F55"/>
    <w:rsid w:val="002A5200"/>
    <w:rsid w:val="002C1772"/>
    <w:rsid w:val="002C1DE6"/>
    <w:rsid w:val="002F7B50"/>
    <w:rsid w:val="003037F9"/>
    <w:rsid w:val="0031696C"/>
    <w:rsid w:val="003212D0"/>
    <w:rsid w:val="0032165A"/>
    <w:rsid w:val="00334F29"/>
    <w:rsid w:val="0034706C"/>
    <w:rsid w:val="00353468"/>
    <w:rsid w:val="00357D88"/>
    <w:rsid w:val="00372A5D"/>
    <w:rsid w:val="003752F7"/>
    <w:rsid w:val="0037720B"/>
    <w:rsid w:val="00382120"/>
    <w:rsid w:val="003928AB"/>
    <w:rsid w:val="00393A82"/>
    <w:rsid w:val="003C6502"/>
    <w:rsid w:val="003D455E"/>
    <w:rsid w:val="003E761E"/>
    <w:rsid w:val="003F0931"/>
    <w:rsid w:val="003F6A7C"/>
    <w:rsid w:val="00423161"/>
    <w:rsid w:val="00425FB9"/>
    <w:rsid w:val="004264DD"/>
    <w:rsid w:val="00442AB9"/>
    <w:rsid w:val="00460049"/>
    <w:rsid w:val="004600AE"/>
    <w:rsid w:val="00460CF2"/>
    <w:rsid w:val="00466B85"/>
    <w:rsid w:val="00473BD3"/>
    <w:rsid w:val="00474F95"/>
    <w:rsid w:val="00486A9E"/>
    <w:rsid w:val="00491EA9"/>
    <w:rsid w:val="004A1F23"/>
    <w:rsid w:val="004A33BB"/>
    <w:rsid w:val="004B1A67"/>
    <w:rsid w:val="004C29F7"/>
    <w:rsid w:val="004D63F0"/>
    <w:rsid w:val="004D6CE8"/>
    <w:rsid w:val="004D7262"/>
    <w:rsid w:val="004E1122"/>
    <w:rsid w:val="004F21E1"/>
    <w:rsid w:val="0051281F"/>
    <w:rsid w:val="00514489"/>
    <w:rsid w:val="00516CB0"/>
    <w:rsid w:val="005342A4"/>
    <w:rsid w:val="00535C25"/>
    <w:rsid w:val="00541B84"/>
    <w:rsid w:val="00541C6C"/>
    <w:rsid w:val="00543A8C"/>
    <w:rsid w:val="0055601A"/>
    <w:rsid w:val="0056168D"/>
    <w:rsid w:val="00567BA9"/>
    <w:rsid w:val="00571EAF"/>
    <w:rsid w:val="0057510C"/>
    <w:rsid w:val="005837A4"/>
    <w:rsid w:val="0059109E"/>
    <w:rsid w:val="00595933"/>
    <w:rsid w:val="00596AD6"/>
    <w:rsid w:val="005A5F31"/>
    <w:rsid w:val="005A71F4"/>
    <w:rsid w:val="005B6216"/>
    <w:rsid w:val="005C14EA"/>
    <w:rsid w:val="005D199E"/>
    <w:rsid w:val="005D3B1F"/>
    <w:rsid w:val="005E0339"/>
    <w:rsid w:val="005E75EF"/>
    <w:rsid w:val="006028E9"/>
    <w:rsid w:val="006044B2"/>
    <w:rsid w:val="00606784"/>
    <w:rsid w:val="006347BF"/>
    <w:rsid w:val="006378FF"/>
    <w:rsid w:val="00647C59"/>
    <w:rsid w:val="0065142A"/>
    <w:rsid w:val="00672251"/>
    <w:rsid w:val="006762AA"/>
    <w:rsid w:val="00677924"/>
    <w:rsid w:val="00690E86"/>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43BE"/>
    <w:rsid w:val="00704CD3"/>
    <w:rsid w:val="007148BD"/>
    <w:rsid w:val="00733C52"/>
    <w:rsid w:val="00734E3C"/>
    <w:rsid w:val="0073547C"/>
    <w:rsid w:val="00746985"/>
    <w:rsid w:val="00747987"/>
    <w:rsid w:val="00755A52"/>
    <w:rsid w:val="0078302E"/>
    <w:rsid w:val="00784AD1"/>
    <w:rsid w:val="0079623C"/>
    <w:rsid w:val="007A109C"/>
    <w:rsid w:val="007C522E"/>
    <w:rsid w:val="007D0DBB"/>
    <w:rsid w:val="007E2E1A"/>
    <w:rsid w:val="0080108D"/>
    <w:rsid w:val="008039FA"/>
    <w:rsid w:val="00804B34"/>
    <w:rsid w:val="00811620"/>
    <w:rsid w:val="00813F18"/>
    <w:rsid w:val="00817160"/>
    <w:rsid w:val="00821CAD"/>
    <w:rsid w:val="00824730"/>
    <w:rsid w:val="00832F16"/>
    <w:rsid w:val="008572CF"/>
    <w:rsid w:val="00857E91"/>
    <w:rsid w:val="00860EDC"/>
    <w:rsid w:val="008949B2"/>
    <w:rsid w:val="008B5B05"/>
    <w:rsid w:val="008D7AB4"/>
    <w:rsid w:val="008E2991"/>
    <w:rsid w:val="00910D22"/>
    <w:rsid w:val="009217B6"/>
    <w:rsid w:val="00941837"/>
    <w:rsid w:val="00950EFD"/>
    <w:rsid w:val="009551B4"/>
    <w:rsid w:val="00973188"/>
    <w:rsid w:val="00987E5E"/>
    <w:rsid w:val="009A202B"/>
    <w:rsid w:val="009A5F55"/>
    <w:rsid w:val="009C3761"/>
    <w:rsid w:val="009C4AC1"/>
    <w:rsid w:val="009E0435"/>
    <w:rsid w:val="009E4343"/>
    <w:rsid w:val="009E4AE7"/>
    <w:rsid w:val="009F3B49"/>
    <w:rsid w:val="009F4702"/>
    <w:rsid w:val="009F60BF"/>
    <w:rsid w:val="00A049AE"/>
    <w:rsid w:val="00A30721"/>
    <w:rsid w:val="00A32908"/>
    <w:rsid w:val="00A37102"/>
    <w:rsid w:val="00A51761"/>
    <w:rsid w:val="00A5398B"/>
    <w:rsid w:val="00A6702D"/>
    <w:rsid w:val="00A81023"/>
    <w:rsid w:val="00A9079D"/>
    <w:rsid w:val="00A9585D"/>
    <w:rsid w:val="00AE4966"/>
    <w:rsid w:val="00AE583C"/>
    <w:rsid w:val="00AF0BDD"/>
    <w:rsid w:val="00B00282"/>
    <w:rsid w:val="00B008DD"/>
    <w:rsid w:val="00B102BA"/>
    <w:rsid w:val="00B21E36"/>
    <w:rsid w:val="00B2671D"/>
    <w:rsid w:val="00B30B26"/>
    <w:rsid w:val="00B32F1D"/>
    <w:rsid w:val="00B33D8A"/>
    <w:rsid w:val="00B37DCF"/>
    <w:rsid w:val="00B4038C"/>
    <w:rsid w:val="00B462A0"/>
    <w:rsid w:val="00B50074"/>
    <w:rsid w:val="00B702A7"/>
    <w:rsid w:val="00B81B4D"/>
    <w:rsid w:val="00BA23C0"/>
    <w:rsid w:val="00BA44CE"/>
    <w:rsid w:val="00BD029F"/>
    <w:rsid w:val="00BD2918"/>
    <w:rsid w:val="00BF497F"/>
    <w:rsid w:val="00BF6353"/>
    <w:rsid w:val="00C11825"/>
    <w:rsid w:val="00C1748C"/>
    <w:rsid w:val="00C26C44"/>
    <w:rsid w:val="00C40600"/>
    <w:rsid w:val="00C630D3"/>
    <w:rsid w:val="00C66B27"/>
    <w:rsid w:val="00C76583"/>
    <w:rsid w:val="00C86D3A"/>
    <w:rsid w:val="00C92FC6"/>
    <w:rsid w:val="00C92FFA"/>
    <w:rsid w:val="00CA7450"/>
    <w:rsid w:val="00CC0AEB"/>
    <w:rsid w:val="00CC6B7D"/>
    <w:rsid w:val="00CC7593"/>
    <w:rsid w:val="00CE4C43"/>
    <w:rsid w:val="00CE6D58"/>
    <w:rsid w:val="00CF0B20"/>
    <w:rsid w:val="00CF3290"/>
    <w:rsid w:val="00CF5D2A"/>
    <w:rsid w:val="00D026FA"/>
    <w:rsid w:val="00D03AB2"/>
    <w:rsid w:val="00D07C04"/>
    <w:rsid w:val="00D31E9E"/>
    <w:rsid w:val="00D348C0"/>
    <w:rsid w:val="00D55EBC"/>
    <w:rsid w:val="00D6094C"/>
    <w:rsid w:val="00D66DB9"/>
    <w:rsid w:val="00D7559F"/>
    <w:rsid w:val="00D83186"/>
    <w:rsid w:val="00D85888"/>
    <w:rsid w:val="00D92BDA"/>
    <w:rsid w:val="00DB64DF"/>
    <w:rsid w:val="00DC0E24"/>
    <w:rsid w:val="00DD690F"/>
    <w:rsid w:val="00DE2ADD"/>
    <w:rsid w:val="00DF7C5F"/>
    <w:rsid w:val="00E03423"/>
    <w:rsid w:val="00E30AA9"/>
    <w:rsid w:val="00E573A1"/>
    <w:rsid w:val="00E65FFC"/>
    <w:rsid w:val="00E97951"/>
    <w:rsid w:val="00E979DF"/>
    <w:rsid w:val="00EA3AA3"/>
    <w:rsid w:val="00EA47BE"/>
    <w:rsid w:val="00EA4AD4"/>
    <w:rsid w:val="00EC6C1D"/>
    <w:rsid w:val="00EE266E"/>
    <w:rsid w:val="00EE70EE"/>
    <w:rsid w:val="00F10ED3"/>
    <w:rsid w:val="00F11B6C"/>
    <w:rsid w:val="00F15E18"/>
    <w:rsid w:val="00F22F39"/>
    <w:rsid w:val="00F363E3"/>
    <w:rsid w:val="00F42EBD"/>
    <w:rsid w:val="00F50A50"/>
    <w:rsid w:val="00F525A4"/>
    <w:rsid w:val="00F6162F"/>
    <w:rsid w:val="00F80A2A"/>
    <w:rsid w:val="00F90DCE"/>
    <w:rsid w:val="00FB34C0"/>
    <w:rsid w:val="00FB3E77"/>
    <w:rsid w:val="00FB6D6C"/>
    <w:rsid w:val="00FC2E7B"/>
    <w:rsid w:val="00FC3308"/>
    <w:rsid w:val="00FC71F5"/>
    <w:rsid w:val="00FD0EE6"/>
    <w:rsid w:val="00FD150A"/>
    <w:rsid w:val="00FE0FA3"/>
    <w:rsid w:val="00FE594F"/>
    <w:rsid w:val="00FF21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1AFAA-EF87-48A9-99B3-D8F02673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3990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2017-07-20T17:24:00Z</dcterms:created>
  <dcterms:modified xsi:type="dcterms:W3CDTF">2017-07-20T17:24:00Z</dcterms:modified>
</cp:coreProperties>
</file>