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9" w:rsidRPr="002E20B9" w:rsidRDefault="008D2299" w:rsidP="008D2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3F" w:rsidRPr="002E20B9" w:rsidRDefault="00A03181" w:rsidP="008D2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23B3F" w:rsidRPr="002E20B9">
        <w:rPr>
          <w:rFonts w:ascii="Times New Roman" w:hAnsi="Times New Roman" w:cs="Times New Roman"/>
          <w:b/>
          <w:sz w:val="24"/>
          <w:szCs w:val="24"/>
        </w:rPr>
        <w:t>rescimento e</w:t>
      </w:r>
      <w:r w:rsidR="00410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3F" w:rsidRPr="002E20B9">
        <w:rPr>
          <w:rFonts w:ascii="Times New Roman" w:hAnsi="Times New Roman" w:cs="Times New Roman"/>
          <w:b/>
          <w:sz w:val="24"/>
          <w:szCs w:val="24"/>
        </w:rPr>
        <w:t>proteína</w:t>
      </w:r>
      <w:r>
        <w:rPr>
          <w:rFonts w:ascii="Times New Roman" w:hAnsi="Times New Roman" w:cs="Times New Roman"/>
          <w:b/>
          <w:sz w:val="24"/>
          <w:szCs w:val="24"/>
        </w:rPr>
        <w:t>s totais</w:t>
      </w:r>
      <w:r w:rsidR="00410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23DE7" w:rsidRPr="00923DE7">
        <w:rPr>
          <w:rFonts w:ascii="Times New Roman" w:hAnsi="Times New Roman"/>
          <w:b/>
          <w:i/>
          <w:color w:val="000000"/>
          <w:sz w:val="24"/>
          <w:szCs w:val="24"/>
        </w:rPr>
        <w:t>Gracilaria</w:t>
      </w:r>
      <w:r w:rsidR="00410B9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23DE7" w:rsidRPr="00923DE7">
        <w:rPr>
          <w:rFonts w:ascii="Times New Roman" w:hAnsi="Times New Roman"/>
          <w:b/>
          <w:i/>
          <w:color w:val="000000"/>
          <w:sz w:val="24"/>
          <w:szCs w:val="24"/>
        </w:rPr>
        <w:t>birdiae</w:t>
      </w:r>
      <w:r w:rsidR="00923DE7" w:rsidRPr="00923DE7">
        <w:rPr>
          <w:rFonts w:ascii="Times New Roman" w:hAnsi="Times New Roman"/>
          <w:b/>
          <w:color w:val="000000"/>
          <w:sz w:val="24"/>
          <w:szCs w:val="24"/>
        </w:rPr>
        <w:t xml:space="preserve"> (Gracilariales – Rhodophyta),</w:t>
      </w:r>
      <w:r w:rsidR="00410B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="00023B3F" w:rsidRPr="002E20B9">
        <w:rPr>
          <w:rFonts w:ascii="Times New Roman" w:hAnsi="Times New Roman" w:cs="Times New Roman"/>
          <w:b/>
          <w:sz w:val="24"/>
          <w:szCs w:val="24"/>
        </w:rPr>
        <w:t xml:space="preserve"> cultivo </w:t>
      </w:r>
      <w:r>
        <w:rPr>
          <w:rFonts w:ascii="Times New Roman" w:hAnsi="Times New Roman" w:cs="Times New Roman"/>
          <w:b/>
          <w:sz w:val="24"/>
          <w:szCs w:val="24"/>
        </w:rPr>
        <w:t>com</w:t>
      </w:r>
      <w:r w:rsidR="00023B3F" w:rsidRPr="002E20B9">
        <w:rPr>
          <w:rFonts w:ascii="Times New Roman" w:hAnsi="Times New Roman" w:cs="Times New Roman"/>
          <w:b/>
          <w:sz w:val="24"/>
          <w:szCs w:val="24"/>
        </w:rPr>
        <w:t xml:space="preserve"> efluente de piscicultura marinha</w:t>
      </w:r>
      <w:r w:rsidR="00490CA0">
        <w:rPr>
          <w:rFonts w:ascii="Times New Roman" w:hAnsi="Times New Roman" w:cs="Times New Roman"/>
          <w:b/>
          <w:sz w:val="24"/>
          <w:szCs w:val="24"/>
        </w:rPr>
        <w:t>.</w:t>
      </w:r>
    </w:p>
    <w:p w:rsidR="004C4150" w:rsidRDefault="004F49A0" w:rsidP="004C4150">
      <w:pPr>
        <w:pStyle w:val="Padro"/>
        <w:spacing w:before="4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Luciana Nascimento Conceição</w:t>
      </w:r>
      <w:r w:rsidR="002E20B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1*</w:t>
      </w:r>
      <w:r w:rsidR="002E20B9" w:rsidRPr="002E20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Gabriel Nicola Janousek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Lais</w:t>
      </w:r>
      <w:r w:rsidR="000C7116">
        <w:rPr>
          <w:rFonts w:ascii="Times New Roman" w:hAnsi="Times New Roman" w:cs="Times New Roman"/>
          <w:bCs/>
          <w:sz w:val="24"/>
          <w:szCs w:val="24"/>
        </w:rPr>
        <w:t xml:space="preserve"> Roberta Vianna Eiróz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C7116">
        <w:rPr>
          <w:rFonts w:ascii="Times New Roman" w:hAnsi="Times New Roman" w:cs="Times New Roman"/>
          <w:bCs/>
          <w:sz w:val="24"/>
          <w:szCs w:val="24"/>
        </w:rPr>
        <w:t>Eliane Nascimento dos Santos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1162E">
        <w:rPr>
          <w:rFonts w:ascii="Times New Roman" w:hAnsi="Times New Roman" w:cs="Times New Roman"/>
          <w:bCs/>
          <w:sz w:val="24"/>
          <w:szCs w:val="24"/>
        </w:rPr>
        <w:t>;</w:t>
      </w:r>
      <w:r w:rsidR="00695233">
        <w:rPr>
          <w:rFonts w:ascii="Times New Roman" w:hAnsi="Times New Roman" w:cs="Times New Roman"/>
          <w:bCs/>
          <w:sz w:val="24"/>
          <w:szCs w:val="24"/>
        </w:rPr>
        <w:t xml:space="preserve"> Camila Mancio Morais</w:t>
      </w:r>
      <w:r w:rsidR="00695233" w:rsidRPr="0069523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E71E10" w:rsidRPr="00E71E10">
        <w:rPr>
          <w:rFonts w:ascii="Times New Roman" w:hAnsi="Times New Roman" w:cs="Times New Roman"/>
          <w:bCs/>
          <w:sz w:val="24"/>
          <w:szCs w:val="24"/>
        </w:rPr>
        <w:t xml:space="preserve"> Eduardo Antônio Sanches</w:t>
      </w:r>
      <w:r w:rsidR="00E71E10">
        <w:rPr>
          <w:rFonts w:ascii="Times New Roman" w:hAnsi="Times New Roman" w:cs="Times New Roman"/>
          <w:bCs/>
          <w:sz w:val="24"/>
          <w:szCs w:val="24"/>
        </w:rPr>
        <w:t>²</w:t>
      </w:r>
      <w:r w:rsidR="008D2299" w:rsidRPr="002E20B9">
        <w:rPr>
          <w:rFonts w:ascii="Times New Roman" w:hAnsi="Times New Roman" w:cs="Times New Roman"/>
          <w:sz w:val="24"/>
          <w:szCs w:val="24"/>
        </w:rPr>
        <w:t>Levi Pompermayer Machado</w:t>
      </w:r>
      <w:r w:rsidR="008D2299" w:rsidRPr="002E20B9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4C69EF" w:rsidRDefault="002E20B9" w:rsidP="004C4150">
      <w:pPr>
        <w:pStyle w:val="Padro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E20B9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hyperlink r:id="rId7" w:history="1">
        <w:r w:rsidR="000C7116" w:rsidRPr="00B30F67">
          <w:rPr>
            <w:rStyle w:val="Hyperlink"/>
            <w:rFonts w:ascii="Times New Roman" w:hAnsi="Times New Roman" w:cs="Times New Roman"/>
            <w:sz w:val="20"/>
            <w:szCs w:val="20"/>
          </w:rPr>
          <w:t>luh_nasc@hotmail.com</w:t>
        </w:r>
      </w:hyperlink>
      <w:r w:rsidRPr="002E20B9">
        <w:rPr>
          <w:rFonts w:ascii="Times New Roman" w:hAnsi="Times New Roman" w:cs="Times New Roman"/>
          <w:sz w:val="20"/>
          <w:szCs w:val="20"/>
        </w:rPr>
        <w:t>;</w:t>
      </w:r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8" w:history="1">
        <w:r w:rsidR="000C7116" w:rsidRPr="00B30F67">
          <w:rPr>
            <w:rStyle w:val="Hyperlink"/>
            <w:rFonts w:ascii="Times New Roman" w:hAnsi="Times New Roman" w:cs="Times New Roman"/>
            <w:sz w:val="20"/>
            <w:szCs w:val="20"/>
          </w:rPr>
          <w:t>Gnicola89x@gmail.com</w:t>
        </w:r>
      </w:hyperlink>
      <w:r w:rsidR="007E2323" w:rsidRPr="002E20B9">
        <w:rPr>
          <w:rFonts w:ascii="Times New Roman" w:hAnsi="Times New Roman" w:cs="Times New Roman"/>
          <w:sz w:val="20"/>
          <w:szCs w:val="20"/>
        </w:rPr>
        <w:t xml:space="preserve">; </w:t>
      </w:r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9" w:history="1">
        <w:r w:rsidR="00EE14F1" w:rsidRPr="005821CF">
          <w:rPr>
            <w:rStyle w:val="Hyperlink"/>
            <w:sz w:val="17"/>
            <w:szCs w:val="17"/>
            <w:shd w:val="clear" w:color="auto" w:fill="FFFFFF"/>
          </w:rPr>
          <w:t>l</w:t>
        </w:r>
        <w:r w:rsidR="00EE14F1" w:rsidRPr="00EE14F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ais.eiroz@hotmail.com</w:t>
        </w:r>
      </w:hyperlink>
      <w:r w:rsidR="000C7116">
        <w:rPr>
          <w:rFonts w:ascii="Times New Roman" w:hAnsi="Times New Roman" w:cs="Times New Roman"/>
          <w:sz w:val="20"/>
          <w:szCs w:val="20"/>
        </w:rPr>
        <w:t>;</w:t>
      </w:r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10" w:history="1">
        <w:r w:rsidR="000C7116" w:rsidRPr="00B30F67">
          <w:rPr>
            <w:rStyle w:val="Hyperlink"/>
            <w:rFonts w:ascii="Times New Roman" w:hAnsi="Times New Roman" w:cs="Times New Roman"/>
            <w:sz w:val="20"/>
            <w:szCs w:val="20"/>
          </w:rPr>
          <w:t>elianesantos.contato@gmail.com</w:t>
        </w:r>
      </w:hyperlink>
      <w:r w:rsidR="000C7116">
        <w:rPr>
          <w:rStyle w:val="Hyperlink"/>
          <w:rFonts w:ascii="Times New Roman" w:hAnsi="Times New Roman" w:cs="Times New Roman"/>
          <w:sz w:val="20"/>
          <w:szCs w:val="20"/>
        </w:rPr>
        <w:t>;</w:t>
      </w:r>
      <w:hyperlink r:id="rId11" w:history="1">
        <w:r w:rsidR="00695233" w:rsidRPr="00B061A1">
          <w:rPr>
            <w:rStyle w:val="Hyperlink"/>
            <w:rFonts w:ascii="Times New Roman" w:hAnsi="Times New Roman" w:cs="Times New Roman"/>
            <w:sz w:val="20"/>
            <w:szCs w:val="20"/>
          </w:rPr>
          <w:t>camila.mancio19.cm@gmail.com</w:t>
        </w:r>
      </w:hyperlink>
      <w:r w:rsidR="00695233" w:rsidRPr="00695233"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20B9">
        <w:rPr>
          <w:rFonts w:ascii="Times New Roman" w:hAnsi="Times New Roman" w:cs="Times New Roman"/>
          <w:sz w:val="20"/>
          <w:szCs w:val="20"/>
        </w:rPr>
        <w:t xml:space="preserve">. Graduandos em Engenharia de </w:t>
      </w:r>
      <w:r w:rsidR="004C4150">
        <w:rPr>
          <w:rFonts w:ascii="Times New Roman" w:hAnsi="Times New Roman" w:cs="Times New Roman"/>
          <w:sz w:val="20"/>
          <w:szCs w:val="20"/>
        </w:rPr>
        <w:t xml:space="preserve">pesca/UNESP </w:t>
      </w:r>
      <w:hyperlink r:id="rId12" w:history="1">
        <w:r w:rsidR="004C4150" w:rsidRPr="00BF6C1B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="004C4150" w:rsidRPr="00BF6C1B">
          <w:rPr>
            <w:rStyle w:val="Hyperlink"/>
            <w:rFonts w:ascii="Times New Roman" w:hAnsi="Times New Roman" w:cs="Times New Roman"/>
            <w:sz w:val="20"/>
            <w:szCs w:val="20"/>
          </w:rPr>
          <w:t>sanches@registro.unesp.br</w:t>
        </w:r>
      </w:hyperlink>
      <w:hyperlink r:id="rId13" w:history="1">
        <w:r w:rsidR="009A5686" w:rsidRPr="00F85D1E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="009A5686" w:rsidRPr="00F85D1E">
          <w:rPr>
            <w:rStyle w:val="Hyperlink"/>
            <w:rFonts w:ascii="Times New Roman" w:hAnsi="Times New Roman" w:cs="Times New Roman"/>
            <w:sz w:val="20"/>
            <w:szCs w:val="20"/>
          </w:rPr>
          <w:t>levipmachado@registro.unesp.br</w:t>
        </w:r>
      </w:hyperlink>
      <w:r w:rsidR="007E2323" w:rsidRPr="002E20B9">
        <w:rPr>
          <w:rFonts w:ascii="Times New Roman" w:hAnsi="Times New Roman" w:cs="Times New Roman"/>
          <w:sz w:val="20"/>
          <w:szCs w:val="20"/>
        </w:rPr>
        <w:t>.</w:t>
      </w:r>
      <w:r w:rsidRPr="002E20B9">
        <w:rPr>
          <w:rFonts w:ascii="Times New Roman" w:hAnsi="Times New Roman" w:cs="Times New Roman"/>
          <w:sz w:val="20"/>
          <w:szCs w:val="20"/>
        </w:rPr>
        <w:t>Prof. Dr. Engenharia de pesca, Campus Experimental de Registro/UNESP</w:t>
      </w:r>
    </w:p>
    <w:p w:rsidR="00490CA0" w:rsidRPr="00694585" w:rsidRDefault="00A03181" w:rsidP="004C41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15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Gracilariabirdiae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(Gracilariales - Rhodophyta) é uma alga agarofita com elevada importância econômica. Apresenta ainda potencial para aplicação na indústria alimentícia. Recentemente tem ganhado destaque para utilização em sistemas de aquicultura multitrófica, proporcionando a obtenção de biomassa juntamente com melhoria da qualidade do efluente.</w:t>
      </w:r>
      <w:r w:rsidR="001314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O presente trabalho av</w:t>
      </w:r>
      <w:r w:rsidR="00933463">
        <w:rPr>
          <w:rFonts w:ascii="Times New Roman" w:hAnsi="Times New Roman" w:cs="Times New Roman"/>
          <w:sz w:val="24"/>
          <w:szCs w:val="24"/>
          <w:shd w:val="clear" w:color="auto" w:fill="FFFFFF"/>
        </w:rPr>
        <w:t>aliou a taxa de crescimento e a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concentração de proteínas totais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694585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G. birdia</w:t>
      </w:r>
      <w:r w:rsidR="00952CD8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</w:t>
      </w:r>
      <w:r w:rsidR="00694585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resposta ao cultivo em efluente de piscicultura marinha de alevinos de </w:t>
      </w:r>
      <w:r w:rsidR="00694585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Centropomus</w:t>
      </w:r>
      <w:r w:rsidR="009334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94585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undecimalis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(robalo flecha)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. Na água efluente de piscicultura foi determinada a concentração de 27,68 mg.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952CD8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nitrato</w:t>
      </w:r>
      <w:r w:rsidR="00952CD8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4,07 mg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164C14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fosfato dissolvido</w:t>
      </w:r>
      <w:r w:rsidR="00131463">
        <w:rPr>
          <w:rFonts w:ascii="Times New Roman" w:hAnsi="Times New Roman" w:cs="Times New Roman"/>
          <w:sz w:val="24"/>
          <w:szCs w:val="24"/>
          <w:shd w:val="clear" w:color="auto" w:fill="FFFFFF"/>
        </w:rPr>
        <w:t>, o controle foi composto pela á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gua do mar esterilizada enriquecida v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on Stosch</w:t>
      </w:r>
      <w:r w:rsidR="00164C14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. O experimento foi realizado em triplicata,</w:t>
      </w:r>
      <w:r w:rsidR="00131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delineamento inteiramente casualizado (2 tratamentos e 3 repetições), durante 21 dias em incubadoras BOD,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na condições de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temperatura de 21,5 </w:t>
      </w:r>
      <w:r w:rsidR="00694585" w:rsidRPr="004C4150">
        <w:rPr>
          <w:rFonts w:ascii="Times New Roman" w:hAnsi="Times New Roman" w:cs="Times New Roman"/>
          <w:sz w:val="24"/>
          <w:szCs w:val="24"/>
        </w:rPr>
        <w:t>±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ºC,</w:t>
      </w:r>
      <w:r w:rsidR="00933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fotoperíodo de 12 h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933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585" w:rsidRPr="004C4150">
        <w:rPr>
          <w:rFonts w:ascii="Times New Roman" w:hAnsi="Times New Roman" w:cs="Times New Roman"/>
          <w:sz w:val="24"/>
          <w:szCs w:val="24"/>
        </w:rPr>
        <w:t>irradiância de 25 ± 2 µmol.fótons.m</w:t>
      </w:r>
      <w:r w:rsidR="00694585" w:rsidRPr="004C415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94585" w:rsidRPr="004C4150">
        <w:rPr>
          <w:rFonts w:ascii="Times New Roman" w:hAnsi="Times New Roman" w:cs="Times New Roman"/>
          <w:sz w:val="24"/>
          <w:szCs w:val="24"/>
        </w:rPr>
        <w:t>.s</w:t>
      </w:r>
      <w:r w:rsidR="00694585" w:rsidRPr="004C41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94585" w:rsidRPr="004C4150">
        <w:rPr>
          <w:rFonts w:ascii="Times New Roman" w:hAnsi="Times New Roman" w:cs="Times New Roman"/>
          <w:sz w:val="24"/>
          <w:szCs w:val="24"/>
        </w:rPr>
        <w:t>. 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Semanalmente foi determinado o peso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fresco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das algas e </w:t>
      </w:r>
      <w:r w:rsidR="00164C14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realizada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reposição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meio de cultivo. Após a obtenção dos dados de crescimento de biomassa e da análise de proteínas</w:t>
      </w:r>
      <w:r w:rsidR="00952CD8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resultados foram submetidos</w:t>
      </w:r>
      <w:r w:rsidR="00933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4585" w:rsidRPr="004C4150">
        <w:rPr>
          <w:rFonts w:ascii="Times New Roman" w:hAnsi="Times New Roman" w:cs="Times New Roman"/>
          <w:sz w:val="24"/>
          <w:szCs w:val="24"/>
        </w:rPr>
        <w:t>à análise de variância (ANOVA), seguida do teste de Tukey, no programa (Assistat 7.7). Os valores</w:t>
      </w:r>
      <w:r w:rsidR="00DE2734" w:rsidRPr="004C4150">
        <w:rPr>
          <w:rFonts w:ascii="Times New Roman" w:hAnsi="Times New Roman" w:cs="Times New Roman"/>
          <w:sz w:val="24"/>
          <w:szCs w:val="24"/>
        </w:rPr>
        <w:t xml:space="preserve"> de porcentagem de aumento da</w:t>
      </w:r>
      <w:r w:rsidR="00933463">
        <w:rPr>
          <w:rFonts w:ascii="Times New Roman" w:hAnsi="Times New Roman" w:cs="Times New Roman"/>
          <w:sz w:val="24"/>
          <w:szCs w:val="24"/>
        </w:rPr>
        <w:t xml:space="preserve"> </w:t>
      </w:r>
      <w:r w:rsidR="00F33BF3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G. bird</w:t>
      </w:r>
      <w:r w:rsidR="009334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="00F33BF3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ae</w:t>
      </w:r>
      <w:r w:rsidR="00694585" w:rsidRPr="004C4150">
        <w:rPr>
          <w:rFonts w:ascii="Times New Roman" w:hAnsi="Times New Roman" w:cs="Times New Roman"/>
          <w:sz w:val="24"/>
          <w:szCs w:val="24"/>
        </w:rPr>
        <w:t xml:space="preserve"> alcançados ao longo do estudo foram semelhantes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, tanto no meio de cultivo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água marinha en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riquecida (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45,8</w:t>
      </w:r>
      <w:r w:rsidR="00DE2734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4585" w:rsidRPr="004C4150">
        <w:rPr>
          <w:rFonts w:ascii="Times New Roman" w:hAnsi="Times New Roman" w:cs="Times New Roman"/>
          <w:sz w:val="24"/>
          <w:szCs w:val="24"/>
        </w:rPr>
        <w:t xml:space="preserve">± </w:t>
      </w:r>
      <w:r w:rsidR="00DE2734" w:rsidRPr="004C4150">
        <w:rPr>
          <w:rFonts w:ascii="Times New Roman" w:hAnsi="Times New Roman" w:cs="Times New Roman"/>
          <w:sz w:val="24"/>
          <w:szCs w:val="24"/>
        </w:rPr>
        <w:t>15,91</w:t>
      </w:r>
      <w:r w:rsidR="0032348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mg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) como no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efluente de piscicultura 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40,5</w:t>
      </w:r>
      <w:r w:rsidR="00DE2734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94585" w:rsidRPr="004C4150">
        <w:rPr>
          <w:rFonts w:ascii="Times New Roman" w:hAnsi="Times New Roman" w:cs="Times New Roman"/>
          <w:sz w:val="24"/>
          <w:szCs w:val="24"/>
        </w:rPr>
        <w:t xml:space="preserve">± </w:t>
      </w:r>
      <w:r w:rsidR="00DE2734" w:rsidRPr="004C4150">
        <w:rPr>
          <w:rFonts w:ascii="Times New Roman" w:hAnsi="Times New Roman" w:cs="Times New Roman"/>
          <w:sz w:val="24"/>
          <w:szCs w:val="24"/>
        </w:rPr>
        <w:t>14,11</w:t>
      </w:r>
      <w:r w:rsidR="00D8522C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mg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), não diferindo estatisticaticamente (</w:t>
      </w:r>
      <w:r w:rsidR="0032348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 = 0,18; p = 0,69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Padrão semelhante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foi obser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vado para a taxa de</w:t>
      </w:r>
      <w:r w:rsidR="00900211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crescimento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o controle e tratamento (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2,00</w:t>
      </w:r>
      <w:r w:rsidR="00694585" w:rsidRPr="004C4150">
        <w:rPr>
          <w:rFonts w:ascii="Times New Roman" w:hAnsi="Times New Roman" w:cs="Times New Roman"/>
          <w:sz w:val="24"/>
          <w:szCs w:val="24"/>
        </w:rPr>
        <w:t>±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0,63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mg.dia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1,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76</w:t>
      </w:r>
      <w:r w:rsidR="00694585" w:rsidRPr="004C4150">
        <w:rPr>
          <w:rFonts w:ascii="Times New Roman" w:hAnsi="Times New Roman" w:cs="Times New Roman"/>
          <w:sz w:val="24"/>
          <w:szCs w:val="24"/>
        </w:rPr>
        <w:t>±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0,57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mg dia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respectivamente</w:t>
      </w:r>
      <w:r w:rsidR="00F33BF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concentração de proteína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s totais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obtida no meio de cultivo 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com água marinha enriquecida (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26,58 </w:t>
      </w:r>
      <w:r w:rsidR="004C4150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±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4,35</w:t>
      </w:r>
      <w:r w:rsidR="00694585" w:rsidRPr="004C4150">
        <w:rPr>
          <w:rFonts w:ascii="Times New Roman" w:hAnsi="Times New Roman" w:cs="Times New Roman"/>
          <w:sz w:val="24"/>
          <w:szCs w:val="24"/>
        </w:rPr>
        <w:t>mg.</w:t>
      </w:r>
      <w:r w:rsidRPr="004C4150">
        <w:rPr>
          <w:rFonts w:ascii="Times New Roman" w:hAnsi="Times New Roman" w:cs="Times New Roman"/>
          <w:sz w:val="24"/>
          <w:szCs w:val="24"/>
        </w:rPr>
        <w:t>g</w:t>
      </w:r>
      <w:r w:rsidR="00694585" w:rsidRPr="004C41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348A7" w:rsidRPr="004C4150">
        <w:rPr>
          <w:rFonts w:ascii="Times New Roman" w:hAnsi="Times New Roman" w:cs="Times New Roman"/>
          <w:sz w:val="24"/>
          <w:szCs w:val="24"/>
        </w:rPr>
        <w:t xml:space="preserve">) </w:t>
      </w:r>
      <w:r w:rsidR="00900211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também não di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feriu da concentração obtida n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meio com efluente de piscicultura 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26,70 </w:t>
      </w:r>
      <w:r w:rsidR="004C4150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±</w:t>
      </w:r>
      <w:r w:rsidR="00694585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5,38 </w:t>
      </w:r>
      <w:r w:rsidR="00694585" w:rsidRPr="004C4150">
        <w:rPr>
          <w:rFonts w:ascii="Times New Roman" w:hAnsi="Times New Roman" w:cs="Times New Roman"/>
          <w:sz w:val="24"/>
          <w:szCs w:val="24"/>
        </w:rPr>
        <w:t>mg.</w:t>
      </w:r>
      <w:r w:rsidRPr="004C4150">
        <w:rPr>
          <w:rFonts w:ascii="Times New Roman" w:hAnsi="Times New Roman" w:cs="Times New Roman"/>
          <w:sz w:val="24"/>
          <w:szCs w:val="24"/>
        </w:rPr>
        <w:t>g</w:t>
      </w:r>
      <w:r w:rsidR="00694585" w:rsidRPr="004C41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348A7" w:rsidRPr="004C4150">
        <w:rPr>
          <w:rFonts w:ascii="Times New Roman" w:hAnsi="Times New Roman" w:cs="Times New Roman"/>
          <w:sz w:val="24"/>
          <w:szCs w:val="24"/>
        </w:rPr>
        <w:t xml:space="preserve">) </w:t>
      </w:r>
      <w:r w:rsidRPr="004C4150">
        <w:rPr>
          <w:rFonts w:ascii="Times New Roman" w:hAnsi="Times New Roman" w:cs="Times New Roman"/>
          <w:sz w:val="24"/>
          <w:szCs w:val="24"/>
        </w:rPr>
        <w:t>(</w:t>
      </w:r>
      <w:r w:rsidR="00323483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F= 0,009 e p = 0,97</w:t>
      </w:r>
      <w:r w:rsidR="004348A7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fim, </w:t>
      </w:r>
      <w:r w:rsidR="004C4150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os resultados indicam</w:t>
      </w:r>
      <w:bookmarkStart w:id="0" w:name="_GoBack"/>
      <w:bookmarkEnd w:id="0"/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elevado potencial de </w:t>
      </w:r>
      <w:r w:rsidR="00900211" w:rsidRPr="004C4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G.birdiae</w:t>
      </w:r>
      <w:r w:rsidR="009334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cultivo </w:t>
      </w:r>
      <w:r w:rsidR="004C4150" w:rsidRPr="004C4150">
        <w:rPr>
          <w:rFonts w:ascii="Times New Roman" w:hAnsi="Times New Roman" w:cs="Times New Roman"/>
          <w:sz w:val="24"/>
          <w:szCs w:val="24"/>
          <w:shd w:val="clear" w:color="auto" w:fill="FFFFFF"/>
        </w:rPr>
        <w:t>em sistemas integrados multitróficos em conjunto com piscicultura, melhorando desta forma os indicadores de sustentabilidade do processo.</w:t>
      </w:r>
    </w:p>
    <w:p w:rsidR="00E71E10" w:rsidRPr="00694585" w:rsidRDefault="00E71E10" w:rsidP="00E71E10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585">
        <w:rPr>
          <w:rFonts w:ascii="Times New Roman" w:hAnsi="Times New Roman" w:cs="Times New Roman"/>
          <w:bCs/>
          <w:sz w:val="24"/>
          <w:szCs w:val="24"/>
        </w:rPr>
        <w:t>Palavras-chave: biomassa, biorremediação, aquicultura integrada multitrófica.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7"/>
      </w:tblGrid>
      <w:tr w:rsidR="00513BEF" w:rsidRPr="00694585" w:rsidTr="00E71E10">
        <w:trPr>
          <w:tblCellSpacing w:w="15" w:type="dxa"/>
        </w:trPr>
        <w:tc>
          <w:tcPr>
            <w:tcW w:w="0" w:type="auto"/>
            <w:vAlign w:val="center"/>
          </w:tcPr>
          <w:p w:rsidR="0020314E" w:rsidRPr="00694585" w:rsidRDefault="00E71E10" w:rsidP="00C84947">
            <w:pPr>
              <w:pStyle w:val="Pr-formatao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5">
              <w:rPr>
                <w:rFonts w:ascii="Times New Roman" w:hAnsi="Times New Roman" w:cs="Times New Roman"/>
                <w:bCs/>
                <w:sz w:val="24"/>
                <w:szCs w:val="24"/>
              </w:rPr>
              <w:t>Apoio: UNESP</w:t>
            </w:r>
            <w:r w:rsidR="000D57AA" w:rsidRPr="00694585">
              <w:rPr>
                <w:rFonts w:ascii="Times New Roman" w:hAnsi="Times New Roman" w:cs="Times New Roman"/>
                <w:bCs/>
                <w:sz w:val="24"/>
                <w:szCs w:val="24"/>
              </w:rPr>
              <w:t>, LANAN</w:t>
            </w:r>
          </w:p>
        </w:tc>
      </w:tr>
    </w:tbl>
    <w:p w:rsidR="00513BEF" w:rsidRPr="002E20B9" w:rsidRDefault="00513BEF" w:rsidP="00490C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BEF" w:rsidRPr="002E20B9" w:rsidSect="008368A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86" w:rsidRDefault="00407C86" w:rsidP="008D2299">
      <w:pPr>
        <w:spacing w:after="0" w:line="240" w:lineRule="auto"/>
      </w:pPr>
      <w:r>
        <w:separator/>
      </w:r>
    </w:p>
  </w:endnote>
  <w:endnote w:type="continuationSeparator" w:id="1">
    <w:p w:rsidR="00407C86" w:rsidRDefault="00407C86" w:rsidP="008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86" w:rsidRDefault="00407C86" w:rsidP="008D2299">
      <w:pPr>
        <w:spacing w:after="0" w:line="240" w:lineRule="auto"/>
      </w:pPr>
      <w:r>
        <w:separator/>
      </w:r>
    </w:p>
  </w:footnote>
  <w:footnote w:type="continuationSeparator" w:id="1">
    <w:p w:rsidR="00407C86" w:rsidRDefault="00407C86" w:rsidP="008D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99" w:rsidRDefault="008D229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-857250</wp:posOffset>
          </wp:positionV>
          <wp:extent cx="7424420" cy="1198880"/>
          <wp:effectExtent l="0" t="0" r="508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14E"/>
    <w:rsid w:val="00016077"/>
    <w:rsid w:val="00023B3F"/>
    <w:rsid w:val="000C7116"/>
    <w:rsid w:val="000D57AA"/>
    <w:rsid w:val="00101571"/>
    <w:rsid w:val="001121AA"/>
    <w:rsid w:val="00131463"/>
    <w:rsid w:val="00164C14"/>
    <w:rsid w:val="001C1072"/>
    <w:rsid w:val="001E02BF"/>
    <w:rsid w:val="0020314E"/>
    <w:rsid w:val="00206BF1"/>
    <w:rsid w:val="00233476"/>
    <w:rsid w:val="00285CA5"/>
    <w:rsid w:val="002E20B9"/>
    <w:rsid w:val="00307952"/>
    <w:rsid w:val="00307AF9"/>
    <w:rsid w:val="00323483"/>
    <w:rsid w:val="0034330B"/>
    <w:rsid w:val="00361590"/>
    <w:rsid w:val="003804B8"/>
    <w:rsid w:val="00382FBF"/>
    <w:rsid w:val="003C4CCE"/>
    <w:rsid w:val="003F460A"/>
    <w:rsid w:val="00407C86"/>
    <w:rsid w:val="00410B96"/>
    <w:rsid w:val="00426C59"/>
    <w:rsid w:val="004348A7"/>
    <w:rsid w:val="00442FC1"/>
    <w:rsid w:val="0047384C"/>
    <w:rsid w:val="00490CA0"/>
    <w:rsid w:val="004C4150"/>
    <w:rsid w:val="004C69EF"/>
    <w:rsid w:val="004E5779"/>
    <w:rsid w:val="004F49A0"/>
    <w:rsid w:val="00503A1F"/>
    <w:rsid w:val="00513BEF"/>
    <w:rsid w:val="00551A09"/>
    <w:rsid w:val="00583D0E"/>
    <w:rsid w:val="005A1F7F"/>
    <w:rsid w:val="005B7D16"/>
    <w:rsid w:val="005C51FE"/>
    <w:rsid w:val="005D01E8"/>
    <w:rsid w:val="00610154"/>
    <w:rsid w:val="00625D31"/>
    <w:rsid w:val="00661D20"/>
    <w:rsid w:val="00687652"/>
    <w:rsid w:val="00694585"/>
    <w:rsid w:val="00695233"/>
    <w:rsid w:val="006B412F"/>
    <w:rsid w:val="007461C8"/>
    <w:rsid w:val="00757E96"/>
    <w:rsid w:val="0076791F"/>
    <w:rsid w:val="007A22A6"/>
    <w:rsid w:val="007A434A"/>
    <w:rsid w:val="007B5859"/>
    <w:rsid w:val="007E2323"/>
    <w:rsid w:val="00807E72"/>
    <w:rsid w:val="008109AD"/>
    <w:rsid w:val="00816E36"/>
    <w:rsid w:val="008368A0"/>
    <w:rsid w:val="00837C9B"/>
    <w:rsid w:val="008A6631"/>
    <w:rsid w:val="008D2299"/>
    <w:rsid w:val="008D79AB"/>
    <w:rsid w:val="00900211"/>
    <w:rsid w:val="00905554"/>
    <w:rsid w:val="00923DE7"/>
    <w:rsid w:val="00933463"/>
    <w:rsid w:val="009524D6"/>
    <w:rsid w:val="00952CD8"/>
    <w:rsid w:val="009A5686"/>
    <w:rsid w:val="009A7A19"/>
    <w:rsid w:val="009F3EDE"/>
    <w:rsid w:val="00A03181"/>
    <w:rsid w:val="00A03942"/>
    <w:rsid w:val="00A4141E"/>
    <w:rsid w:val="00A42E5C"/>
    <w:rsid w:val="00A64E2B"/>
    <w:rsid w:val="00A924D1"/>
    <w:rsid w:val="00AF4C09"/>
    <w:rsid w:val="00BE72FC"/>
    <w:rsid w:val="00C20B94"/>
    <w:rsid w:val="00C26A46"/>
    <w:rsid w:val="00C6597E"/>
    <w:rsid w:val="00C84947"/>
    <w:rsid w:val="00CA7EA9"/>
    <w:rsid w:val="00CF3A13"/>
    <w:rsid w:val="00D078A6"/>
    <w:rsid w:val="00D7355E"/>
    <w:rsid w:val="00D8522C"/>
    <w:rsid w:val="00DE2734"/>
    <w:rsid w:val="00DF347D"/>
    <w:rsid w:val="00E009F8"/>
    <w:rsid w:val="00E22522"/>
    <w:rsid w:val="00E35D66"/>
    <w:rsid w:val="00E44FEB"/>
    <w:rsid w:val="00E71E10"/>
    <w:rsid w:val="00EE14F1"/>
    <w:rsid w:val="00F1162E"/>
    <w:rsid w:val="00F23E31"/>
    <w:rsid w:val="00F33BF3"/>
    <w:rsid w:val="00F33CA2"/>
    <w:rsid w:val="00F60883"/>
    <w:rsid w:val="00F9669F"/>
    <w:rsid w:val="00FA5CC7"/>
    <w:rsid w:val="00FC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DE"/>
  </w:style>
  <w:style w:type="paragraph" w:styleId="Ttulo1">
    <w:name w:val="heading 1"/>
    <w:basedOn w:val="Normal"/>
    <w:link w:val="Ttulo1Char"/>
    <w:uiPriority w:val="9"/>
    <w:qFormat/>
    <w:rsid w:val="0020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1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03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13BEF"/>
    <w:rPr>
      <w:i/>
      <w:iCs/>
    </w:rPr>
  </w:style>
  <w:style w:type="character" w:customStyle="1" w:styleId="smallcaps">
    <w:name w:val="smallcaps"/>
    <w:basedOn w:val="Fontepargpadro"/>
    <w:rsid w:val="00513BEF"/>
  </w:style>
  <w:style w:type="paragraph" w:styleId="Pr-formataoHTML">
    <w:name w:val="HTML Preformatted"/>
    <w:basedOn w:val="Normal"/>
    <w:link w:val="Pr-formataoHTMLChar"/>
    <w:uiPriority w:val="99"/>
    <w:unhideWhenUsed/>
    <w:rsid w:val="00C8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849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8D229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299"/>
  </w:style>
  <w:style w:type="paragraph" w:styleId="Rodap">
    <w:name w:val="footer"/>
    <w:basedOn w:val="Normal"/>
    <w:link w:val="Rodap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299"/>
  </w:style>
  <w:style w:type="character" w:customStyle="1" w:styleId="UnresolvedMention">
    <w:name w:val="Unresolved Mention"/>
    <w:basedOn w:val="Fontepargpadro"/>
    <w:uiPriority w:val="99"/>
    <w:semiHidden/>
    <w:unhideWhenUsed/>
    <w:rsid w:val="004F49A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694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5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58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1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03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13BEF"/>
    <w:rPr>
      <w:i/>
      <w:iCs/>
    </w:rPr>
  </w:style>
  <w:style w:type="character" w:customStyle="1" w:styleId="smallcaps">
    <w:name w:val="smallcaps"/>
    <w:basedOn w:val="Fontepargpadro"/>
    <w:rsid w:val="00513BEF"/>
  </w:style>
  <w:style w:type="paragraph" w:styleId="Pr-formataoHTML">
    <w:name w:val="HTML Preformatted"/>
    <w:basedOn w:val="Normal"/>
    <w:link w:val="Pr-formataoHTMLChar"/>
    <w:uiPriority w:val="99"/>
    <w:unhideWhenUsed/>
    <w:rsid w:val="00C8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849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8D229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299"/>
  </w:style>
  <w:style w:type="paragraph" w:styleId="Rodap">
    <w:name w:val="footer"/>
    <w:basedOn w:val="Normal"/>
    <w:link w:val="Rodap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299"/>
  </w:style>
  <w:style w:type="character" w:customStyle="1" w:styleId="UnresolvedMention">
    <w:name w:val="Unresolved Mention"/>
    <w:basedOn w:val="Fontepargpadro"/>
    <w:uiPriority w:val="99"/>
    <w:semiHidden/>
    <w:unhideWhenUsed/>
    <w:rsid w:val="004F49A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694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5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58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cola89x@gmail.com" TargetMode="External"/><Relationship Id="rId13" Type="http://schemas.openxmlformats.org/officeDocument/2006/relationships/hyperlink" Target="mailto:2levipmachado@registro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h_nasc@hotmail.com" TargetMode="External"/><Relationship Id="rId12" Type="http://schemas.openxmlformats.org/officeDocument/2006/relationships/hyperlink" Target="mailto:2sanches@registro.unesp.b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mila.mancio19.c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ianesantos.conta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s.eiroz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1953-9412-40E4-B63A-5816CA91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luciana</cp:lastModifiedBy>
  <cp:revision>10</cp:revision>
  <dcterms:created xsi:type="dcterms:W3CDTF">2017-08-18T20:36:00Z</dcterms:created>
  <dcterms:modified xsi:type="dcterms:W3CDTF">2017-08-18T21:11:00Z</dcterms:modified>
</cp:coreProperties>
</file>