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43C" w:rsidRDefault="0009343C" w:rsidP="00824730">
      <w:pPr>
        <w:spacing w:line="240" w:lineRule="auto"/>
        <w:jc w:val="center"/>
        <w:rPr>
          <w:b/>
        </w:rPr>
      </w:pPr>
      <w:r>
        <w:rPr>
          <w:b/>
        </w:rPr>
        <w:t>Análise de Óbito por Asfixia em suposto suicídio do ponto de vista da mecânica do trauma para identificação da possível existência de crime.</w:t>
      </w:r>
    </w:p>
    <w:p w:rsidR="0009343C" w:rsidRDefault="0009343C" w:rsidP="00824730">
      <w:pPr>
        <w:spacing w:line="240" w:lineRule="auto"/>
        <w:jc w:val="center"/>
        <w:rPr>
          <w:b/>
        </w:rPr>
      </w:pPr>
    </w:p>
    <w:p w:rsidR="0009343C" w:rsidRPr="00FC71F5" w:rsidRDefault="0009343C" w:rsidP="00824730">
      <w:pPr>
        <w:spacing w:line="240" w:lineRule="auto"/>
        <w:jc w:val="center"/>
      </w:pPr>
      <w:bookmarkStart w:id="0" w:name="_GoBack"/>
      <w:bookmarkEnd w:id="0"/>
    </w:p>
    <w:p w:rsidR="0009343C" w:rsidRDefault="0009343C" w:rsidP="00051A3B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>O Case em questão trata-se de suposto suicídio por enforcamento onde há suspeita de homicídio e simulação para encobrimento do ato criminoso. O inquérito Policial e a necropsia foram inconclusivos. Assim foi desenvolvido um trabalho interdisciplinar de engenharia</w:t>
      </w:r>
      <w:r w:rsidR="000E40E1">
        <w:rPr>
          <w:sz w:val="22"/>
          <w:szCs w:val="22"/>
        </w:rPr>
        <w:t xml:space="preserve"> e medicina,</w:t>
      </w:r>
      <w:proofErr w:type="gramStart"/>
      <w:r w:rsidR="000E40E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proofErr w:type="gramEnd"/>
      <w:r w:rsidR="000E40E1">
        <w:t>assessorado pela equipe técnica, médica e psicológica forense.</w:t>
      </w:r>
    </w:p>
    <w:p w:rsidR="0009343C" w:rsidRDefault="0009343C" w:rsidP="00051A3B">
      <w:pPr>
        <w:spacing w:line="240" w:lineRule="auto"/>
        <w:ind w:firstLine="851"/>
        <w:rPr>
          <w:sz w:val="22"/>
          <w:szCs w:val="22"/>
        </w:rPr>
      </w:pPr>
    </w:p>
    <w:p w:rsidR="000E40E1" w:rsidRDefault="000E40E1" w:rsidP="000E40E1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Foram </w:t>
      </w:r>
      <w:r w:rsidRPr="000E40E1">
        <w:rPr>
          <w:sz w:val="22"/>
          <w:szCs w:val="22"/>
        </w:rPr>
        <w:t xml:space="preserve">analisadas as </w:t>
      </w:r>
      <w:r w:rsidRPr="000E40E1">
        <w:rPr>
          <w:b/>
          <w:sz w:val="22"/>
          <w:szCs w:val="22"/>
        </w:rPr>
        <w:t>alegações constantes no inquérito policial</w:t>
      </w:r>
      <w:r w:rsidRPr="000E40E1">
        <w:rPr>
          <w:sz w:val="22"/>
          <w:szCs w:val="22"/>
        </w:rPr>
        <w:t xml:space="preserve">, e analisadas as </w:t>
      </w:r>
      <w:r w:rsidRPr="000E40E1">
        <w:rPr>
          <w:b/>
          <w:sz w:val="22"/>
          <w:szCs w:val="22"/>
        </w:rPr>
        <w:t>fotos e materiais</w:t>
      </w:r>
      <w:r w:rsidRPr="000E40E1">
        <w:rPr>
          <w:sz w:val="22"/>
          <w:szCs w:val="22"/>
        </w:rPr>
        <w:t xml:space="preserve"> disponibilizados.</w:t>
      </w:r>
      <w:r>
        <w:rPr>
          <w:sz w:val="22"/>
          <w:szCs w:val="22"/>
        </w:rPr>
        <w:t xml:space="preserve"> </w:t>
      </w:r>
      <w:r w:rsidRPr="000E40E1">
        <w:rPr>
          <w:sz w:val="22"/>
          <w:szCs w:val="22"/>
        </w:rPr>
        <w:t>Serão expostos testes e simulações realizados para exemplificar facilmente os acontecimentos.</w:t>
      </w:r>
      <w:r>
        <w:rPr>
          <w:sz w:val="22"/>
          <w:szCs w:val="22"/>
        </w:rPr>
        <w:t xml:space="preserve"> </w:t>
      </w:r>
      <w:r w:rsidRPr="000E40E1">
        <w:rPr>
          <w:sz w:val="22"/>
          <w:szCs w:val="22"/>
        </w:rPr>
        <w:t xml:space="preserve">Para embasar e apoiar este trabalho serão analisadas as </w:t>
      </w:r>
      <w:r w:rsidRPr="000E40E1">
        <w:rPr>
          <w:b/>
          <w:sz w:val="22"/>
          <w:szCs w:val="22"/>
        </w:rPr>
        <w:t>declarações dos envolvidos</w:t>
      </w:r>
      <w:r w:rsidRPr="000E40E1">
        <w:rPr>
          <w:sz w:val="22"/>
          <w:szCs w:val="22"/>
        </w:rPr>
        <w:t xml:space="preserve"> direta e indiretamente, como também será analisada a </w:t>
      </w:r>
      <w:r w:rsidRPr="000E40E1">
        <w:rPr>
          <w:b/>
          <w:sz w:val="22"/>
          <w:szCs w:val="22"/>
        </w:rPr>
        <w:t>necrópsica</w:t>
      </w:r>
      <w:r w:rsidRPr="000E40E1">
        <w:rPr>
          <w:sz w:val="22"/>
          <w:szCs w:val="22"/>
        </w:rPr>
        <w:t xml:space="preserve"> realizada, assim como os objetos envolvidos: </w:t>
      </w:r>
      <w:r w:rsidRPr="000E40E1">
        <w:rPr>
          <w:b/>
          <w:sz w:val="22"/>
          <w:szCs w:val="22"/>
        </w:rPr>
        <w:t>cadeira, corda, faca, chinelo</w:t>
      </w:r>
      <w:r w:rsidRPr="000E40E1">
        <w:rPr>
          <w:sz w:val="22"/>
          <w:szCs w:val="22"/>
        </w:rPr>
        <w:t>. Também foram apresentadas para análise fotos do local.</w:t>
      </w:r>
      <w:r>
        <w:rPr>
          <w:sz w:val="22"/>
          <w:szCs w:val="22"/>
        </w:rPr>
        <w:t xml:space="preserve"> </w:t>
      </w:r>
      <w:r w:rsidRPr="000E40E1">
        <w:rPr>
          <w:sz w:val="22"/>
          <w:szCs w:val="22"/>
        </w:rPr>
        <w:t>Uma descrição psicológica forense também será feita para preencher todos os possíveis</w:t>
      </w:r>
    </w:p>
    <w:p w:rsidR="000E40E1" w:rsidRDefault="000E40E1" w:rsidP="000E40E1">
      <w:pPr>
        <w:spacing w:line="240" w:lineRule="auto"/>
        <w:ind w:firstLine="851"/>
        <w:rPr>
          <w:sz w:val="22"/>
          <w:szCs w:val="22"/>
        </w:rPr>
      </w:pPr>
    </w:p>
    <w:p w:rsidR="000E40E1" w:rsidRDefault="000E40E1" w:rsidP="000E40E1">
      <w:pPr>
        <w:spacing w:line="240" w:lineRule="auto"/>
        <w:ind w:firstLine="851"/>
        <w:rPr>
          <w:b/>
          <w:sz w:val="22"/>
          <w:szCs w:val="22"/>
        </w:rPr>
      </w:pPr>
      <w:r>
        <w:rPr>
          <w:sz w:val="22"/>
          <w:szCs w:val="22"/>
        </w:rPr>
        <w:t xml:space="preserve">O trabalho foi embasado nos conhecimentos do estado da técnica da Medicina Legal e da Engenharia Legal, gerando um estudo completo e uma compilação de conhecimento dentro da área </w:t>
      </w:r>
      <w:r w:rsidRPr="000E40E1">
        <w:rPr>
          <w:b/>
          <w:sz w:val="22"/>
          <w:szCs w:val="22"/>
        </w:rPr>
        <w:t>Mecânica do Trauma.</w:t>
      </w:r>
      <w:r>
        <w:rPr>
          <w:b/>
          <w:sz w:val="22"/>
          <w:szCs w:val="22"/>
        </w:rPr>
        <w:t xml:space="preserve"> O trabalho vem de forma genérica em tanatologia, mas foca especialmente em Asfixia e seus mecanismos.</w:t>
      </w:r>
    </w:p>
    <w:p w:rsidR="000E40E1" w:rsidRDefault="000E40E1" w:rsidP="000E40E1">
      <w:pPr>
        <w:spacing w:line="240" w:lineRule="auto"/>
        <w:ind w:firstLine="851"/>
        <w:rPr>
          <w:b/>
          <w:sz w:val="22"/>
          <w:szCs w:val="22"/>
        </w:rPr>
      </w:pPr>
    </w:p>
    <w:p w:rsidR="000E40E1" w:rsidRPr="003C783C" w:rsidRDefault="000E40E1" w:rsidP="000E40E1">
      <w:r w:rsidRPr="003C783C">
        <w:rPr>
          <w:noProof/>
        </w:rPr>
        <w:drawing>
          <wp:inline distT="0" distB="0" distL="0" distR="0" wp14:anchorId="4D221848" wp14:editId="300A582D">
            <wp:extent cx="829994" cy="1422846"/>
            <wp:effectExtent l="0" t="0" r="8255" b="6350"/>
            <wp:docPr id="60" name="Imagem 60" descr="http://zumpe.com.br/wp-content/uploads/2014/06/26-06-2014_10_20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umpe.com.br/wp-content/uploads/2014/06/26-06-2014_10_20_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28" r="33346"/>
                    <a:stretch/>
                  </pic:blipFill>
                  <pic:spPr bwMode="auto">
                    <a:xfrm>
                      <a:off x="0" y="0"/>
                      <a:ext cx="831728" cy="142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783C">
        <w:rPr>
          <w:noProof/>
        </w:rPr>
        <w:t xml:space="preserve"> </w:t>
      </w:r>
      <w:r w:rsidRPr="003C783C">
        <w:rPr>
          <w:noProof/>
        </w:rPr>
        <w:drawing>
          <wp:inline distT="0" distB="0" distL="0" distR="0" wp14:anchorId="17E57DE8" wp14:editId="5A1BF2AA">
            <wp:extent cx="1997612" cy="1414618"/>
            <wp:effectExtent l="0" t="0" r="3175" b="0"/>
            <wp:docPr id="61" name="Imagem 61" descr="http://www.trutas.com.pt/noticias/wp-content/uploads/No-de-pesca-em-video-la%C3%A7o-perfe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rutas.com.pt/noticias/wp-content/uploads/No-de-pesca-em-video-la%C3%A7o-perfeit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635" cy="141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83C">
        <w:rPr>
          <w:noProof/>
        </w:rPr>
        <w:t xml:space="preserve"> </w:t>
      </w:r>
      <w:r w:rsidRPr="003C783C">
        <w:rPr>
          <w:noProof/>
        </w:rPr>
        <w:drawing>
          <wp:inline distT="0" distB="0" distL="0" distR="0" wp14:anchorId="7D39453C" wp14:editId="19221B11">
            <wp:extent cx="928468" cy="1395076"/>
            <wp:effectExtent l="0" t="0" r="5080" b="0"/>
            <wp:docPr id="62" name="Imagem 62" descr="http://us.123rf.com/450wm/haveseen/haveseen1305/haveseen130500100/19525895-laco-da-corda-com-no-sobre-o-fundo-de-madeira-ve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s.123rf.com/450wm/haveseen/haveseen1305/haveseen130500100/19525895-laco-da-corda-com-no-sobre-o-fundo-de-madeira-velh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478" cy="139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83C">
        <w:rPr>
          <w:noProof/>
        </w:rPr>
        <w:t xml:space="preserve"> </w:t>
      </w:r>
      <w:r w:rsidRPr="003C783C">
        <w:rPr>
          <w:noProof/>
        </w:rPr>
        <w:drawing>
          <wp:inline distT="0" distB="0" distL="0" distR="0" wp14:anchorId="4C750FDA" wp14:editId="41EDEC45">
            <wp:extent cx="1863969" cy="1402944"/>
            <wp:effectExtent l="0" t="0" r="3175" b="6985"/>
            <wp:docPr id="1152" name="Imagem 1152" descr="http://www.lauritaarruda.com.br/wp-content/uploads/2010/03/N%C3%B3-cego.jpg?2c01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auritaarruda.com.br/wp-content/uploads/2010/03/N%C3%B3-cego.jpg?2c01e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064" cy="140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E1" w:rsidRDefault="000E40E1" w:rsidP="000E40E1">
      <w:pPr>
        <w:jc w:val="center"/>
      </w:pPr>
      <w:r w:rsidRPr="003C783C">
        <w:rPr>
          <w:noProof/>
        </w:rPr>
        <w:drawing>
          <wp:inline distT="0" distB="0" distL="0" distR="0" wp14:anchorId="5F8DF73E" wp14:editId="6453001B">
            <wp:extent cx="3259310" cy="2152650"/>
            <wp:effectExtent l="0" t="0" r="0" b="0"/>
            <wp:docPr id="1153" name="Imagem 1153" descr="http://lh3.ggpht.com/-KNCEJxcyH3M/U-1UhiKnQ_I/AAAAAAAAAYk/nweMghWGDfg/s1600/IMG-201408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h3.ggpht.com/-KNCEJxcyH3M/U-1UhiKnQ_I/AAAAAAAAAYk/nweMghWGDfg/s1600/IMG-20140814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861" cy="21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C783C">
        <w:rPr>
          <w:noProof/>
        </w:rPr>
        <w:drawing>
          <wp:inline distT="0" distB="0" distL="0" distR="0" wp14:anchorId="52308AE9" wp14:editId="2B4DF971">
            <wp:extent cx="1356940" cy="2243797"/>
            <wp:effectExtent l="0" t="0" r="0" b="4445"/>
            <wp:docPr id="1154" name="Imagem 1154" descr="http://www.descalvadonews.com.br/noticias/2013/janeiro/20enforcad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scalvadonews.com.br/noticias/2013/janeiro/20enforcado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37"/>
                    <a:stretch/>
                  </pic:blipFill>
                  <pic:spPr bwMode="auto">
                    <a:xfrm>
                      <a:off x="0" y="0"/>
                      <a:ext cx="1359119" cy="224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0E1" w:rsidRDefault="000E40E1" w:rsidP="000E40E1">
      <w:pPr>
        <w:jc w:val="center"/>
      </w:pPr>
    </w:p>
    <w:p w:rsidR="000E40E1" w:rsidRDefault="000E40E1" w:rsidP="000E40E1">
      <w:pPr>
        <w:jc w:val="center"/>
      </w:pPr>
    </w:p>
    <w:p w:rsidR="000E40E1" w:rsidRDefault="000E40E1" w:rsidP="000E40E1">
      <w:pPr>
        <w:jc w:val="center"/>
      </w:pPr>
    </w:p>
    <w:p w:rsidR="000E40E1" w:rsidRPr="003C783C" w:rsidRDefault="000E40E1" w:rsidP="000E40E1">
      <w:pPr>
        <w:jc w:val="center"/>
      </w:pPr>
      <w:r>
        <w:rPr>
          <w:noProof/>
        </w:rPr>
        <w:lastRenderedPageBreak/>
        <w:drawing>
          <wp:inline distT="0" distB="0" distL="0" distR="0" wp14:anchorId="11D1E472" wp14:editId="3C35AB47">
            <wp:extent cx="3143250" cy="1765300"/>
            <wp:effectExtent l="0" t="0" r="0" b="6350"/>
            <wp:docPr id="1170" name="Imagem 1170" descr="C:\Users\walter\AppData\Local\Microsoft\Windows\INetCache\Content.Word\DSC0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lter\AppData\Local\Microsoft\Windows\INetCache\Content.Word\DSC001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36672E" wp14:editId="5C21340A">
            <wp:extent cx="2533650" cy="1765300"/>
            <wp:effectExtent l="0" t="0" r="0" b="6350"/>
            <wp:docPr id="1171" name="Imagem 1171" descr="DSC0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016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7" t="16389" r="6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E1" w:rsidRDefault="000E40E1" w:rsidP="000E40E1">
      <w:pPr>
        <w:spacing w:line="240" w:lineRule="auto"/>
        <w:rPr>
          <w:sz w:val="22"/>
          <w:szCs w:val="22"/>
        </w:rPr>
      </w:pPr>
    </w:p>
    <w:p w:rsidR="000E40E1" w:rsidRDefault="000E40E1" w:rsidP="000E40E1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Estuda-se</w:t>
      </w:r>
      <w:proofErr w:type="gramEnd"/>
      <w:r>
        <w:rPr>
          <w:sz w:val="22"/>
          <w:szCs w:val="22"/>
        </w:rPr>
        <w:t xml:space="preserve"> os diagnósticos diferenciais e as caraterísticas diversas para definir o mecanismo de asfixia, assim colocando se o evento foi acidental, auto infringido ou criminoso.</w:t>
      </w:r>
    </w:p>
    <w:p w:rsidR="000E40E1" w:rsidRDefault="000E40E1" w:rsidP="000E40E1">
      <w:pPr>
        <w:spacing w:line="240" w:lineRule="auto"/>
        <w:rPr>
          <w:sz w:val="22"/>
          <w:szCs w:val="22"/>
        </w:rPr>
      </w:pPr>
    </w:p>
    <w:p w:rsidR="000E40E1" w:rsidRDefault="00681D82" w:rsidP="000E40E1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ab/>
        <w:t>Estuda-se rapidamente o Case de Vladmir Herzog para fundamentar a teoria da mecânica do trauma.</w:t>
      </w:r>
    </w:p>
    <w:p w:rsidR="00681D82" w:rsidRDefault="00681D82" w:rsidP="000E40E1">
      <w:pPr>
        <w:spacing w:line="240" w:lineRule="auto"/>
        <w:rPr>
          <w:sz w:val="22"/>
          <w:szCs w:val="22"/>
        </w:rPr>
      </w:pPr>
    </w:p>
    <w:p w:rsidR="00681D82" w:rsidRDefault="00681D82" w:rsidP="00681D82">
      <w:pPr>
        <w:jc w:val="center"/>
        <w:rPr>
          <w:lang w:val="pt-PT"/>
        </w:rPr>
      </w:pPr>
      <w:r w:rsidRPr="003C783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5BB92B" wp14:editId="4DDB523B">
                <wp:simplePos x="0" y="0"/>
                <wp:positionH relativeFrom="column">
                  <wp:posOffset>2885440</wp:posOffset>
                </wp:positionH>
                <wp:positionV relativeFrom="paragraph">
                  <wp:posOffset>2258695</wp:posOffset>
                </wp:positionV>
                <wp:extent cx="668020" cy="210820"/>
                <wp:effectExtent l="0" t="19050" r="36830" b="36830"/>
                <wp:wrapNone/>
                <wp:docPr id="52" name="Seta para a direit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020" cy="210820"/>
                        </a:xfrm>
                        <a:prstGeom prst="rightArrow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52" o:spid="_x0000_s1026" type="#_x0000_t13" style="position:absolute;margin-left:227.2pt;margin-top:177.85pt;width:52.6pt;height:16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" adj="18192" filled="f" strokecolor="red" strokeweight="2pt"/>
            </w:pict>
          </mc:Fallback>
        </mc:AlternateContent>
      </w:r>
      <w:r w:rsidRPr="003C783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EE7055" wp14:editId="635850FB">
                <wp:simplePos x="0" y="0"/>
                <wp:positionH relativeFrom="column">
                  <wp:posOffset>4577178</wp:posOffset>
                </wp:positionH>
                <wp:positionV relativeFrom="paragraph">
                  <wp:posOffset>1515060</wp:posOffset>
                </wp:positionV>
                <wp:extent cx="689317" cy="302455"/>
                <wp:effectExtent l="0" t="133350" r="15875" b="116840"/>
                <wp:wrapNone/>
                <wp:docPr id="53" name="Seta para a direit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98195">
                          <a:off x="0" y="0"/>
                          <a:ext cx="689317" cy="302455"/>
                        </a:xfrm>
                        <a:prstGeom prst="rightArrow">
                          <a:avLst/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a direita 53" o:spid="_x0000_s1026" type="#_x0000_t13" style="position:absolute;margin-left:360.4pt;margin-top:119.3pt;width:54.3pt;height:23.8pt;rotation:9500748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" adj="16861" filled="f" strokecolor="yellow" strokeweight="2pt"/>
            </w:pict>
          </mc:Fallback>
        </mc:AlternateContent>
      </w:r>
      <w:r>
        <w:rPr>
          <w:noProof/>
        </w:rPr>
        <w:drawing>
          <wp:inline distT="0" distB="0" distL="0" distR="0" wp14:anchorId="4E27A0CC" wp14:editId="6150965D">
            <wp:extent cx="1987550" cy="2966036"/>
            <wp:effectExtent l="0" t="0" r="0" b="6350"/>
            <wp:docPr id="1167" name="Imagem 1167" descr="C:\Users\walter\AppData\Local\Microsoft\Windows\INetCache\Content.Word\164863-400x600-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lter\AppData\Local\Microsoft\Windows\INetCache\Content.Word\164863-400x600-1_thum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96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A548F8" wp14:editId="3EED5478">
            <wp:extent cx="2863850" cy="3043501"/>
            <wp:effectExtent l="0" t="0" r="0" b="5080"/>
            <wp:docPr id="1166" name="Imagem 1166" descr="C:\Users\walter\AppData\Local\Microsoft\Windows\INetCache\Content.Word\164863-400x600-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lter\AppData\Local\Microsoft\Windows\INetCache\Content.Word\164863-400x600-1_thum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08" t="18698" r="35744" b="60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304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D82" w:rsidRDefault="00681D82" w:rsidP="00681D82">
      <w:pPr>
        <w:spacing w:line="240" w:lineRule="auto"/>
        <w:rPr>
          <w:lang w:val="pt-PT"/>
        </w:rPr>
      </w:pPr>
      <w:r>
        <w:rPr>
          <w:lang w:val="pt-PT"/>
        </w:rPr>
        <w:tab/>
        <w:t>Passamos ao estudo do Case em questão, analisando a dinâmica dos fatos e a Mecânica do trauma. Grande evidência foram marcas da corda e danos em estrutúras ósseas.</w:t>
      </w:r>
    </w:p>
    <w:p w:rsidR="00681D82" w:rsidRPr="00681D82" w:rsidRDefault="00681D82" w:rsidP="00681D82">
      <w:pPr>
        <w:spacing w:line="240" w:lineRule="auto"/>
        <w:jc w:val="center"/>
        <w:rPr>
          <w:sz w:val="16"/>
          <w:szCs w:val="16"/>
          <w:lang w:val="pt-PT"/>
        </w:rPr>
      </w:pPr>
    </w:p>
    <w:p w:rsidR="00681D82" w:rsidRDefault="00681D82" w:rsidP="00681D82">
      <w:pPr>
        <w:jc w:val="center"/>
        <w:rPr>
          <w:lang w:val="pt-PT"/>
        </w:rPr>
      </w:pPr>
      <w:r>
        <w:rPr>
          <w:noProof/>
        </w:rPr>
        <w:drawing>
          <wp:inline distT="0" distB="0" distL="0" distR="0" wp14:anchorId="6EA69839">
            <wp:extent cx="5084126" cy="230505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1" cy="2306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1D82" w:rsidRDefault="00681D82" w:rsidP="00681D82">
      <w:pPr>
        <w:jc w:val="center"/>
        <w:rPr>
          <w:lang w:val="pt-PT"/>
        </w:rPr>
      </w:pPr>
    </w:p>
    <w:p w:rsidR="00681D82" w:rsidRDefault="00681D82" w:rsidP="00681D82">
      <w:pPr>
        <w:rPr>
          <w:lang w:val="pt-PT"/>
        </w:rPr>
      </w:pPr>
      <w:r>
        <w:rPr>
          <w:noProof/>
        </w:rPr>
        <w:lastRenderedPageBreak/>
        <w:drawing>
          <wp:inline distT="0" distB="0" distL="0" distR="0">
            <wp:extent cx="6026150" cy="7359650"/>
            <wp:effectExtent l="0" t="0" r="0" b="0"/>
            <wp:docPr id="2" name="Imagem 2" descr="Danos A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nos Ann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735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D82" w:rsidRDefault="00681D82" w:rsidP="00681D82">
      <w:pPr>
        <w:rPr>
          <w:lang w:val="pt-PT"/>
        </w:rPr>
      </w:pPr>
    </w:p>
    <w:p w:rsidR="00681D82" w:rsidRDefault="00681D82" w:rsidP="00681D82">
      <w:pPr>
        <w:rPr>
          <w:lang w:val="pt-PT"/>
        </w:rPr>
      </w:pPr>
    </w:p>
    <w:p w:rsidR="00681D82" w:rsidRDefault="00681D82" w:rsidP="00681D82">
      <w:pPr>
        <w:rPr>
          <w:lang w:val="pt-PT"/>
        </w:rPr>
      </w:pPr>
    </w:p>
    <w:p w:rsidR="00681D82" w:rsidRDefault="00681D82" w:rsidP="00681D82">
      <w:pPr>
        <w:rPr>
          <w:lang w:val="pt-PT"/>
        </w:rPr>
      </w:pPr>
    </w:p>
    <w:p w:rsidR="00681D82" w:rsidRPr="00681D82" w:rsidRDefault="00681D82" w:rsidP="00681D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firstLine="708"/>
      </w:pPr>
      <w:r w:rsidRPr="00681D82">
        <w:t>O </w:t>
      </w:r>
      <w:r w:rsidRPr="00681D82">
        <w:rPr>
          <w:bCs/>
        </w:rPr>
        <w:t>osso hioide</w:t>
      </w:r>
      <w:r w:rsidRPr="00681D82">
        <w:t xml:space="preserve"> é um osso que fica na parte anterior do pescoço, abaixo do maxilar inferior e à frente da porção cervical da coluna vertebral. Não está articulado com nenhum outro osso, apenas </w:t>
      </w:r>
      <w:r w:rsidRPr="00681D82">
        <w:lastRenderedPageBreak/>
        <w:t>com músculos. É apenas suportado pelos músculos do pescoço. Suporta, por sua vez, a musculatura na base da língua.</w:t>
      </w:r>
    </w:p>
    <w:p w:rsidR="00681D82" w:rsidRPr="00681D82" w:rsidRDefault="00681D82" w:rsidP="00681D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81D82">
        <w:rPr>
          <w:noProof/>
        </w:rPr>
        <w:drawing>
          <wp:anchor distT="0" distB="0" distL="114300" distR="114300" simplePos="0" relativeHeight="251665408" behindDoc="1" locked="0" layoutInCell="1" allowOverlap="1" wp14:anchorId="5BC402E5" wp14:editId="09AFF106">
            <wp:simplePos x="0" y="0"/>
            <wp:positionH relativeFrom="column">
              <wp:posOffset>219710</wp:posOffset>
            </wp:positionH>
            <wp:positionV relativeFrom="paragraph">
              <wp:posOffset>485140</wp:posOffset>
            </wp:positionV>
            <wp:extent cx="3016250" cy="1991360"/>
            <wp:effectExtent l="19050" t="19050" r="12700" b="27940"/>
            <wp:wrapTight wrapText="bothSides">
              <wp:wrapPolygon edited="0">
                <wp:start x="-136" y="-207"/>
                <wp:lineTo x="-136" y="21696"/>
                <wp:lineTo x="21555" y="21696"/>
                <wp:lineTo x="21555" y="-207"/>
                <wp:lineTo x="-136" y="-207"/>
              </wp:wrapPolygon>
            </wp:wrapTight>
            <wp:docPr id="1122" name="Imagem 1122" descr="\\Servidor\pericial publica\4 - Parecer\MA1014 x Patrícia Cabral Dal Lago\Imagens Patrícia\a hio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idor\pericial publica\4 - Parecer\MA1014 x Patrícia Cabral Dal Lago\Imagens Patrícia\a hioid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991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D82">
        <w:rPr>
          <w:noProof/>
        </w:rPr>
        <w:drawing>
          <wp:inline distT="0" distB="0" distL="0" distR="0" wp14:anchorId="3DBE20E3" wp14:editId="420076A9">
            <wp:extent cx="2409825" cy="2828925"/>
            <wp:effectExtent l="19050" t="19050" r="28575" b="28575"/>
            <wp:docPr id="1142" name="Imagem 1142" descr="\\Servidor\pericial publica\4 - Parecer\MA1014 x Patrícia Cabral Dal Lago\Imagens Patrícia\hioid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idor\pericial publica\4 - Parecer\MA1014 x Patrícia Cabral Dal Lago\Imagens Patrícia\hioide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15"/>
                    <a:stretch/>
                  </pic:blipFill>
                  <pic:spPr bwMode="auto">
                    <a:xfrm>
                      <a:off x="0" y="0"/>
                      <a:ext cx="2409825" cy="2828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D82" w:rsidRPr="00681D82" w:rsidRDefault="00681D82" w:rsidP="00681D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681D82" w:rsidRPr="003C783C" w:rsidRDefault="00681D82" w:rsidP="00681D82">
      <w:pPr>
        <w:rPr>
          <w:lang w:val="pt-PT"/>
        </w:rPr>
      </w:pPr>
    </w:p>
    <w:p w:rsidR="0009343C" w:rsidRDefault="00681D82" w:rsidP="00051A3B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>A análise da corda, suas cerdas e de seu uso foi também importante.</w:t>
      </w:r>
    </w:p>
    <w:p w:rsidR="00681D82" w:rsidRDefault="00681D82" w:rsidP="00051A3B">
      <w:pPr>
        <w:spacing w:line="240" w:lineRule="auto"/>
        <w:ind w:firstLine="851"/>
        <w:rPr>
          <w:sz w:val="22"/>
          <w:szCs w:val="22"/>
        </w:rPr>
      </w:pPr>
    </w:p>
    <w:p w:rsidR="00681D82" w:rsidRDefault="00681D82" w:rsidP="00681D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firstLine="708"/>
      </w:pPr>
      <w:r>
        <w:t>A corda que sobrou na árvore foi removida e enviada aos laboratórios da Kauffmann.  Após breve análise do pedaço de corda que ficou na árvore, algumas características relevantes puderam ser identificadas.</w:t>
      </w:r>
    </w:p>
    <w:p w:rsidR="00681D82" w:rsidRDefault="00681D82" w:rsidP="00681D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681D82" w:rsidRDefault="00681D82" w:rsidP="00681D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</w:rPr>
        <w:drawing>
          <wp:inline distT="0" distB="0" distL="0" distR="0" wp14:anchorId="30B064D7" wp14:editId="7A196651">
            <wp:extent cx="6029325" cy="1816894"/>
            <wp:effectExtent l="19050" t="19050" r="9525" b="12065"/>
            <wp:docPr id="15" name="Imagem 15" descr="\\Servidor\pericial publica\2 - Abertura\MA1014 x Patrícia Cabral Dal Lago\Fotos laço e chinelo\IMG_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idor\pericial publica\2 - Abertura\MA1014 x Patrícia Cabral Dal Lago\Fotos laço e chinelo\IMG_3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21"/>
                    <a:stretch/>
                  </pic:blipFill>
                  <pic:spPr bwMode="auto">
                    <a:xfrm>
                      <a:off x="0" y="0"/>
                      <a:ext cx="6030595" cy="18172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D82" w:rsidRDefault="00681D82" w:rsidP="00681D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0"/>
          <w:szCs w:val="20"/>
        </w:rPr>
      </w:pPr>
      <w:r>
        <w:rPr>
          <w:b/>
          <w:sz w:val="20"/>
          <w:szCs w:val="20"/>
        </w:rPr>
        <w:t>Registro da medida da corda</w:t>
      </w:r>
      <w:r w:rsidRPr="00391389">
        <w:rPr>
          <w:b/>
          <w:sz w:val="20"/>
          <w:szCs w:val="20"/>
        </w:rPr>
        <w:t>.</w:t>
      </w:r>
    </w:p>
    <w:p w:rsidR="00681D82" w:rsidRPr="00681D82" w:rsidRDefault="00681D82" w:rsidP="00681D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firstLine="851"/>
        <w:rPr>
          <w:sz w:val="22"/>
          <w:szCs w:val="22"/>
        </w:rPr>
      </w:pPr>
      <w:r w:rsidRPr="00681D82">
        <w:rPr>
          <w:sz w:val="22"/>
          <w:szCs w:val="22"/>
        </w:rPr>
        <w:t>Outro ponto fundamental é percebido após a análise microscópica das cerdas da ponta da corda que foi cortada:</w:t>
      </w:r>
    </w:p>
    <w:p w:rsidR="00681D82" w:rsidRPr="00681D82" w:rsidRDefault="00681D82" w:rsidP="00681D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firstLine="851"/>
        <w:rPr>
          <w:sz w:val="22"/>
          <w:szCs w:val="22"/>
        </w:rPr>
      </w:pPr>
    </w:p>
    <w:p w:rsidR="00681D82" w:rsidRPr="00681D82" w:rsidRDefault="00681D82" w:rsidP="00681D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2"/>
          <w:szCs w:val="22"/>
        </w:rPr>
      </w:pPr>
      <w:r w:rsidRPr="00681D82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B4AB6B" wp14:editId="6720D13B">
                <wp:simplePos x="0" y="0"/>
                <wp:positionH relativeFrom="column">
                  <wp:posOffset>3171190</wp:posOffset>
                </wp:positionH>
                <wp:positionV relativeFrom="paragraph">
                  <wp:posOffset>464820</wp:posOffset>
                </wp:positionV>
                <wp:extent cx="2771775" cy="561975"/>
                <wp:effectExtent l="0" t="0" r="28575" b="28575"/>
                <wp:wrapNone/>
                <wp:docPr id="25" name="E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561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25" o:spid="_x0000_s1026" style="position:absolute;margin-left:249.7pt;margin-top:36.6pt;width:218.25pt;height:4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" filled="f" strokecolor="red" strokeweight="2pt"/>
            </w:pict>
          </mc:Fallback>
        </mc:AlternateContent>
      </w:r>
      <w:r w:rsidRPr="00681D82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07A876" wp14:editId="4DD6A383">
                <wp:simplePos x="0" y="0"/>
                <wp:positionH relativeFrom="column">
                  <wp:posOffset>361315</wp:posOffset>
                </wp:positionH>
                <wp:positionV relativeFrom="paragraph">
                  <wp:posOffset>569595</wp:posOffset>
                </wp:positionV>
                <wp:extent cx="2009775" cy="1562100"/>
                <wp:effectExtent l="0" t="0" r="28575" b="19050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562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24" o:spid="_x0000_s1026" style="position:absolute;margin-left:28.45pt;margin-top:44.85pt;width:158.25pt;height:12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" filled="f" strokecolor="red" strokeweight="2pt"/>
            </w:pict>
          </mc:Fallback>
        </mc:AlternateContent>
      </w:r>
      <w:r w:rsidRPr="00681D82">
        <w:rPr>
          <w:noProof/>
          <w:sz w:val="22"/>
          <w:szCs w:val="22"/>
        </w:rPr>
        <w:drawing>
          <wp:inline distT="0" distB="0" distL="0" distR="0" wp14:anchorId="3E4BC11E" wp14:editId="7B3C5E48">
            <wp:extent cx="2876574" cy="2158099"/>
            <wp:effectExtent l="19050" t="19050" r="19050" b="13970"/>
            <wp:docPr id="21" name="Imagem 21" descr="\\Servidor\pericial publica\2 - Abertura\MA1014 x Patrícia Cabral Dal Lago\Fotos laço e chinelo\PICT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idor\pericial publica\2 - Abertura\MA1014 x Patrícia Cabral Dal Lago\Fotos laço e chinelo\PICT0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71" cy="21592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81D82">
        <w:rPr>
          <w:sz w:val="22"/>
          <w:szCs w:val="22"/>
          <w:lang w:bidi="x-none"/>
        </w:rPr>
        <w:t xml:space="preserve"> </w:t>
      </w:r>
      <w:r w:rsidRPr="00681D82">
        <w:rPr>
          <w:noProof/>
          <w:sz w:val="22"/>
          <w:szCs w:val="22"/>
        </w:rPr>
        <w:drawing>
          <wp:inline distT="0" distB="0" distL="0" distR="0" wp14:anchorId="55F9EDCF" wp14:editId="70250F90">
            <wp:extent cx="2970880" cy="2162175"/>
            <wp:effectExtent l="19050" t="19050" r="20320" b="9525"/>
            <wp:docPr id="22" name="Imagem 22" descr="\\Servidor\pericial publica\2 - Abertura\MA1014 x Patrícia Cabral Dal Lago\Fotos laço e chinelo\PICT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ervidor\pericial publica\2 - Abertura\MA1014 x Patrícia Cabral Dal Lago\Fotos laço e chinelo\PICT00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80" cy="2162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81D82" w:rsidRPr="00681D82" w:rsidRDefault="00681D82" w:rsidP="00681D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firstLine="851"/>
        <w:rPr>
          <w:b/>
          <w:sz w:val="22"/>
          <w:szCs w:val="22"/>
        </w:rPr>
      </w:pPr>
      <w:r w:rsidRPr="00681D82">
        <w:rPr>
          <w:b/>
          <w:sz w:val="22"/>
          <w:szCs w:val="22"/>
        </w:rPr>
        <w:t>Nítido padrão uniforme das cerdas.</w:t>
      </w:r>
    </w:p>
    <w:p w:rsidR="00681D82" w:rsidRPr="00681D82" w:rsidRDefault="00681D82" w:rsidP="00681D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firstLine="851"/>
        <w:rPr>
          <w:b/>
          <w:sz w:val="22"/>
          <w:szCs w:val="22"/>
        </w:rPr>
      </w:pPr>
    </w:p>
    <w:p w:rsidR="00681D82" w:rsidRPr="00681D82" w:rsidRDefault="00681D82" w:rsidP="00681D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firstLine="851"/>
        <w:rPr>
          <w:sz w:val="22"/>
          <w:szCs w:val="22"/>
        </w:rPr>
      </w:pPr>
      <w:r w:rsidRPr="00681D82">
        <w:rPr>
          <w:sz w:val="22"/>
          <w:szCs w:val="22"/>
        </w:rPr>
        <w:t>Nota-se pelo padrão uniforma das cerdas da ponta da corda cortada, que é um corte reto e no plano horizontal.</w:t>
      </w:r>
    </w:p>
    <w:p w:rsidR="00681D82" w:rsidRPr="00681D82" w:rsidRDefault="00681D82" w:rsidP="00681D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firstLine="851"/>
        <w:rPr>
          <w:sz w:val="22"/>
          <w:szCs w:val="22"/>
        </w:rPr>
      </w:pPr>
      <w:r w:rsidRPr="00681D82">
        <w:rPr>
          <w:noProof/>
          <w:sz w:val="22"/>
          <w:szCs w:val="22"/>
        </w:rPr>
        <w:drawing>
          <wp:inline distT="0" distB="0" distL="0" distR="0">
            <wp:extent cx="2921000" cy="1771650"/>
            <wp:effectExtent l="0" t="0" r="0" b="0"/>
            <wp:docPr id="3" name="Imagem 3" descr="IMG_4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408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1" t="46338" r="21225" b="14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D82" w:rsidRDefault="00681D82" w:rsidP="00681D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firstLine="851"/>
        <w:rPr>
          <w:sz w:val="22"/>
          <w:szCs w:val="22"/>
        </w:rPr>
      </w:pPr>
    </w:p>
    <w:p w:rsidR="000E40E1" w:rsidRDefault="000E40E1" w:rsidP="00BD2918">
      <w:pPr>
        <w:tabs>
          <w:tab w:val="left" w:pos="1245"/>
        </w:tabs>
        <w:spacing w:line="240" w:lineRule="auto"/>
        <w:ind w:firstLine="851"/>
        <w:rPr>
          <w:sz w:val="22"/>
          <w:szCs w:val="22"/>
        </w:rPr>
      </w:pPr>
    </w:p>
    <w:p w:rsidR="00BD79FE" w:rsidRDefault="00BD79FE" w:rsidP="00BD2918">
      <w:pPr>
        <w:tabs>
          <w:tab w:val="left" w:pos="1245"/>
        </w:tabs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>A conclusão foi:</w:t>
      </w:r>
    </w:p>
    <w:p w:rsidR="00BD79FE" w:rsidRDefault="00BD79FE" w:rsidP="00BD2918">
      <w:pPr>
        <w:tabs>
          <w:tab w:val="left" w:pos="1245"/>
        </w:tabs>
        <w:spacing w:line="240" w:lineRule="auto"/>
        <w:ind w:firstLine="851"/>
        <w:rPr>
          <w:sz w:val="22"/>
          <w:szCs w:val="22"/>
        </w:rPr>
      </w:pPr>
    </w:p>
    <w:p w:rsidR="00BD79FE" w:rsidRDefault="00BD79FE" w:rsidP="00BD79FE">
      <w:pPr>
        <w:tabs>
          <w:tab w:val="left" w:pos="1245"/>
        </w:tabs>
        <w:spacing w:line="240" w:lineRule="auto"/>
        <w:rPr>
          <w:sz w:val="28"/>
          <w:szCs w:val="28"/>
        </w:rPr>
      </w:pPr>
      <w:r>
        <w:rPr>
          <w:sz w:val="22"/>
          <w:szCs w:val="22"/>
        </w:rPr>
        <w:t xml:space="preserve"> </w:t>
      </w:r>
      <w:r>
        <w:t xml:space="preserve">Assim, considerando que não há invasão ou participação de terceiros e que os materiais utilizados para o homicídio foram previamente providenciados, dentro da própria residência, todos os indícios e evidência materiais permitem o Diagnóstico Diferencial do Fato de que: </w:t>
      </w:r>
      <w:r>
        <w:rPr>
          <w:sz w:val="28"/>
          <w:szCs w:val="28"/>
        </w:rPr>
        <w:t xml:space="preserve">o óbito de Anna Sílvia Lago foi causado por </w:t>
      </w:r>
      <w:r w:rsidRPr="006029FC">
        <w:rPr>
          <w:b/>
          <w:sz w:val="28"/>
          <w:szCs w:val="28"/>
          <w:highlight w:val="yellow"/>
        </w:rPr>
        <w:t>homicídio premeditado por</w:t>
      </w:r>
      <w:r>
        <w:rPr>
          <w:b/>
          <w:sz w:val="28"/>
          <w:szCs w:val="28"/>
          <w:highlight w:val="yellow"/>
        </w:rPr>
        <w:t xml:space="preserve"> estrangulamento de autoria de </w:t>
      </w:r>
      <w:proofErr w:type="spellStart"/>
      <w:r>
        <w:rPr>
          <w:b/>
          <w:sz w:val="28"/>
          <w:szCs w:val="28"/>
          <w:highlight w:val="yellow"/>
        </w:rPr>
        <w:t>xxxxxx</w:t>
      </w:r>
      <w:proofErr w:type="spellEnd"/>
      <w:r>
        <w:rPr>
          <w:sz w:val="28"/>
          <w:szCs w:val="28"/>
        </w:rPr>
        <w:t>. O fato está abaixo representado.</w:t>
      </w:r>
    </w:p>
    <w:p w:rsidR="00BD79FE" w:rsidRDefault="00BD79FE" w:rsidP="00BD79FE">
      <w:pPr>
        <w:ind w:firstLine="720"/>
      </w:pPr>
    </w:p>
    <w:p w:rsidR="00BD79FE" w:rsidRDefault="00BD79FE" w:rsidP="00BD79FE">
      <w:pPr>
        <w:jc w:val="center"/>
      </w:pPr>
      <w:r>
        <w:rPr>
          <w:noProof/>
        </w:rPr>
        <w:drawing>
          <wp:inline distT="0" distB="0" distL="0" distR="0">
            <wp:extent cx="1987550" cy="1790404"/>
            <wp:effectExtent l="0" t="0" r="0" b="635"/>
            <wp:docPr id="7" name="Imagem 7" descr="DSCF4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F47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3" t="17323" r="5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79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</w:rPr>
        <w:drawing>
          <wp:inline distT="0" distB="0" distL="0" distR="0">
            <wp:extent cx="1703512" cy="1783677"/>
            <wp:effectExtent l="0" t="0" r="0" b="7620"/>
            <wp:docPr id="4" name="Imagem 4" descr="DSCF4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F47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1" t="15211" r="7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512" cy="178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9FE" w:rsidRDefault="00BD79FE" w:rsidP="00BD79FE">
      <w:pPr>
        <w:jc w:val="center"/>
        <w:rPr>
          <w:b/>
          <w:sz w:val="20"/>
          <w:szCs w:val="20"/>
        </w:rPr>
      </w:pPr>
      <w:r w:rsidRPr="006029FC">
        <w:rPr>
          <w:b/>
          <w:sz w:val="20"/>
          <w:szCs w:val="20"/>
        </w:rPr>
        <w:t xml:space="preserve">Corda Cortada Previamente                           </w:t>
      </w:r>
      <w:r>
        <w:rPr>
          <w:b/>
          <w:sz w:val="20"/>
          <w:szCs w:val="20"/>
        </w:rPr>
        <w:t xml:space="preserve">        </w:t>
      </w:r>
      <w:r w:rsidRPr="006029FC">
        <w:rPr>
          <w:b/>
          <w:sz w:val="20"/>
          <w:szCs w:val="20"/>
        </w:rPr>
        <w:t xml:space="preserve">                Agressão a Vítima</w:t>
      </w:r>
    </w:p>
    <w:p w:rsidR="00BD2918" w:rsidRPr="00FC71F5" w:rsidRDefault="00BD2918" w:rsidP="00BD2918">
      <w:pPr>
        <w:spacing w:line="240" w:lineRule="auto"/>
        <w:ind w:firstLine="851"/>
        <w:rPr>
          <w:sz w:val="22"/>
          <w:szCs w:val="22"/>
        </w:rPr>
      </w:pPr>
    </w:p>
    <w:p w:rsidR="00BD2918" w:rsidRPr="00FC71F5" w:rsidRDefault="00BD2918" w:rsidP="00BD2918">
      <w:pPr>
        <w:spacing w:line="240" w:lineRule="auto"/>
        <w:rPr>
          <w:sz w:val="22"/>
          <w:szCs w:val="22"/>
        </w:rPr>
      </w:pPr>
    </w:p>
    <w:p w:rsidR="00BD2918" w:rsidRPr="00FC71F5" w:rsidRDefault="00BD2918" w:rsidP="00BD2918">
      <w:pPr>
        <w:spacing w:line="240" w:lineRule="auto"/>
        <w:rPr>
          <w:sz w:val="22"/>
          <w:szCs w:val="22"/>
        </w:rPr>
      </w:pPr>
    </w:p>
    <w:p w:rsidR="00BD2918" w:rsidRDefault="00BD79FE" w:rsidP="00BD2918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ab/>
        <w:t>O Sumário do trabalho.</w:t>
      </w:r>
    </w:p>
    <w:p w:rsidR="00BD79FE" w:rsidRPr="00FC71F5" w:rsidRDefault="00BD79FE" w:rsidP="00BD2918">
      <w:pPr>
        <w:spacing w:line="240" w:lineRule="auto"/>
        <w:rPr>
          <w:sz w:val="22"/>
          <w:szCs w:val="22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</w:rPr>
        <w:id w:val="-54318010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:rsidR="00BD79FE" w:rsidRPr="00BD79FE" w:rsidRDefault="00BD79FE" w:rsidP="00BD79FE">
          <w:pPr>
            <w:pStyle w:val="CabealhodoSumrio"/>
            <w:spacing w:before="0"/>
            <w:jc w:val="both"/>
            <w:rPr>
              <w:rFonts w:ascii="Times New Roman" w:hAnsi="Times New Roman" w:cs="Times New Roman"/>
              <w:sz w:val="20"/>
              <w:szCs w:val="20"/>
            </w:rPr>
          </w:pPr>
          <w:r w:rsidRPr="00BD79FE">
            <w:rPr>
              <w:rFonts w:ascii="Times New Roman" w:hAnsi="Times New Roman" w:cs="Times New Roman"/>
              <w:sz w:val="20"/>
              <w:szCs w:val="20"/>
            </w:rPr>
            <w:t>Sumário</w:t>
          </w:r>
        </w:p>
        <w:p w:rsidR="00BD79FE" w:rsidRPr="00BD79FE" w:rsidRDefault="00BD79FE" w:rsidP="00BD79FE">
          <w:pPr>
            <w:pStyle w:val="Sumrio1"/>
            <w:tabs>
              <w:tab w:val="left" w:pos="110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r w:rsidRPr="00BD79FE">
            <w:rPr>
              <w:sz w:val="20"/>
              <w:szCs w:val="20"/>
            </w:rPr>
            <w:fldChar w:fldCharType="begin"/>
          </w:r>
          <w:r w:rsidRPr="00BD79FE">
            <w:rPr>
              <w:sz w:val="20"/>
              <w:szCs w:val="20"/>
            </w:rPr>
            <w:instrText xml:space="preserve"> TOC \o "1-3" \h \z \u </w:instrText>
          </w:r>
          <w:r w:rsidRPr="00BD79FE">
            <w:rPr>
              <w:sz w:val="20"/>
              <w:szCs w:val="20"/>
            </w:rPr>
            <w:fldChar w:fldCharType="separate"/>
          </w:r>
          <w:hyperlink w:anchor="_Toc412218296" w:history="1">
            <w:r w:rsidRPr="00BD79FE">
              <w:rPr>
                <w:rStyle w:val="Hyperlink"/>
                <w:noProof/>
                <w:sz w:val="20"/>
                <w:szCs w:val="20"/>
              </w:rPr>
              <w:t>1.</w:t>
            </w:r>
            <w:r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Pr="00BD79FE">
              <w:rPr>
                <w:rStyle w:val="Hyperlink"/>
                <w:noProof/>
                <w:sz w:val="20"/>
                <w:szCs w:val="20"/>
              </w:rPr>
              <w:t>Introdução</w:t>
            </w:r>
            <w:r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1"/>
            <w:tabs>
              <w:tab w:val="left" w:pos="110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297" w:history="1">
            <w:r w:rsidR="00BD79FE" w:rsidRPr="00BD79FE">
              <w:rPr>
                <w:rStyle w:val="Hyperlink"/>
                <w:noProof/>
                <w:sz w:val="20"/>
                <w:szCs w:val="20"/>
              </w:rPr>
              <w:t>2.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noProof/>
                <w:sz w:val="20"/>
                <w:szCs w:val="20"/>
              </w:rPr>
              <w:t>Declarações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2"/>
            <w:tabs>
              <w:tab w:val="left" w:pos="154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298" w:history="1">
            <w:r w:rsidR="00BD79FE" w:rsidRPr="00BD79FE">
              <w:rPr>
                <w:rStyle w:val="Hyperlink"/>
                <w:noProof/>
                <w:sz w:val="20"/>
                <w:szCs w:val="20"/>
              </w:rPr>
              <w:t>2.1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noProof/>
                <w:sz w:val="20"/>
                <w:szCs w:val="20"/>
              </w:rPr>
              <w:t>Da ocorrência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2"/>
            <w:tabs>
              <w:tab w:val="left" w:pos="154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299" w:history="1">
            <w:r w:rsidR="00BD79FE" w:rsidRPr="00BD79FE">
              <w:rPr>
                <w:rStyle w:val="Hyperlink"/>
                <w:noProof/>
                <w:sz w:val="20"/>
                <w:szCs w:val="20"/>
              </w:rPr>
              <w:t>2.2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noProof/>
                <w:sz w:val="20"/>
                <w:szCs w:val="20"/>
              </w:rPr>
              <w:t>da declaração de xxxxx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2"/>
            <w:tabs>
              <w:tab w:val="left" w:pos="154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00" w:history="1">
            <w:r w:rsidR="00BD79FE" w:rsidRPr="00BD79FE">
              <w:rPr>
                <w:rStyle w:val="Hyperlink"/>
                <w:noProof/>
                <w:sz w:val="20"/>
                <w:szCs w:val="20"/>
              </w:rPr>
              <w:t>2.3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noProof/>
                <w:sz w:val="20"/>
                <w:szCs w:val="20"/>
              </w:rPr>
              <w:t>declaração de yyyyyyy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2"/>
            <w:tabs>
              <w:tab w:val="left" w:pos="154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01" w:history="1">
            <w:r w:rsidR="00BD79FE" w:rsidRPr="00BD79FE">
              <w:rPr>
                <w:rStyle w:val="Hyperlink"/>
                <w:noProof/>
                <w:sz w:val="20"/>
                <w:szCs w:val="20"/>
              </w:rPr>
              <w:t>2.4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noProof/>
                <w:sz w:val="20"/>
                <w:szCs w:val="20"/>
              </w:rPr>
              <w:t>declaração de zzzzzz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1"/>
            <w:tabs>
              <w:tab w:val="left" w:pos="110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02" w:history="1">
            <w:r w:rsidR="00BD79FE" w:rsidRPr="00BD79FE">
              <w:rPr>
                <w:rStyle w:val="Hyperlink"/>
                <w:b/>
                <w:caps/>
                <w:noProof/>
                <w:kern w:val="28"/>
                <w:sz w:val="20"/>
                <w:szCs w:val="20"/>
              </w:rPr>
              <w:t>3.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kern w:val="28"/>
                <w:sz w:val="20"/>
                <w:szCs w:val="20"/>
              </w:rPr>
              <w:t>MEDICINA LEGAL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2"/>
            <w:tabs>
              <w:tab w:val="left" w:pos="154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03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3.1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definição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2"/>
            <w:tabs>
              <w:tab w:val="left" w:pos="154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04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3.2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HISTÓRICO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2"/>
            <w:tabs>
              <w:tab w:val="left" w:pos="154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05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3.3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Perícia médica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1"/>
            <w:tabs>
              <w:tab w:val="left" w:pos="110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06" w:history="1">
            <w:r w:rsidR="00BD79FE" w:rsidRPr="00BD79FE">
              <w:rPr>
                <w:rStyle w:val="Hyperlink"/>
                <w:b/>
                <w:bCs/>
                <w:caps/>
                <w:noProof/>
                <w:kern w:val="28"/>
                <w:sz w:val="20"/>
                <w:szCs w:val="20"/>
              </w:rPr>
              <w:t>4.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kern w:val="28"/>
                <w:sz w:val="20"/>
                <w:szCs w:val="20"/>
              </w:rPr>
              <w:t>engenharia legal - Mecânica do Trauma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2"/>
            <w:tabs>
              <w:tab w:val="left" w:pos="154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07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4.1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 xml:space="preserve"> TRaUMAS FECHADOS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2"/>
            <w:tabs>
              <w:tab w:val="left" w:pos="154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08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4.2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TRAUMAS ABERTOS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2"/>
            <w:tabs>
              <w:tab w:val="left" w:pos="154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09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4.3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TRAUMAS DE queimadura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2"/>
            <w:tabs>
              <w:tab w:val="left" w:pos="154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10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4.4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Traumas químicos - INTOXICAÇÃO E ENVENENAMENTO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3"/>
            <w:tabs>
              <w:tab w:val="left" w:pos="176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11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4.4.1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Substâncias comuns nas intoxicações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3"/>
            <w:tabs>
              <w:tab w:val="left" w:pos="176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12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4.4.2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Vias de penetração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3"/>
            <w:tabs>
              <w:tab w:val="left" w:pos="176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13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4.4.3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Sinais e sintomas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2"/>
            <w:tabs>
              <w:tab w:val="left" w:pos="154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14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4.5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trauma de Privação de necessidades fisiológicas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2"/>
            <w:tabs>
              <w:tab w:val="left" w:pos="154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15" w:history="1">
            <w:r w:rsidR="00BD79FE" w:rsidRPr="00BD79FE">
              <w:rPr>
                <w:rStyle w:val="Hyperlink"/>
                <w:noProof/>
                <w:sz w:val="20"/>
                <w:szCs w:val="20"/>
              </w:rPr>
              <w:t>4.6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noProof/>
                <w:sz w:val="20"/>
                <w:szCs w:val="20"/>
              </w:rPr>
              <w:t>Trauma psicológico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1"/>
            <w:tabs>
              <w:tab w:val="left" w:pos="110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16" w:history="1">
            <w:r w:rsidR="00BD79FE" w:rsidRPr="00BD79FE">
              <w:rPr>
                <w:rStyle w:val="Hyperlink"/>
                <w:b/>
                <w:caps/>
                <w:noProof/>
                <w:kern w:val="28"/>
                <w:sz w:val="20"/>
                <w:szCs w:val="20"/>
              </w:rPr>
              <w:t>5.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kern w:val="28"/>
                <w:sz w:val="20"/>
                <w:szCs w:val="20"/>
              </w:rPr>
              <w:t>Tanatologia forense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2"/>
            <w:tabs>
              <w:tab w:val="left" w:pos="154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17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5.1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Fenômenos post-mortem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3"/>
            <w:tabs>
              <w:tab w:val="left" w:pos="176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18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5.1.1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Abióticos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3"/>
            <w:tabs>
              <w:tab w:val="left" w:pos="176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19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5.1.2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Transformativos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2"/>
            <w:tabs>
              <w:tab w:val="left" w:pos="154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20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5.2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Meios complementares de diagnóstico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2"/>
            <w:tabs>
              <w:tab w:val="left" w:pos="154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21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5.3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Lesões Corporais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3"/>
            <w:tabs>
              <w:tab w:val="left" w:pos="176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22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5.3.1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Graduações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3"/>
            <w:tabs>
              <w:tab w:val="left" w:pos="176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23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5.3.2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Instrumentos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2"/>
            <w:tabs>
              <w:tab w:val="left" w:pos="154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24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5.4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MORTE VIOLENTA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1"/>
            <w:tabs>
              <w:tab w:val="left" w:pos="110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25" w:history="1">
            <w:r w:rsidR="00BD79FE" w:rsidRPr="00BD79FE">
              <w:rPr>
                <w:rStyle w:val="Hyperlink"/>
                <w:b/>
                <w:caps/>
                <w:noProof/>
                <w:kern w:val="28"/>
                <w:sz w:val="20"/>
                <w:szCs w:val="20"/>
              </w:rPr>
              <w:t>6.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kern w:val="28"/>
                <w:sz w:val="20"/>
                <w:szCs w:val="20"/>
              </w:rPr>
              <w:t>aSfixia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2"/>
            <w:tabs>
              <w:tab w:val="left" w:pos="154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26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6.1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respiração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3"/>
            <w:tabs>
              <w:tab w:val="left" w:pos="2352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27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6.1.1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Ventilação pulmonar humana: a ação do diafragma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3"/>
            <w:tabs>
              <w:tab w:val="left" w:pos="176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28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6.1.2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Capacidade pulmonar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3"/>
            <w:tabs>
              <w:tab w:val="left" w:pos="176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29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6.1.3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Controle da respiração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2"/>
            <w:tabs>
              <w:tab w:val="left" w:pos="154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30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6.2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TIPOS dE ASFIXIA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  <w:r w:rsidR="00BD79FE" w:rsidRPr="00BD79FE">
              <w:rPr>
                <w:noProof/>
                <w:webHidden/>
                <w:sz w:val="20"/>
                <w:szCs w:val="20"/>
              </w:rPr>
              <w:fldChar w:fldCharType="begin"/>
            </w:r>
            <w:r w:rsidR="00BD79FE" w:rsidRPr="00BD79FE">
              <w:rPr>
                <w:noProof/>
                <w:webHidden/>
                <w:sz w:val="20"/>
                <w:szCs w:val="20"/>
              </w:rPr>
              <w:instrText xml:space="preserve"> PAGEREF _Toc412218330 \h </w:instrText>
            </w:r>
            <w:r w:rsidR="00BD79FE" w:rsidRPr="00BD79FE">
              <w:rPr>
                <w:noProof/>
                <w:webHidden/>
                <w:sz w:val="20"/>
                <w:szCs w:val="20"/>
              </w:rPr>
            </w:r>
            <w:r w:rsidR="00BD79FE" w:rsidRPr="00BD79F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807457">
              <w:rPr>
                <w:b/>
                <w:bCs/>
                <w:noProof/>
                <w:webHidden/>
                <w:sz w:val="20"/>
                <w:szCs w:val="20"/>
              </w:rPr>
              <w:t>Erro! Indicador não definido.</w:t>
            </w:r>
            <w:r w:rsidR="00BD79FE" w:rsidRPr="00BD79F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D79FE" w:rsidRPr="00BD79FE" w:rsidRDefault="004D43C2" w:rsidP="00BD79FE">
          <w:pPr>
            <w:pStyle w:val="Sumrio3"/>
            <w:tabs>
              <w:tab w:val="left" w:pos="176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31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6.2.1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Asfixia Mecânica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3"/>
            <w:tabs>
              <w:tab w:val="left" w:pos="176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32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6.2.2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Asfixia Química ou por Gases Irrespiráveis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3"/>
            <w:tabs>
              <w:tab w:val="left" w:pos="176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33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6.2.3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Anoxia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2"/>
            <w:tabs>
              <w:tab w:val="left" w:pos="154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34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6.3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Estudo dos mecanismos de asfixia MECÂNICA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3"/>
            <w:tabs>
              <w:tab w:val="left" w:pos="176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35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6.3.1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Submersão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  <w:r w:rsidR="00BD79FE" w:rsidRPr="00BD79FE">
              <w:rPr>
                <w:noProof/>
                <w:webHidden/>
                <w:sz w:val="20"/>
                <w:szCs w:val="20"/>
              </w:rPr>
              <w:fldChar w:fldCharType="begin"/>
            </w:r>
            <w:r w:rsidR="00BD79FE" w:rsidRPr="00BD79FE">
              <w:rPr>
                <w:noProof/>
                <w:webHidden/>
                <w:sz w:val="20"/>
                <w:szCs w:val="20"/>
              </w:rPr>
              <w:instrText xml:space="preserve"> PAGEREF _Toc412218335 \h </w:instrText>
            </w:r>
            <w:r w:rsidR="00BD79FE" w:rsidRPr="00BD79FE">
              <w:rPr>
                <w:noProof/>
                <w:webHidden/>
                <w:sz w:val="20"/>
                <w:szCs w:val="20"/>
              </w:rPr>
            </w:r>
            <w:r w:rsidR="00BD79FE" w:rsidRPr="00BD79F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807457">
              <w:rPr>
                <w:b/>
                <w:bCs/>
                <w:noProof/>
                <w:webHidden/>
                <w:sz w:val="20"/>
                <w:szCs w:val="20"/>
              </w:rPr>
              <w:t>Erro! Indicador não definido.</w:t>
            </w:r>
            <w:r w:rsidR="00BD79FE" w:rsidRPr="00BD79F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D79FE" w:rsidRPr="00BD79FE" w:rsidRDefault="004D43C2" w:rsidP="00BD79FE">
          <w:pPr>
            <w:pStyle w:val="Sumrio3"/>
            <w:tabs>
              <w:tab w:val="left" w:pos="176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36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6.3.2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Sufocação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3"/>
            <w:tabs>
              <w:tab w:val="left" w:pos="176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37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6.3.3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Constrição extrínseca do pescoço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2"/>
            <w:tabs>
              <w:tab w:val="left" w:pos="154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38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6.4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Diagnóstico diferencial em asfixia por constrição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2"/>
            <w:tabs>
              <w:tab w:val="left" w:pos="154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39" w:history="1"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6.5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b/>
                <w:caps/>
                <w:noProof/>
                <w:sz w:val="20"/>
                <w:szCs w:val="20"/>
              </w:rPr>
              <w:t>Estudo de case – Vladmir Herzog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  <w:r w:rsidR="00BD79FE" w:rsidRPr="00BD79FE">
              <w:rPr>
                <w:noProof/>
                <w:webHidden/>
                <w:sz w:val="20"/>
                <w:szCs w:val="20"/>
              </w:rPr>
              <w:fldChar w:fldCharType="begin"/>
            </w:r>
            <w:r w:rsidR="00BD79FE" w:rsidRPr="00BD79FE">
              <w:rPr>
                <w:noProof/>
                <w:webHidden/>
                <w:sz w:val="20"/>
                <w:szCs w:val="20"/>
              </w:rPr>
              <w:instrText xml:space="preserve"> PAGEREF _Toc412218339 \h </w:instrText>
            </w:r>
            <w:r w:rsidR="00BD79FE" w:rsidRPr="00BD79FE">
              <w:rPr>
                <w:noProof/>
                <w:webHidden/>
                <w:sz w:val="20"/>
                <w:szCs w:val="20"/>
              </w:rPr>
            </w:r>
            <w:r w:rsidR="00BD79FE" w:rsidRPr="00BD79F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807457">
              <w:rPr>
                <w:b/>
                <w:bCs/>
                <w:noProof/>
                <w:webHidden/>
                <w:sz w:val="20"/>
                <w:szCs w:val="20"/>
              </w:rPr>
              <w:t>Erro! Indicador não definido.</w:t>
            </w:r>
            <w:r w:rsidR="00BD79FE" w:rsidRPr="00BD79F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D79FE" w:rsidRPr="00BD79FE" w:rsidRDefault="004D43C2" w:rsidP="00BD79FE">
          <w:pPr>
            <w:pStyle w:val="Sumrio1"/>
            <w:tabs>
              <w:tab w:val="left" w:pos="110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40" w:history="1">
            <w:r w:rsidR="00BD79FE" w:rsidRPr="00BD79FE">
              <w:rPr>
                <w:rStyle w:val="Hyperlink"/>
                <w:noProof/>
                <w:sz w:val="20"/>
                <w:szCs w:val="20"/>
              </w:rPr>
              <w:t>7.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noProof/>
                <w:sz w:val="20"/>
                <w:szCs w:val="20"/>
              </w:rPr>
              <w:t>Caso em questão – Axxxxxx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  <w:r w:rsidR="00BD79FE" w:rsidRPr="00BD79FE">
              <w:rPr>
                <w:noProof/>
                <w:webHidden/>
                <w:sz w:val="20"/>
                <w:szCs w:val="20"/>
              </w:rPr>
              <w:fldChar w:fldCharType="begin"/>
            </w:r>
            <w:r w:rsidR="00BD79FE" w:rsidRPr="00BD79FE">
              <w:rPr>
                <w:noProof/>
                <w:webHidden/>
                <w:sz w:val="20"/>
                <w:szCs w:val="20"/>
              </w:rPr>
              <w:instrText xml:space="preserve"> PAGEREF _Toc412218340 \h </w:instrText>
            </w:r>
            <w:r w:rsidR="00BD79FE" w:rsidRPr="00BD79FE">
              <w:rPr>
                <w:noProof/>
                <w:webHidden/>
                <w:sz w:val="20"/>
                <w:szCs w:val="20"/>
              </w:rPr>
            </w:r>
            <w:r w:rsidR="00BD79FE" w:rsidRPr="00BD79F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807457">
              <w:rPr>
                <w:b/>
                <w:bCs/>
                <w:noProof/>
                <w:webHidden/>
                <w:sz w:val="20"/>
                <w:szCs w:val="20"/>
              </w:rPr>
              <w:t>Erro! Indicador não definido.</w:t>
            </w:r>
            <w:r w:rsidR="00BD79FE" w:rsidRPr="00BD79F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D79FE" w:rsidRPr="00BD79FE" w:rsidRDefault="004D43C2" w:rsidP="00BD79FE">
          <w:pPr>
            <w:pStyle w:val="Sumrio2"/>
            <w:tabs>
              <w:tab w:val="left" w:pos="154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41" w:history="1">
            <w:r w:rsidR="00BD79FE" w:rsidRPr="00BD79FE">
              <w:rPr>
                <w:rStyle w:val="Hyperlink"/>
                <w:noProof/>
                <w:sz w:val="20"/>
                <w:szCs w:val="20"/>
              </w:rPr>
              <w:t>7.1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noProof/>
                <w:sz w:val="20"/>
                <w:szCs w:val="20"/>
              </w:rPr>
              <w:t>laudo de necropsia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2"/>
            <w:tabs>
              <w:tab w:val="left" w:pos="154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42" w:history="1">
            <w:r w:rsidR="00BD79FE" w:rsidRPr="00BD79FE">
              <w:rPr>
                <w:rStyle w:val="Hyperlink"/>
                <w:noProof/>
                <w:sz w:val="20"/>
                <w:szCs w:val="20"/>
              </w:rPr>
              <w:t>7.2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noProof/>
                <w:sz w:val="20"/>
                <w:szCs w:val="20"/>
                <w:shd w:val="clear" w:color="auto" w:fill="FFFFFF"/>
              </w:rPr>
              <w:t>Laudo toxicológico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  <w:r w:rsidR="00BD79FE" w:rsidRPr="00BD79FE">
              <w:rPr>
                <w:noProof/>
                <w:webHidden/>
                <w:sz w:val="20"/>
                <w:szCs w:val="20"/>
              </w:rPr>
              <w:fldChar w:fldCharType="begin"/>
            </w:r>
            <w:r w:rsidR="00BD79FE" w:rsidRPr="00BD79FE">
              <w:rPr>
                <w:noProof/>
                <w:webHidden/>
                <w:sz w:val="20"/>
                <w:szCs w:val="20"/>
              </w:rPr>
              <w:instrText xml:space="preserve"> PAGEREF _Toc412218342 \h </w:instrText>
            </w:r>
            <w:r w:rsidR="00BD79FE" w:rsidRPr="00BD79FE">
              <w:rPr>
                <w:noProof/>
                <w:webHidden/>
                <w:sz w:val="20"/>
                <w:szCs w:val="20"/>
              </w:rPr>
            </w:r>
            <w:r w:rsidR="00BD79FE" w:rsidRPr="00BD79F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807457">
              <w:rPr>
                <w:b/>
                <w:bCs/>
                <w:noProof/>
                <w:webHidden/>
                <w:sz w:val="20"/>
                <w:szCs w:val="20"/>
              </w:rPr>
              <w:t>Erro! Indicador não definido.</w:t>
            </w:r>
            <w:r w:rsidR="00BD79FE" w:rsidRPr="00BD79F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D79FE" w:rsidRPr="00BD79FE" w:rsidRDefault="004D43C2" w:rsidP="00BD79FE">
          <w:pPr>
            <w:pStyle w:val="Sumrio2"/>
            <w:tabs>
              <w:tab w:val="left" w:pos="154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43" w:history="1">
            <w:r w:rsidR="00BD79FE" w:rsidRPr="00BD79FE">
              <w:rPr>
                <w:rStyle w:val="Hyperlink"/>
                <w:noProof/>
                <w:sz w:val="20"/>
                <w:szCs w:val="20"/>
              </w:rPr>
              <w:t>7.3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noProof/>
                <w:sz w:val="20"/>
                <w:szCs w:val="20"/>
              </w:rPr>
              <w:t>chinelo da vítima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  <w:r w:rsidR="00BD79FE" w:rsidRPr="00BD79FE">
              <w:rPr>
                <w:noProof/>
                <w:webHidden/>
                <w:sz w:val="20"/>
                <w:szCs w:val="20"/>
              </w:rPr>
              <w:fldChar w:fldCharType="begin"/>
            </w:r>
            <w:r w:rsidR="00BD79FE" w:rsidRPr="00BD79FE">
              <w:rPr>
                <w:noProof/>
                <w:webHidden/>
                <w:sz w:val="20"/>
                <w:szCs w:val="20"/>
              </w:rPr>
              <w:instrText xml:space="preserve"> PAGEREF _Toc412218343 \h </w:instrText>
            </w:r>
            <w:r w:rsidR="00BD79FE" w:rsidRPr="00BD79FE">
              <w:rPr>
                <w:noProof/>
                <w:webHidden/>
                <w:sz w:val="20"/>
                <w:szCs w:val="20"/>
              </w:rPr>
            </w:r>
            <w:r w:rsidR="00BD79FE" w:rsidRPr="00BD79F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807457">
              <w:rPr>
                <w:b/>
                <w:bCs/>
                <w:noProof/>
                <w:webHidden/>
                <w:sz w:val="20"/>
                <w:szCs w:val="20"/>
              </w:rPr>
              <w:t>Erro! Indicador não definido.</w:t>
            </w:r>
            <w:r w:rsidR="00BD79FE" w:rsidRPr="00BD79F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D79FE" w:rsidRPr="00BD79FE" w:rsidRDefault="004D43C2" w:rsidP="00BD79FE">
          <w:pPr>
            <w:pStyle w:val="Sumrio2"/>
            <w:tabs>
              <w:tab w:val="left" w:pos="154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44" w:history="1">
            <w:r w:rsidR="00BD79FE" w:rsidRPr="00BD79FE">
              <w:rPr>
                <w:rStyle w:val="Hyperlink"/>
                <w:noProof/>
                <w:sz w:val="20"/>
                <w:szCs w:val="20"/>
              </w:rPr>
              <w:t>7.4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noProof/>
                <w:sz w:val="20"/>
                <w:szCs w:val="20"/>
              </w:rPr>
              <w:t>faca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  <w:r w:rsidR="00BD79FE" w:rsidRPr="00BD79FE">
              <w:rPr>
                <w:noProof/>
                <w:webHidden/>
                <w:sz w:val="20"/>
                <w:szCs w:val="20"/>
              </w:rPr>
              <w:fldChar w:fldCharType="begin"/>
            </w:r>
            <w:r w:rsidR="00BD79FE" w:rsidRPr="00BD79FE">
              <w:rPr>
                <w:noProof/>
                <w:webHidden/>
                <w:sz w:val="20"/>
                <w:szCs w:val="20"/>
              </w:rPr>
              <w:instrText xml:space="preserve"> PAGEREF _Toc412218344 \h </w:instrText>
            </w:r>
            <w:r w:rsidR="00BD79FE" w:rsidRPr="00BD79FE">
              <w:rPr>
                <w:noProof/>
                <w:webHidden/>
                <w:sz w:val="20"/>
                <w:szCs w:val="20"/>
              </w:rPr>
            </w:r>
            <w:r w:rsidR="00BD79FE" w:rsidRPr="00BD79F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807457">
              <w:rPr>
                <w:b/>
                <w:bCs/>
                <w:noProof/>
                <w:webHidden/>
                <w:sz w:val="20"/>
                <w:szCs w:val="20"/>
              </w:rPr>
              <w:t>Erro! Indicador não definido.</w:t>
            </w:r>
            <w:r w:rsidR="00BD79FE" w:rsidRPr="00BD79F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D79FE" w:rsidRPr="00BD79FE" w:rsidRDefault="004D43C2" w:rsidP="00BD79FE">
          <w:pPr>
            <w:pStyle w:val="Sumrio2"/>
            <w:tabs>
              <w:tab w:val="left" w:pos="154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45" w:history="1">
            <w:r w:rsidR="00BD79FE" w:rsidRPr="00BD79FE">
              <w:rPr>
                <w:rStyle w:val="Hyperlink"/>
                <w:noProof/>
                <w:sz w:val="20"/>
                <w:szCs w:val="20"/>
              </w:rPr>
              <w:t>7.5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noProof/>
                <w:sz w:val="20"/>
                <w:szCs w:val="20"/>
              </w:rPr>
              <w:t>cadeira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2"/>
            <w:tabs>
              <w:tab w:val="left" w:pos="154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46" w:history="1">
            <w:r w:rsidR="00BD79FE" w:rsidRPr="00BD79FE">
              <w:rPr>
                <w:rStyle w:val="Hyperlink"/>
                <w:noProof/>
                <w:sz w:val="20"/>
                <w:szCs w:val="20"/>
              </w:rPr>
              <w:t>7.6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noProof/>
                <w:sz w:val="20"/>
                <w:szCs w:val="20"/>
              </w:rPr>
              <w:t>corda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3"/>
            <w:tabs>
              <w:tab w:val="left" w:pos="176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47" w:history="1">
            <w:r w:rsidR="00BD79FE" w:rsidRPr="00BD79FE">
              <w:rPr>
                <w:rStyle w:val="Hyperlink"/>
                <w:noProof/>
                <w:sz w:val="20"/>
                <w:szCs w:val="20"/>
              </w:rPr>
              <w:t>7.6.1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noProof/>
                <w:sz w:val="20"/>
                <w:szCs w:val="20"/>
              </w:rPr>
              <w:t>análise do corte da corda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  <w:r w:rsidR="00BD79FE" w:rsidRPr="00BD79FE">
              <w:rPr>
                <w:noProof/>
                <w:webHidden/>
                <w:sz w:val="20"/>
                <w:szCs w:val="20"/>
              </w:rPr>
              <w:fldChar w:fldCharType="begin"/>
            </w:r>
            <w:r w:rsidR="00BD79FE" w:rsidRPr="00BD79FE">
              <w:rPr>
                <w:noProof/>
                <w:webHidden/>
                <w:sz w:val="20"/>
                <w:szCs w:val="20"/>
              </w:rPr>
              <w:instrText xml:space="preserve"> PAGEREF _Toc412218347 \h </w:instrText>
            </w:r>
            <w:r w:rsidR="00BD79FE" w:rsidRPr="00BD79FE">
              <w:rPr>
                <w:noProof/>
                <w:webHidden/>
                <w:sz w:val="20"/>
                <w:szCs w:val="20"/>
              </w:rPr>
            </w:r>
            <w:r w:rsidR="00BD79FE" w:rsidRPr="00BD79F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807457">
              <w:rPr>
                <w:b/>
                <w:bCs/>
                <w:noProof/>
                <w:webHidden/>
                <w:sz w:val="20"/>
                <w:szCs w:val="20"/>
              </w:rPr>
              <w:t>Erro! Indicador não definido.</w:t>
            </w:r>
            <w:r w:rsidR="00BD79FE" w:rsidRPr="00BD79F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D79FE" w:rsidRPr="00BD79FE" w:rsidRDefault="004D43C2" w:rsidP="00BD79FE">
          <w:pPr>
            <w:pStyle w:val="Sumrio2"/>
            <w:tabs>
              <w:tab w:val="left" w:pos="154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48" w:history="1">
            <w:r w:rsidR="00BD79FE" w:rsidRPr="00BD79FE">
              <w:rPr>
                <w:rStyle w:val="Hyperlink"/>
                <w:noProof/>
                <w:sz w:val="20"/>
                <w:szCs w:val="20"/>
              </w:rPr>
              <w:t>7.7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noProof/>
                <w:sz w:val="20"/>
                <w:szCs w:val="20"/>
              </w:rPr>
              <w:t>análise psicológica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Pr="00BD79FE" w:rsidRDefault="004D43C2" w:rsidP="00BD79FE">
          <w:pPr>
            <w:pStyle w:val="Sumrio1"/>
            <w:tabs>
              <w:tab w:val="left" w:pos="1100"/>
              <w:tab w:val="right" w:leader="dot" w:pos="9487"/>
            </w:tabs>
            <w:rPr>
              <w:rFonts w:asciiTheme="minorHAnsi" w:eastAsiaTheme="minorEastAsia" w:hAnsiTheme="minorHAnsi" w:cstheme="minorBidi"/>
              <w:noProof/>
              <w:sz w:val="20"/>
              <w:szCs w:val="20"/>
            </w:rPr>
          </w:pPr>
          <w:hyperlink w:anchor="_Toc412218349" w:history="1">
            <w:r w:rsidR="00BD79FE" w:rsidRPr="00BD79FE">
              <w:rPr>
                <w:rStyle w:val="Hyperlink"/>
                <w:noProof/>
                <w:sz w:val="20"/>
                <w:szCs w:val="20"/>
              </w:rPr>
              <w:t>8.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noProof/>
                <w:sz w:val="20"/>
                <w:szCs w:val="20"/>
              </w:rPr>
              <w:t>Conclusão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</w:p>
        <w:p w:rsidR="00BD79FE" w:rsidRDefault="004D43C2" w:rsidP="007803CE">
          <w:pPr>
            <w:pStyle w:val="Sumrio1"/>
            <w:tabs>
              <w:tab w:val="left" w:pos="1100"/>
              <w:tab w:val="right" w:leader="dot" w:pos="9487"/>
            </w:tabs>
          </w:pPr>
          <w:hyperlink w:anchor="_Toc412218350" w:history="1">
            <w:r w:rsidR="00BD79FE" w:rsidRPr="00BD79FE">
              <w:rPr>
                <w:rStyle w:val="Hyperlink"/>
                <w:noProof/>
                <w:sz w:val="20"/>
                <w:szCs w:val="20"/>
              </w:rPr>
              <w:t>9.</w:t>
            </w:r>
            <w:r w:rsidR="00BD79FE" w:rsidRPr="00BD79FE">
              <w:rPr>
                <w:rFonts w:asciiTheme="minorHAnsi" w:eastAsiaTheme="minorEastAsia" w:hAnsiTheme="minorHAnsi" w:cstheme="minorBidi"/>
                <w:noProof/>
                <w:sz w:val="20"/>
                <w:szCs w:val="20"/>
              </w:rPr>
              <w:tab/>
            </w:r>
            <w:r w:rsidR="00BD79FE" w:rsidRPr="00BD79FE">
              <w:rPr>
                <w:rStyle w:val="Hyperlink"/>
                <w:noProof/>
                <w:sz w:val="20"/>
                <w:szCs w:val="20"/>
              </w:rPr>
              <w:t>Bibliografia</w:t>
            </w:r>
            <w:r w:rsidR="00BD79FE" w:rsidRPr="00BD79FE">
              <w:rPr>
                <w:noProof/>
                <w:webHidden/>
                <w:sz w:val="20"/>
                <w:szCs w:val="20"/>
              </w:rPr>
              <w:tab/>
            </w:r>
          </w:hyperlink>
          <w:r w:rsidR="00BD79FE" w:rsidRPr="00BD79FE">
            <w:rPr>
              <w:b/>
              <w:bCs/>
              <w:sz w:val="20"/>
              <w:szCs w:val="20"/>
            </w:rPr>
            <w:fldChar w:fldCharType="end"/>
          </w:r>
        </w:p>
      </w:sdtContent>
    </w:sdt>
    <w:p w:rsidR="00BD2918" w:rsidRPr="00FC71F5" w:rsidRDefault="00BD2918" w:rsidP="00BD2918">
      <w:pPr>
        <w:spacing w:line="240" w:lineRule="auto"/>
        <w:rPr>
          <w:sz w:val="22"/>
          <w:szCs w:val="22"/>
        </w:rPr>
      </w:pPr>
    </w:p>
    <w:p w:rsidR="0065142A" w:rsidRDefault="0065142A" w:rsidP="0065142A">
      <w:pPr>
        <w:pStyle w:val="Nivel1"/>
        <w:spacing w:line="240" w:lineRule="auto"/>
        <w:rPr>
          <w:sz w:val="20"/>
          <w:szCs w:val="22"/>
        </w:rPr>
      </w:pPr>
      <w:bookmarkStart w:id="1" w:name="_Toc311228598"/>
      <w:r w:rsidRPr="00FC71F5">
        <w:rPr>
          <w:sz w:val="20"/>
          <w:szCs w:val="22"/>
        </w:rPr>
        <w:lastRenderedPageBreak/>
        <w:t>REFERÊNCIAS BIBLIOGRÁFICAS</w:t>
      </w:r>
      <w:bookmarkEnd w:id="1"/>
    </w:p>
    <w:p w:rsidR="00BD79FE" w:rsidRDefault="00BD79FE" w:rsidP="0065142A">
      <w:pPr>
        <w:pStyle w:val="Nivel1"/>
        <w:spacing w:line="240" w:lineRule="auto"/>
        <w:rPr>
          <w:sz w:val="20"/>
          <w:szCs w:val="22"/>
        </w:rPr>
      </w:pPr>
    </w:p>
    <w:p w:rsidR="00BD79FE" w:rsidRPr="00BD79FE" w:rsidRDefault="00BD79FE" w:rsidP="00BD79FE">
      <w:pPr>
        <w:pStyle w:val="Nivel1"/>
        <w:spacing w:line="240" w:lineRule="auto"/>
        <w:rPr>
          <w:sz w:val="20"/>
          <w:szCs w:val="22"/>
        </w:rPr>
      </w:pPr>
      <w:r w:rsidRPr="00BD79FE">
        <w:rPr>
          <w:sz w:val="20"/>
          <w:szCs w:val="22"/>
        </w:rPr>
        <w:t xml:space="preserve">Carlos Lopes. Guia de Perícias Médico-Legais (6ª edição), Porto, </w:t>
      </w:r>
      <w:proofErr w:type="gramStart"/>
      <w:r w:rsidRPr="00BD79FE">
        <w:rPr>
          <w:sz w:val="20"/>
          <w:szCs w:val="22"/>
        </w:rPr>
        <w:t>1977</w:t>
      </w:r>
      <w:proofErr w:type="gramEnd"/>
      <w:r w:rsidRPr="00BD79FE">
        <w:rPr>
          <w:sz w:val="20"/>
          <w:szCs w:val="22"/>
        </w:rPr>
        <w:t xml:space="preserve"> </w:t>
      </w:r>
    </w:p>
    <w:p w:rsidR="00BD79FE" w:rsidRPr="00BD79FE" w:rsidRDefault="00BD79FE" w:rsidP="00BD79FE">
      <w:pPr>
        <w:pStyle w:val="Nivel1"/>
        <w:spacing w:line="240" w:lineRule="auto"/>
        <w:rPr>
          <w:sz w:val="20"/>
          <w:szCs w:val="22"/>
        </w:rPr>
      </w:pPr>
      <w:proofErr w:type="spellStart"/>
      <w:r w:rsidRPr="00BD79FE">
        <w:rPr>
          <w:sz w:val="20"/>
          <w:szCs w:val="22"/>
        </w:rPr>
        <w:t>Gisbert</w:t>
      </w:r>
      <w:proofErr w:type="spellEnd"/>
      <w:r w:rsidRPr="00BD79FE">
        <w:rPr>
          <w:sz w:val="20"/>
          <w:szCs w:val="22"/>
        </w:rPr>
        <w:t xml:space="preserve"> </w:t>
      </w:r>
      <w:proofErr w:type="spellStart"/>
      <w:r w:rsidRPr="00BD79FE">
        <w:rPr>
          <w:sz w:val="20"/>
          <w:szCs w:val="22"/>
        </w:rPr>
        <w:t>Calabuig</w:t>
      </w:r>
      <w:proofErr w:type="spellEnd"/>
      <w:r w:rsidRPr="00BD79FE">
        <w:rPr>
          <w:sz w:val="20"/>
          <w:szCs w:val="22"/>
        </w:rPr>
        <w:t xml:space="preserve"> JA. Medicina Legal y Toxicologia (5ª edição) Barcelona: </w:t>
      </w:r>
      <w:proofErr w:type="spellStart"/>
      <w:r w:rsidRPr="00BD79FE">
        <w:rPr>
          <w:sz w:val="20"/>
          <w:szCs w:val="22"/>
        </w:rPr>
        <w:t>Masson</w:t>
      </w:r>
      <w:proofErr w:type="spellEnd"/>
      <w:r w:rsidRPr="00BD79FE">
        <w:rPr>
          <w:sz w:val="20"/>
          <w:szCs w:val="22"/>
        </w:rPr>
        <w:t xml:space="preserve">, S.A., </w:t>
      </w:r>
      <w:proofErr w:type="gramStart"/>
      <w:r w:rsidRPr="00BD79FE">
        <w:rPr>
          <w:sz w:val="20"/>
          <w:szCs w:val="22"/>
        </w:rPr>
        <w:t>1998</w:t>
      </w:r>
      <w:proofErr w:type="gramEnd"/>
      <w:r w:rsidRPr="00BD79FE">
        <w:rPr>
          <w:sz w:val="20"/>
          <w:szCs w:val="22"/>
        </w:rPr>
        <w:t xml:space="preserve"> </w:t>
      </w:r>
    </w:p>
    <w:p w:rsidR="00BD79FE" w:rsidRPr="00BD79FE" w:rsidRDefault="00BD79FE" w:rsidP="00BD79FE">
      <w:pPr>
        <w:pStyle w:val="Nivel1"/>
        <w:spacing w:line="240" w:lineRule="auto"/>
        <w:rPr>
          <w:sz w:val="20"/>
          <w:szCs w:val="22"/>
          <w:lang w:val="en-US"/>
        </w:rPr>
      </w:pPr>
      <w:proofErr w:type="spellStart"/>
      <w:proofErr w:type="gramStart"/>
      <w:r w:rsidRPr="00BD79FE">
        <w:rPr>
          <w:sz w:val="20"/>
          <w:szCs w:val="22"/>
          <w:lang w:val="en-US"/>
        </w:rPr>
        <w:t>Knigth</w:t>
      </w:r>
      <w:proofErr w:type="spellEnd"/>
      <w:r w:rsidRPr="00BD79FE">
        <w:rPr>
          <w:sz w:val="20"/>
          <w:szCs w:val="22"/>
          <w:lang w:val="en-US"/>
        </w:rPr>
        <w:t xml:space="preserve"> B. Forensic Pathology.</w:t>
      </w:r>
      <w:proofErr w:type="gramEnd"/>
      <w:r w:rsidRPr="00BD79FE">
        <w:rPr>
          <w:sz w:val="20"/>
          <w:szCs w:val="22"/>
          <w:lang w:val="en-US"/>
        </w:rPr>
        <w:t xml:space="preserve"> (2ª </w:t>
      </w:r>
      <w:proofErr w:type="spellStart"/>
      <w:r w:rsidRPr="00BD79FE">
        <w:rPr>
          <w:sz w:val="20"/>
          <w:szCs w:val="22"/>
          <w:lang w:val="en-US"/>
        </w:rPr>
        <w:t>edição</w:t>
      </w:r>
      <w:proofErr w:type="spellEnd"/>
      <w:r w:rsidRPr="00BD79FE">
        <w:rPr>
          <w:sz w:val="20"/>
          <w:szCs w:val="22"/>
          <w:lang w:val="en-US"/>
        </w:rPr>
        <w:t xml:space="preserve">) London: Edward Arnold, 1996 </w:t>
      </w:r>
    </w:p>
    <w:p w:rsidR="00BD79FE" w:rsidRPr="00BD79FE" w:rsidRDefault="00BD79FE" w:rsidP="00BD79FE">
      <w:pPr>
        <w:pStyle w:val="Nivel1"/>
        <w:spacing w:line="240" w:lineRule="auto"/>
        <w:rPr>
          <w:sz w:val="20"/>
          <w:szCs w:val="22"/>
        </w:rPr>
      </w:pPr>
      <w:r w:rsidRPr="00BD79FE">
        <w:rPr>
          <w:sz w:val="20"/>
          <w:szCs w:val="22"/>
        </w:rPr>
        <w:t xml:space="preserve">Agostinho Santos TANATOLOGIA Faculdade de Medicina da Universidade do Porto </w:t>
      </w:r>
    </w:p>
    <w:p w:rsidR="00BD79FE" w:rsidRPr="00BD79FE" w:rsidRDefault="00BD79FE" w:rsidP="00BD79FE">
      <w:pPr>
        <w:pStyle w:val="Nivel1"/>
        <w:spacing w:line="240" w:lineRule="auto"/>
        <w:rPr>
          <w:sz w:val="20"/>
          <w:szCs w:val="22"/>
        </w:rPr>
      </w:pPr>
      <w:r w:rsidRPr="00BD79FE">
        <w:rPr>
          <w:sz w:val="20"/>
          <w:szCs w:val="22"/>
        </w:rPr>
        <w:t xml:space="preserve">MEDICINA LEGAL - 2003/2004 </w:t>
      </w:r>
    </w:p>
    <w:p w:rsidR="00BD79FE" w:rsidRPr="00BD79FE" w:rsidRDefault="00BD79FE" w:rsidP="00BD79FE">
      <w:pPr>
        <w:pStyle w:val="Nivel1"/>
        <w:spacing w:line="240" w:lineRule="auto"/>
        <w:rPr>
          <w:sz w:val="20"/>
          <w:szCs w:val="22"/>
        </w:rPr>
      </w:pPr>
      <w:proofErr w:type="spellStart"/>
      <w:r w:rsidRPr="00BD79FE">
        <w:rPr>
          <w:sz w:val="20"/>
          <w:szCs w:val="22"/>
        </w:rPr>
        <w:t>Aparigio</w:t>
      </w:r>
      <w:proofErr w:type="spellEnd"/>
      <w:r w:rsidRPr="00BD79FE">
        <w:rPr>
          <w:sz w:val="20"/>
          <w:szCs w:val="22"/>
        </w:rPr>
        <w:t xml:space="preserve"> de Souza </w:t>
      </w:r>
      <w:proofErr w:type="gramStart"/>
      <w:r w:rsidRPr="00BD79FE">
        <w:rPr>
          <w:sz w:val="20"/>
          <w:szCs w:val="22"/>
        </w:rPr>
        <w:t>https</w:t>
      </w:r>
      <w:proofErr w:type="gramEnd"/>
      <w:r w:rsidRPr="00BD79FE">
        <w:rPr>
          <w:sz w:val="20"/>
          <w:szCs w:val="22"/>
        </w:rPr>
        <w:t>://www.youtube.com/watch?v=</w:t>
      </w:r>
      <w:proofErr w:type="gramStart"/>
      <w:r w:rsidRPr="00BD79FE">
        <w:rPr>
          <w:sz w:val="20"/>
          <w:szCs w:val="22"/>
        </w:rPr>
        <w:t>T_VQ0PMpwrU</w:t>
      </w:r>
      <w:proofErr w:type="gramEnd"/>
      <w:r w:rsidRPr="00BD79FE">
        <w:rPr>
          <w:sz w:val="20"/>
          <w:szCs w:val="22"/>
        </w:rPr>
        <w:t xml:space="preserve">- </w:t>
      </w:r>
    </w:p>
    <w:p w:rsidR="00BD79FE" w:rsidRPr="00BD79FE" w:rsidRDefault="00BD79FE" w:rsidP="00BD79FE">
      <w:pPr>
        <w:pStyle w:val="Nivel1"/>
        <w:spacing w:line="240" w:lineRule="auto"/>
        <w:rPr>
          <w:sz w:val="20"/>
          <w:szCs w:val="22"/>
        </w:rPr>
      </w:pPr>
      <w:r w:rsidRPr="00BD79FE">
        <w:rPr>
          <w:sz w:val="20"/>
          <w:szCs w:val="22"/>
        </w:rPr>
        <w:t xml:space="preserve">MARANHÃO, </w:t>
      </w:r>
      <w:proofErr w:type="spellStart"/>
      <w:r w:rsidRPr="00BD79FE">
        <w:rPr>
          <w:sz w:val="20"/>
          <w:szCs w:val="22"/>
        </w:rPr>
        <w:t>Odon</w:t>
      </w:r>
      <w:proofErr w:type="spellEnd"/>
      <w:r w:rsidRPr="00BD79FE">
        <w:rPr>
          <w:sz w:val="20"/>
          <w:szCs w:val="22"/>
        </w:rPr>
        <w:t xml:space="preserve"> Ramos Maranhão, </w:t>
      </w:r>
      <w:r w:rsidRPr="00BD79FE">
        <w:rPr>
          <w:sz w:val="20"/>
          <w:szCs w:val="22"/>
          <w:u w:val="single"/>
        </w:rPr>
        <w:t>Curso básico de medicina legal</w:t>
      </w:r>
      <w:r w:rsidRPr="00BD79FE">
        <w:rPr>
          <w:sz w:val="20"/>
          <w:szCs w:val="22"/>
        </w:rPr>
        <w:t>, 5ª Ed. São Paulo. Malheiros Editores. 1992.</w:t>
      </w:r>
    </w:p>
    <w:p w:rsidR="00BD79FE" w:rsidRPr="00BD79FE" w:rsidRDefault="00BD79FE" w:rsidP="00BD79FE">
      <w:pPr>
        <w:pStyle w:val="Nivel1"/>
        <w:spacing w:line="240" w:lineRule="auto"/>
        <w:rPr>
          <w:sz w:val="20"/>
          <w:szCs w:val="22"/>
        </w:rPr>
      </w:pPr>
      <w:r w:rsidRPr="00BD79FE">
        <w:rPr>
          <w:sz w:val="20"/>
          <w:szCs w:val="22"/>
        </w:rPr>
        <w:t xml:space="preserve">MIRABETE, Julio Fabbrini, </w:t>
      </w:r>
      <w:r w:rsidRPr="00BD79FE">
        <w:rPr>
          <w:sz w:val="20"/>
          <w:szCs w:val="22"/>
          <w:u w:val="single"/>
        </w:rPr>
        <w:t>Processo penal</w:t>
      </w:r>
      <w:r w:rsidRPr="00BD79FE">
        <w:rPr>
          <w:sz w:val="20"/>
          <w:szCs w:val="22"/>
        </w:rPr>
        <w:t xml:space="preserve">, 9ª Ed. São Paulo. Editora Atlas. 1999. </w:t>
      </w:r>
    </w:p>
    <w:p w:rsidR="00BD79FE" w:rsidRPr="00BD79FE" w:rsidRDefault="00BD79FE" w:rsidP="00BD79FE">
      <w:pPr>
        <w:pStyle w:val="Nivel1"/>
        <w:spacing w:line="240" w:lineRule="auto"/>
        <w:rPr>
          <w:i/>
          <w:sz w:val="20"/>
          <w:szCs w:val="22"/>
        </w:rPr>
      </w:pPr>
      <w:r w:rsidRPr="00BD79FE">
        <w:rPr>
          <w:sz w:val="20"/>
          <w:szCs w:val="22"/>
        </w:rPr>
        <w:t xml:space="preserve">TOURINHO FILHO, Fernando da Costa, </w:t>
      </w:r>
      <w:r w:rsidRPr="00BD79FE">
        <w:rPr>
          <w:sz w:val="20"/>
          <w:szCs w:val="22"/>
          <w:u w:val="single"/>
        </w:rPr>
        <w:t>Processo pena</w:t>
      </w:r>
      <w:r w:rsidRPr="00BD79FE">
        <w:rPr>
          <w:sz w:val="20"/>
          <w:szCs w:val="22"/>
        </w:rPr>
        <w:t xml:space="preserve">l, 20ª Ed. São Paulo. Editora Saraiva. 1998. </w:t>
      </w:r>
    </w:p>
    <w:p w:rsidR="00BD79FE" w:rsidRPr="00BD79FE" w:rsidRDefault="00BD79FE" w:rsidP="00BD79FE">
      <w:pPr>
        <w:pStyle w:val="Nivel1"/>
        <w:spacing w:line="240" w:lineRule="auto"/>
        <w:rPr>
          <w:sz w:val="20"/>
          <w:szCs w:val="22"/>
        </w:rPr>
      </w:pPr>
      <w:r w:rsidRPr="00BD79FE">
        <w:rPr>
          <w:sz w:val="20"/>
          <w:szCs w:val="22"/>
        </w:rPr>
        <w:t>http://www.manualmerck.net/?</w:t>
      </w:r>
      <w:proofErr w:type="gramStart"/>
      <w:r w:rsidRPr="00BD79FE">
        <w:rPr>
          <w:sz w:val="20"/>
          <w:szCs w:val="22"/>
        </w:rPr>
        <w:t>id</w:t>
      </w:r>
      <w:proofErr w:type="gramEnd"/>
      <w:r w:rsidRPr="00BD79FE">
        <w:rPr>
          <w:sz w:val="20"/>
          <w:szCs w:val="22"/>
        </w:rPr>
        <w:t>=303</w:t>
      </w:r>
    </w:p>
    <w:p w:rsidR="00BD79FE" w:rsidRPr="00BD79FE" w:rsidRDefault="00BD79FE" w:rsidP="00BD79FE">
      <w:pPr>
        <w:pStyle w:val="Nivel1"/>
        <w:spacing w:line="240" w:lineRule="auto"/>
        <w:rPr>
          <w:sz w:val="20"/>
          <w:szCs w:val="22"/>
        </w:rPr>
      </w:pPr>
      <w:r w:rsidRPr="00BD79FE">
        <w:rPr>
          <w:sz w:val="20"/>
          <w:szCs w:val="22"/>
        </w:rPr>
        <w:t>http://pt.wikipedia.org/wiki/Intoxica%C3%A7%C3%A3o</w:t>
      </w:r>
    </w:p>
    <w:p w:rsidR="00BD79FE" w:rsidRPr="00BD79FE" w:rsidRDefault="00BD79FE" w:rsidP="00BD79FE">
      <w:pPr>
        <w:pStyle w:val="Nivel1"/>
        <w:spacing w:line="240" w:lineRule="auto"/>
        <w:rPr>
          <w:sz w:val="20"/>
          <w:szCs w:val="22"/>
          <w:lang w:val="en-US"/>
        </w:rPr>
      </w:pPr>
      <w:r w:rsidRPr="00BD79FE">
        <w:rPr>
          <w:sz w:val="20"/>
          <w:szCs w:val="22"/>
        </w:rPr>
        <w:t xml:space="preserve">Cavalcanti A. Criminalística básica. 3a ed. </w:t>
      </w:r>
      <w:r w:rsidRPr="00BD79FE">
        <w:rPr>
          <w:sz w:val="20"/>
          <w:szCs w:val="22"/>
          <w:lang w:val="en-US"/>
        </w:rPr>
        <w:t xml:space="preserve">Porto </w:t>
      </w:r>
      <w:proofErr w:type="spellStart"/>
      <w:r w:rsidRPr="00BD79FE">
        <w:rPr>
          <w:sz w:val="20"/>
          <w:szCs w:val="22"/>
          <w:lang w:val="en-US"/>
        </w:rPr>
        <w:t>Alegre</w:t>
      </w:r>
      <w:proofErr w:type="spellEnd"/>
      <w:r w:rsidRPr="00BD79FE">
        <w:rPr>
          <w:sz w:val="20"/>
          <w:szCs w:val="22"/>
          <w:lang w:val="en-US"/>
        </w:rPr>
        <w:t xml:space="preserve">: </w:t>
      </w:r>
      <w:proofErr w:type="spellStart"/>
      <w:r w:rsidRPr="00BD79FE">
        <w:rPr>
          <w:sz w:val="20"/>
          <w:szCs w:val="22"/>
          <w:lang w:val="en-US"/>
        </w:rPr>
        <w:t>Sagra</w:t>
      </w:r>
      <w:proofErr w:type="spellEnd"/>
      <w:r w:rsidRPr="00BD79FE">
        <w:rPr>
          <w:sz w:val="20"/>
          <w:szCs w:val="22"/>
          <w:lang w:val="en-US"/>
        </w:rPr>
        <w:t xml:space="preserve"> </w:t>
      </w:r>
      <w:proofErr w:type="spellStart"/>
      <w:r w:rsidRPr="00BD79FE">
        <w:rPr>
          <w:sz w:val="20"/>
          <w:szCs w:val="22"/>
          <w:lang w:val="en-US"/>
        </w:rPr>
        <w:t>Luzzato</w:t>
      </w:r>
      <w:proofErr w:type="spellEnd"/>
      <w:r w:rsidRPr="00BD79FE">
        <w:rPr>
          <w:sz w:val="20"/>
          <w:szCs w:val="22"/>
          <w:lang w:val="en-US"/>
        </w:rPr>
        <w:t>; 1995.</w:t>
      </w:r>
    </w:p>
    <w:p w:rsidR="00BD79FE" w:rsidRPr="00BD79FE" w:rsidRDefault="00BD79FE" w:rsidP="00BD79FE">
      <w:pPr>
        <w:pStyle w:val="Nivel1"/>
        <w:spacing w:line="240" w:lineRule="auto"/>
        <w:rPr>
          <w:sz w:val="20"/>
          <w:szCs w:val="22"/>
          <w:lang w:val="en-US"/>
        </w:rPr>
      </w:pPr>
      <w:proofErr w:type="spellStart"/>
      <w:r w:rsidRPr="00BD79FE">
        <w:rPr>
          <w:sz w:val="20"/>
          <w:szCs w:val="22"/>
          <w:lang w:val="en-US"/>
        </w:rPr>
        <w:t>Püschel</w:t>
      </w:r>
      <w:proofErr w:type="spellEnd"/>
      <w:r w:rsidRPr="00BD79FE">
        <w:rPr>
          <w:sz w:val="20"/>
          <w:szCs w:val="22"/>
          <w:lang w:val="en-US"/>
        </w:rPr>
        <w:t xml:space="preserve"> K, </w:t>
      </w:r>
      <w:proofErr w:type="spellStart"/>
      <w:r w:rsidRPr="00BD79FE">
        <w:rPr>
          <w:sz w:val="20"/>
          <w:szCs w:val="22"/>
          <w:lang w:val="en-US"/>
        </w:rPr>
        <w:t>Türk</w:t>
      </w:r>
      <w:proofErr w:type="spellEnd"/>
      <w:r w:rsidRPr="00BD79FE">
        <w:rPr>
          <w:sz w:val="20"/>
          <w:szCs w:val="22"/>
          <w:lang w:val="en-US"/>
        </w:rPr>
        <w:t xml:space="preserve"> E, </w:t>
      </w:r>
      <w:proofErr w:type="spellStart"/>
      <w:r w:rsidRPr="00BD79FE">
        <w:rPr>
          <w:sz w:val="20"/>
          <w:szCs w:val="22"/>
          <w:lang w:val="en-US"/>
        </w:rPr>
        <w:t>Lach</w:t>
      </w:r>
      <w:proofErr w:type="spellEnd"/>
      <w:r w:rsidRPr="00BD79FE">
        <w:rPr>
          <w:sz w:val="20"/>
          <w:szCs w:val="22"/>
          <w:lang w:val="en-US"/>
        </w:rPr>
        <w:t xml:space="preserve"> H. Asphyxia-related deaths. Forensic </w:t>
      </w:r>
      <w:proofErr w:type="spellStart"/>
      <w:r w:rsidRPr="00BD79FE">
        <w:rPr>
          <w:sz w:val="20"/>
          <w:szCs w:val="22"/>
          <w:lang w:val="en-US"/>
        </w:rPr>
        <w:t>Sci</w:t>
      </w:r>
      <w:proofErr w:type="spellEnd"/>
      <w:r w:rsidRPr="00BD79FE">
        <w:rPr>
          <w:sz w:val="20"/>
          <w:szCs w:val="22"/>
          <w:lang w:val="en-US"/>
        </w:rPr>
        <w:t xml:space="preserve"> Int. 2004</w:t>
      </w:r>
      <w:proofErr w:type="gramStart"/>
      <w:r w:rsidRPr="00BD79FE">
        <w:rPr>
          <w:sz w:val="20"/>
          <w:szCs w:val="22"/>
          <w:lang w:val="en-US"/>
        </w:rPr>
        <w:t>;144:211</w:t>
      </w:r>
      <w:proofErr w:type="gramEnd"/>
      <w:r w:rsidRPr="00BD79FE">
        <w:rPr>
          <w:sz w:val="20"/>
          <w:szCs w:val="22"/>
          <w:lang w:val="en-US"/>
        </w:rPr>
        <w:t>-4.</w:t>
      </w:r>
    </w:p>
    <w:p w:rsidR="00BD79FE" w:rsidRPr="00BD79FE" w:rsidRDefault="00BD79FE" w:rsidP="00BD79FE">
      <w:pPr>
        <w:pStyle w:val="Nivel1"/>
        <w:spacing w:line="240" w:lineRule="auto"/>
        <w:rPr>
          <w:sz w:val="20"/>
          <w:szCs w:val="22"/>
          <w:lang w:val="en-US"/>
        </w:rPr>
      </w:pPr>
      <w:proofErr w:type="spellStart"/>
      <w:r w:rsidRPr="00BD79FE">
        <w:rPr>
          <w:sz w:val="20"/>
          <w:szCs w:val="22"/>
          <w:lang w:val="en-US"/>
        </w:rPr>
        <w:t>Delmonte</w:t>
      </w:r>
      <w:proofErr w:type="spellEnd"/>
      <w:r w:rsidRPr="00BD79FE">
        <w:rPr>
          <w:sz w:val="20"/>
          <w:szCs w:val="22"/>
          <w:lang w:val="en-US"/>
        </w:rPr>
        <w:t xml:space="preserve"> C, </w:t>
      </w:r>
      <w:proofErr w:type="spellStart"/>
      <w:r w:rsidRPr="00BD79FE">
        <w:rPr>
          <w:sz w:val="20"/>
          <w:szCs w:val="22"/>
          <w:lang w:val="en-US"/>
        </w:rPr>
        <w:t>Capelozzi</w:t>
      </w:r>
      <w:proofErr w:type="spellEnd"/>
      <w:r w:rsidRPr="00BD79FE">
        <w:rPr>
          <w:sz w:val="20"/>
          <w:szCs w:val="22"/>
          <w:lang w:val="en-US"/>
        </w:rPr>
        <w:t xml:space="preserve">, VL. Morphologic determinants of asphyxia in lungs: a </w:t>
      </w:r>
      <w:proofErr w:type="spellStart"/>
      <w:r w:rsidRPr="00BD79FE">
        <w:rPr>
          <w:sz w:val="20"/>
          <w:szCs w:val="22"/>
          <w:lang w:val="en-US"/>
        </w:rPr>
        <w:t>semiquantitative</w:t>
      </w:r>
      <w:proofErr w:type="spellEnd"/>
      <w:r w:rsidRPr="00BD79FE">
        <w:rPr>
          <w:sz w:val="20"/>
          <w:szCs w:val="22"/>
          <w:lang w:val="en-US"/>
        </w:rPr>
        <w:t xml:space="preserve"> study in forensic autopsies. </w:t>
      </w:r>
      <w:proofErr w:type="gramStart"/>
      <w:r w:rsidRPr="00BD79FE">
        <w:rPr>
          <w:sz w:val="20"/>
          <w:szCs w:val="22"/>
          <w:lang w:val="en-US"/>
        </w:rPr>
        <w:t xml:space="preserve">Am J Forensic Med </w:t>
      </w:r>
      <w:proofErr w:type="spellStart"/>
      <w:r w:rsidRPr="00BD79FE">
        <w:rPr>
          <w:sz w:val="20"/>
          <w:szCs w:val="22"/>
          <w:lang w:val="en-US"/>
        </w:rPr>
        <w:t>Pathol</w:t>
      </w:r>
      <w:proofErr w:type="spellEnd"/>
      <w:r w:rsidRPr="00BD79FE">
        <w:rPr>
          <w:sz w:val="20"/>
          <w:szCs w:val="22"/>
          <w:lang w:val="en-US"/>
        </w:rPr>
        <w:t>.</w:t>
      </w:r>
      <w:proofErr w:type="gramEnd"/>
      <w:r w:rsidRPr="00BD79FE">
        <w:rPr>
          <w:sz w:val="20"/>
          <w:szCs w:val="22"/>
          <w:lang w:val="en-US"/>
        </w:rPr>
        <w:t xml:space="preserve"> 2001</w:t>
      </w:r>
      <w:proofErr w:type="gramStart"/>
      <w:r w:rsidRPr="00BD79FE">
        <w:rPr>
          <w:sz w:val="20"/>
          <w:szCs w:val="22"/>
          <w:lang w:val="en-US"/>
        </w:rPr>
        <w:t>;22</w:t>
      </w:r>
      <w:proofErr w:type="gramEnd"/>
      <w:r w:rsidRPr="00BD79FE">
        <w:rPr>
          <w:sz w:val="20"/>
          <w:szCs w:val="22"/>
          <w:lang w:val="en-US"/>
        </w:rPr>
        <w:t>(2):139-49.</w:t>
      </w:r>
    </w:p>
    <w:p w:rsidR="00BD79FE" w:rsidRPr="00BD79FE" w:rsidRDefault="00BD79FE" w:rsidP="00BD79FE">
      <w:pPr>
        <w:pStyle w:val="Nivel1"/>
        <w:spacing w:line="240" w:lineRule="auto"/>
        <w:rPr>
          <w:sz w:val="20"/>
          <w:szCs w:val="22"/>
          <w:lang w:val="en-US"/>
        </w:rPr>
      </w:pPr>
      <w:r w:rsidRPr="00BD79FE">
        <w:rPr>
          <w:sz w:val="20"/>
          <w:szCs w:val="22"/>
          <w:lang w:val="en-US"/>
        </w:rPr>
        <w:t xml:space="preserve">Ely SF, Hirsch CS. </w:t>
      </w:r>
      <w:proofErr w:type="spellStart"/>
      <w:r w:rsidRPr="00BD79FE">
        <w:rPr>
          <w:sz w:val="20"/>
          <w:szCs w:val="22"/>
          <w:lang w:val="en-US"/>
        </w:rPr>
        <w:t>Asphyxial</w:t>
      </w:r>
      <w:proofErr w:type="spellEnd"/>
      <w:r w:rsidRPr="00BD79FE">
        <w:rPr>
          <w:sz w:val="20"/>
          <w:szCs w:val="22"/>
          <w:lang w:val="en-US"/>
        </w:rPr>
        <w:t xml:space="preserve"> deaths and </w:t>
      </w:r>
      <w:proofErr w:type="spellStart"/>
      <w:r w:rsidRPr="00BD79FE">
        <w:rPr>
          <w:sz w:val="20"/>
          <w:szCs w:val="22"/>
          <w:lang w:val="en-US"/>
        </w:rPr>
        <w:t>petechiae</w:t>
      </w:r>
      <w:proofErr w:type="spellEnd"/>
      <w:r w:rsidRPr="00BD79FE">
        <w:rPr>
          <w:sz w:val="20"/>
          <w:szCs w:val="22"/>
          <w:lang w:val="en-US"/>
        </w:rPr>
        <w:t>: a review. J Forensic Sci. 2000</w:t>
      </w:r>
      <w:proofErr w:type="gramStart"/>
      <w:r w:rsidRPr="00BD79FE">
        <w:rPr>
          <w:sz w:val="20"/>
          <w:szCs w:val="22"/>
          <w:lang w:val="en-US"/>
        </w:rPr>
        <w:t>;45</w:t>
      </w:r>
      <w:proofErr w:type="gramEnd"/>
      <w:r w:rsidRPr="00BD79FE">
        <w:rPr>
          <w:sz w:val="20"/>
          <w:szCs w:val="22"/>
          <w:lang w:val="en-US"/>
        </w:rPr>
        <w:t>(6):1274-7.</w:t>
      </w:r>
    </w:p>
    <w:p w:rsidR="00BD79FE" w:rsidRPr="00BD79FE" w:rsidRDefault="00BD79FE" w:rsidP="00BD79FE">
      <w:pPr>
        <w:pStyle w:val="Nivel1"/>
        <w:spacing w:line="240" w:lineRule="auto"/>
        <w:rPr>
          <w:sz w:val="20"/>
          <w:szCs w:val="22"/>
        </w:rPr>
      </w:pPr>
      <w:r w:rsidRPr="00BD79FE">
        <w:rPr>
          <w:sz w:val="20"/>
          <w:szCs w:val="22"/>
          <w:lang w:val="en-US"/>
        </w:rPr>
        <w:t xml:space="preserve">Hawley DA, </w:t>
      </w:r>
      <w:proofErr w:type="spellStart"/>
      <w:r w:rsidRPr="00BD79FE">
        <w:rPr>
          <w:sz w:val="20"/>
          <w:szCs w:val="22"/>
          <w:lang w:val="en-US"/>
        </w:rPr>
        <w:t>Mcclane</w:t>
      </w:r>
      <w:proofErr w:type="spellEnd"/>
      <w:r w:rsidRPr="00BD79FE">
        <w:rPr>
          <w:sz w:val="20"/>
          <w:szCs w:val="22"/>
          <w:lang w:val="en-US"/>
        </w:rPr>
        <w:t xml:space="preserve"> GE, </w:t>
      </w:r>
      <w:proofErr w:type="spellStart"/>
      <w:r w:rsidRPr="00BD79FE">
        <w:rPr>
          <w:sz w:val="20"/>
          <w:szCs w:val="22"/>
          <w:lang w:val="en-US"/>
        </w:rPr>
        <w:t>Strack</w:t>
      </w:r>
      <w:proofErr w:type="spellEnd"/>
      <w:r w:rsidRPr="00BD79FE">
        <w:rPr>
          <w:sz w:val="20"/>
          <w:szCs w:val="22"/>
          <w:lang w:val="en-US"/>
        </w:rPr>
        <w:t xml:space="preserve">, GB. A review of 300 attempted strangulation cases part III: injuries in fatal cases. </w:t>
      </w:r>
      <w:r w:rsidRPr="00BD79FE">
        <w:rPr>
          <w:sz w:val="20"/>
          <w:szCs w:val="22"/>
        </w:rPr>
        <w:t xml:space="preserve">J </w:t>
      </w:r>
      <w:proofErr w:type="spellStart"/>
      <w:r w:rsidRPr="00BD79FE">
        <w:rPr>
          <w:sz w:val="20"/>
          <w:szCs w:val="22"/>
        </w:rPr>
        <w:t>Emerg</w:t>
      </w:r>
      <w:proofErr w:type="spellEnd"/>
      <w:r w:rsidRPr="00BD79FE">
        <w:rPr>
          <w:sz w:val="20"/>
          <w:szCs w:val="22"/>
        </w:rPr>
        <w:t xml:space="preserve"> Med. </w:t>
      </w:r>
      <w:proofErr w:type="gramStart"/>
      <w:r w:rsidRPr="00BD79FE">
        <w:rPr>
          <w:sz w:val="20"/>
          <w:szCs w:val="22"/>
        </w:rPr>
        <w:t>2001;</w:t>
      </w:r>
      <w:proofErr w:type="gramEnd"/>
      <w:r w:rsidRPr="00BD79FE">
        <w:rPr>
          <w:sz w:val="20"/>
          <w:szCs w:val="22"/>
        </w:rPr>
        <w:t>21(3):317-22.</w:t>
      </w:r>
    </w:p>
    <w:p w:rsidR="00BD79FE" w:rsidRPr="00BD79FE" w:rsidRDefault="00BD79FE" w:rsidP="00BD79FE">
      <w:pPr>
        <w:pStyle w:val="Nivel1"/>
        <w:spacing w:line="240" w:lineRule="auto"/>
        <w:rPr>
          <w:sz w:val="20"/>
          <w:szCs w:val="22"/>
        </w:rPr>
      </w:pPr>
      <w:r w:rsidRPr="00BD79FE">
        <w:rPr>
          <w:sz w:val="20"/>
          <w:szCs w:val="22"/>
        </w:rPr>
        <w:t xml:space="preserve">Galvão LCC. Estudos médico-legais. Porto Alegre: Sagra </w:t>
      </w:r>
      <w:proofErr w:type="gramStart"/>
      <w:r w:rsidRPr="00BD79FE">
        <w:rPr>
          <w:sz w:val="20"/>
          <w:szCs w:val="22"/>
        </w:rPr>
        <w:t>Luzzatto;</w:t>
      </w:r>
      <w:proofErr w:type="gramEnd"/>
      <w:r w:rsidRPr="00BD79FE">
        <w:rPr>
          <w:sz w:val="20"/>
          <w:szCs w:val="22"/>
        </w:rPr>
        <w:t>1996.</w:t>
      </w:r>
    </w:p>
    <w:p w:rsidR="00BD79FE" w:rsidRPr="00BD79FE" w:rsidRDefault="00BD79FE" w:rsidP="00BD79FE">
      <w:pPr>
        <w:pStyle w:val="Nivel1"/>
        <w:spacing w:line="240" w:lineRule="auto"/>
        <w:rPr>
          <w:sz w:val="20"/>
          <w:szCs w:val="22"/>
          <w:lang w:val="en-US"/>
        </w:rPr>
      </w:pPr>
      <w:r w:rsidRPr="00BD79FE">
        <w:rPr>
          <w:sz w:val="20"/>
          <w:szCs w:val="22"/>
          <w:lang w:val="en-US"/>
        </w:rPr>
        <w:t xml:space="preserve">Betz P, </w:t>
      </w:r>
      <w:proofErr w:type="spellStart"/>
      <w:r w:rsidRPr="00BD79FE">
        <w:rPr>
          <w:sz w:val="20"/>
          <w:szCs w:val="22"/>
          <w:lang w:val="en-US"/>
        </w:rPr>
        <w:t>Hausmann</w:t>
      </w:r>
      <w:proofErr w:type="spellEnd"/>
      <w:r w:rsidRPr="00BD79FE">
        <w:rPr>
          <w:sz w:val="20"/>
          <w:szCs w:val="22"/>
          <w:lang w:val="en-US"/>
        </w:rPr>
        <w:t xml:space="preserve"> R, </w:t>
      </w:r>
      <w:proofErr w:type="spellStart"/>
      <w:r w:rsidRPr="00BD79FE">
        <w:rPr>
          <w:sz w:val="20"/>
          <w:szCs w:val="22"/>
          <w:lang w:val="en-US"/>
        </w:rPr>
        <w:t>Eisenmenger</w:t>
      </w:r>
      <w:proofErr w:type="spellEnd"/>
      <w:r w:rsidRPr="00BD79FE">
        <w:rPr>
          <w:sz w:val="20"/>
          <w:szCs w:val="22"/>
          <w:lang w:val="en-US"/>
        </w:rPr>
        <w:t xml:space="preserve"> W. A contribution to a possible differentiation between SIDS and</w:t>
      </w:r>
    </w:p>
    <w:p w:rsidR="00BD79FE" w:rsidRPr="00BD79FE" w:rsidRDefault="00BD79FE" w:rsidP="00BD79FE">
      <w:pPr>
        <w:pStyle w:val="Nivel1"/>
        <w:spacing w:line="240" w:lineRule="auto"/>
        <w:rPr>
          <w:sz w:val="20"/>
          <w:szCs w:val="22"/>
          <w:lang w:val="en-US"/>
        </w:rPr>
      </w:pPr>
      <w:proofErr w:type="gramStart"/>
      <w:r w:rsidRPr="00BD79FE">
        <w:rPr>
          <w:sz w:val="20"/>
          <w:szCs w:val="22"/>
          <w:lang w:val="en-US"/>
        </w:rPr>
        <w:t>asphyxiation</w:t>
      </w:r>
      <w:proofErr w:type="gramEnd"/>
      <w:r w:rsidRPr="00BD79FE">
        <w:rPr>
          <w:sz w:val="20"/>
          <w:szCs w:val="22"/>
          <w:lang w:val="en-US"/>
        </w:rPr>
        <w:t xml:space="preserve">. </w:t>
      </w:r>
      <w:proofErr w:type="gramStart"/>
      <w:r w:rsidRPr="00BD79FE">
        <w:rPr>
          <w:sz w:val="20"/>
          <w:szCs w:val="22"/>
          <w:lang w:val="en-US"/>
        </w:rPr>
        <w:t xml:space="preserve">Forensic </w:t>
      </w:r>
      <w:proofErr w:type="spellStart"/>
      <w:r w:rsidRPr="00BD79FE">
        <w:rPr>
          <w:sz w:val="20"/>
          <w:szCs w:val="22"/>
          <w:lang w:val="en-US"/>
        </w:rPr>
        <w:t>Sci</w:t>
      </w:r>
      <w:proofErr w:type="spellEnd"/>
      <w:r w:rsidRPr="00BD79FE">
        <w:rPr>
          <w:sz w:val="20"/>
          <w:szCs w:val="22"/>
          <w:lang w:val="en-US"/>
        </w:rPr>
        <w:t xml:space="preserve"> Int. 1998; 91:147-52.</w:t>
      </w:r>
      <w:proofErr w:type="gramEnd"/>
    </w:p>
    <w:p w:rsidR="00BD79FE" w:rsidRPr="00BD79FE" w:rsidRDefault="00BD79FE" w:rsidP="00BD79FE">
      <w:pPr>
        <w:pStyle w:val="Nivel1"/>
        <w:spacing w:line="240" w:lineRule="auto"/>
        <w:rPr>
          <w:sz w:val="20"/>
          <w:szCs w:val="22"/>
          <w:lang w:val="en-US"/>
        </w:rPr>
      </w:pPr>
      <w:proofErr w:type="gramStart"/>
      <w:r w:rsidRPr="00BD79FE">
        <w:rPr>
          <w:sz w:val="20"/>
          <w:szCs w:val="22"/>
          <w:lang w:val="en-US"/>
        </w:rPr>
        <w:t>Hadley JA, Fowler DR. Erratum to organ weight effects of drowning and asphyxiation on the lungs, liver, brain, heart, kidneys, and spleen.</w:t>
      </w:r>
      <w:proofErr w:type="gramEnd"/>
      <w:r w:rsidRPr="00BD79FE">
        <w:rPr>
          <w:sz w:val="20"/>
          <w:szCs w:val="22"/>
          <w:lang w:val="en-US"/>
        </w:rPr>
        <w:t xml:space="preserve"> Forensic </w:t>
      </w:r>
      <w:proofErr w:type="spellStart"/>
      <w:r w:rsidRPr="00BD79FE">
        <w:rPr>
          <w:sz w:val="20"/>
          <w:szCs w:val="22"/>
          <w:lang w:val="en-US"/>
        </w:rPr>
        <w:t>Sci</w:t>
      </w:r>
      <w:proofErr w:type="spellEnd"/>
      <w:r w:rsidRPr="00BD79FE">
        <w:rPr>
          <w:sz w:val="20"/>
          <w:szCs w:val="22"/>
          <w:lang w:val="en-US"/>
        </w:rPr>
        <w:t xml:space="preserve"> Int. 2003</w:t>
      </w:r>
      <w:proofErr w:type="gramStart"/>
      <w:r w:rsidRPr="00BD79FE">
        <w:rPr>
          <w:sz w:val="20"/>
          <w:szCs w:val="22"/>
          <w:lang w:val="en-US"/>
        </w:rPr>
        <w:t>;137:239</w:t>
      </w:r>
      <w:proofErr w:type="gramEnd"/>
      <w:r w:rsidRPr="00BD79FE">
        <w:rPr>
          <w:sz w:val="20"/>
          <w:szCs w:val="22"/>
          <w:lang w:val="en-US"/>
        </w:rPr>
        <w:t>-46.</w:t>
      </w:r>
    </w:p>
    <w:p w:rsidR="00BD79FE" w:rsidRPr="00BD79FE" w:rsidRDefault="00BD79FE" w:rsidP="00BD79FE">
      <w:pPr>
        <w:pStyle w:val="Nivel1"/>
        <w:spacing w:line="240" w:lineRule="auto"/>
        <w:rPr>
          <w:sz w:val="20"/>
          <w:szCs w:val="22"/>
          <w:lang w:val="en-US"/>
        </w:rPr>
      </w:pPr>
      <w:r w:rsidRPr="00BD79FE">
        <w:rPr>
          <w:sz w:val="20"/>
          <w:szCs w:val="22"/>
          <w:lang w:val="en-US"/>
        </w:rPr>
        <w:t xml:space="preserve">Maeda H, </w:t>
      </w:r>
      <w:proofErr w:type="spellStart"/>
      <w:r w:rsidRPr="00BD79FE">
        <w:rPr>
          <w:sz w:val="20"/>
          <w:szCs w:val="22"/>
          <w:lang w:val="en-US"/>
        </w:rPr>
        <w:t>Fukita</w:t>
      </w:r>
      <w:proofErr w:type="spellEnd"/>
      <w:r w:rsidRPr="00BD79FE">
        <w:rPr>
          <w:sz w:val="20"/>
          <w:szCs w:val="22"/>
          <w:lang w:val="en-US"/>
        </w:rPr>
        <w:t xml:space="preserve"> K, </w:t>
      </w:r>
      <w:proofErr w:type="spellStart"/>
      <w:r w:rsidRPr="00BD79FE">
        <w:rPr>
          <w:sz w:val="20"/>
          <w:szCs w:val="22"/>
          <w:lang w:val="en-US"/>
        </w:rPr>
        <w:t>Oritani</w:t>
      </w:r>
      <w:proofErr w:type="spellEnd"/>
      <w:r w:rsidRPr="00BD79FE">
        <w:rPr>
          <w:sz w:val="20"/>
          <w:szCs w:val="22"/>
          <w:lang w:val="en-US"/>
        </w:rPr>
        <w:t xml:space="preserve"> S, Ishida K, Zhu B. Evaluation of post-mortem </w:t>
      </w:r>
      <w:proofErr w:type="spellStart"/>
      <w:r w:rsidRPr="00BD79FE">
        <w:rPr>
          <w:sz w:val="20"/>
          <w:szCs w:val="22"/>
          <w:lang w:val="en-US"/>
        </w:rPr>
        <w:t>oxymetry</w:t>
      </w:r>
      <w:proofErr w:type="spellEnd"/>
      <w:r w:rsidRPr="00BD79FE">
        <w:rPr>
          <w:sz w:val="20"/>
          <w:szCs w:val="22"/>
          <w:lang w:val="en-US"/>
        </w:rPr>
        <w:t xml:space="preserve"> with reference to the causes of death. Forensic </w:t>
      </w:r>
      <w:proofErr w:type="spellStart"/>
      <w:r w:rsidRPr="00BD79FE">
        <w:rPr>
          <w:sz w:val="20"/>
          <w:szCs w:val="22"/>
          <w:lang w:val="en-US"/>
        </w:rPr>
        <w:t>Sci</w:t>
      </w:r>
      <w:proofErr w:type="spellEnd"/>
      <w:r w:rsidRPr="00BD79FE">
        <w:rPr>
          <w:sz w:val="20"/>
          <w:szCs w:val="22"/>
          <w:lang w:val="en-US"/>
        </w:rPr>
        <w:t xml:space="preserve"> Int. 1997</w:t>
      </w:r>
      <w:proofErr w:type="gramStart"/>
      <w:r w:rsidRPr="00BD79FE">
        <w:rPr>
          <w:sz w:val="20"/>
          <w:szCs w:val="22"/>
          <w:lang w:val="en-US"/>
        </w:rPr>
        <w:t>;87:201</w:t>
      </w:r>
      <w:proofErr w:type="gramEnd"/>
      <w:r w:rsidRPr="00BD79FE">
        <w:rPr>
          <w:sz w:val="20"/>
          <w:szCs w:val="22"/>
          <w:lang w:val="en-US"/>
        </w:rPr>
        <w:t>-10.</w:t>
      </w:r>
    </w:p>
    <w:p w:rsidR="00BD79FE" w:rsidRPr="00BD79FE" w:rsidRDefault="00BD79FE" w:rsidP="00BD79FE">
      <w:pPr>
        <w:pStyle w:val="Nivel1"/>
        <w:spacing w:line="240" w:lineRule="auto"/>
        <w:rPr>
          <w:sz w:val="20"/>
          <w:szCs w:val="22"/>
        </w:rPr>
      </w:pPr>
      <w:r w:rsidRPr="00BD79FE">
        <w:rPr>
          <w:sz w:val="20"/>
          <w:szCs w:val="22"/>
          <w:lang w:val="en-US"/>
        </w:rPr>
        <w:t xml:space="preserve">Müller E, Franke W-G, Koch R. </w:t>
      </w:r>
      <w:proofErr w:type="spellStart"/>
      <w:r w:rsidRPr="00BD79FE">
        <w:rPr>
          <w:sz w:val="20"/>
          <w:szCs w:val="22"/>
          <w:lang w:val="en-US"/>
        </w:rPr>
        <w:t>Thyreoglobulin</w:t>
      </w:r>
      <w:proofErr w:type="spellEnd"/>
      <w:r w:rsidRPr="00BD79FE">
        <w:rPr>
          <w:sz w:val="20"/>
          <w:szCs w:val="22"/>
          <w:lang w:val="en-US"/>
        </w:rPr>
        <w:t xml:space="preserve"> and violent asphyxia. </w:t>
      </w:r>
      <w:proofErr w:type="spellStart"/>
      <w:r w:rsidRPr="00BD79FE">
        <w:rPr>
          <w:sz w:val="20"/>
          <w:szCs w:val="22"/>
        </w:rPr>
        <w:t>Forensic</w:t>
      </w:r>
      <w:proofErr w:type="spellEnd"/>
      <w:r w:rsidRPr="00BD79FE">
        <w:rPr>
          <w:sz w:val="20"/>
          <w:szCs w:val="22"/>
        </w:rPr>
        <w:t xml:space="preserve"> </w:t>
      </w:r>
      <w:proofErr w:type="spellStart"/>
      <w:r w:rsidRPr="00BD79FE">
        <w:rPr>
          <w:sz w:val="20"/>
          <w:szCs w:val="22"/>
        </w:rPr>
        <w:t>Sci</w:t>
      </w:r>
      <w:proofErr w:type="spellEnd"/>
      <w:r w:rsidRPr="00BD79FE">
        <w:rPr>
          <w:sz w:val="20"/>
          <w:szCs w:val="22"/>
        </w:rPr>
        <w:t xml:space="preserve"> Int. </w:t>
      </w:r>
      <w:proofErr w:type="gramStart"/>
      <w:r w:rsidRPr="00BD79FE">
        <w:rPr>
          <w:sz w:val="20"/>
          <w:szCs w:val="22"/>
        </w:rPr>
        <w:t>1997;</w:t>
      </w:r>
      <w:proofErr w:type="gramEnd"/>
      <w:r w:rsidRPr="00BD79FE">
        <w:rPr>
          <w:sz w:val="20"/>
          <w:szCs w:val="22"/>
        </w:rPr>
        <w:t>90</w:t>
      </w:r>
    </w:p>
    <w:p w:rsidR="00BD79FE" w:rsidRPr="00BD79FE" w:rsidRDefault="00BD79FE" w:rsidP="00BD79FE">
      <w:pPr>
        <w:pStyle w:val="Nivel1"/>
        <w:spacing w:line="240" w:lineRule="auto"/>
        <w:rPr>
          <w:sz w:val="20"/>
          <w:szCs w:val="22"/>
          <w:lang w:val="en-US"/>
        </w:rPr>
      </w:pPr>
      <w:proofErr w:type="spellStart"/>
      <w:r w:rsidRPr="00BD79FE">
        <w:rPr>
          <w:sz w:val="20"/>
          <w:szCs w:val="22"/>
        </w:rPr>
        <w:t>Dorea</w:t>
      </w:r>
      <w:proofErr w:type="spellEnd"/>
      <w:r w:rsidRPr="00BD79FE">
        <w:rPr>
          <w:sz w:val="20"/>
          <w:szCs w:val="22"/>
        </w:rPr>
        <w:t xml:space="preserve"> LE, Quintela V, </w:t>
      </w:r>
      <w:proofErr w:type="spellStart"/>
      <w:r w:rsidRPr="00BD79FE">
        <w:rPr>
          <w:sz w:val="20"/>
          <w:szCs w:val="22"/>
        </w:rPr>
        <w:t>Stumvoll</w:t>
      </w:r>
      <w:proofErr w:type="spellEnd"/>
      <w:r w:rsidRPr="00BD79FE">
        <w:rPr>
          <w:sz w:val="20"/>
          <w:szCs w:val="22"/>
        </w:rPr>
        <w:t xml:space="preserve"> VP. Criminalística. </w:t>
      </w:r>
      <w:r w:rsidRPr="00BD79FE">
        <w:rPr>
          <w:sz w:val="20"/>
          <w:szCs w:val="22"/>
          <w:lang w:val="en-US"/>
        </w:rPr>
        <w:t>2a ed. Campinas: Millennium; 2003.</w:t>
      </w:r>
    </w:p>
    <w:p w:rsidR="00BD79FE" w:rsidRPr="00BD79FE" w:rsidRDefault="00BD79FE" w:rsidP="00BD79FE">
      <w:pPr>
        <w:pStyle w:val="Nivel1"/>
        <w:spacing w:line="240" w:lineRule="auto"/>
        <w:rPr>
          <w:sz w:val="20"/>
          <w:szCs w:val="22"/>
          <w:lang w:val="en-US"/>
        </w:rPr>
      </w:pPr>
      <w:proofErr w:type="spellStart"/>
      <w:r w:rsidRPr="00BD79FE">
        <w:rPr>
          <w:sz w:val="20"/>
          <w:szCs w:val="22"/>
          <w:lang w:val="en-US"/>
        </w:rPr>
        <w:t>Lupascu</w:t>
      </w:r>
      <w:proofErr w:type="spellEnd"/>
      <w:r w:rsidRPr="00BD79FE">
        <w:rPr>
          <w:sz w:val="20"/>
          <w:szCs w:val="22"/>
          <w:lang w:val="en-US"/>
        </w:rPr>
        <w:t xml:space="preserve"> C, </w:t>
      </w:r>
      <w:proofErr w:type="spellStart"/>
      <w:r w:rsidRPr="00BD79FE">
        <w:rPr>
          <w:sz w:val="20"/>
          <w:szCs w:val="22"/>
          <w:lang w:val="en-US"/>
        </w:rPr>
        <w:t>Lupascu</w:t>
      </w:r>
      <w:proofErr w:type="spellEnd"/>
      <w:r w:rsidRPr="00BD79FE">
        <w:rPr>
          <w:sz w:val="20"/>
          <w:szCs w:val="22"/>
          <w:lang w:val="en-US"/>
        </w:rPr>
        <w:t xml:space="preserve"> C, </w:t>
      </w:r>
      <w:proofErr w:type="spellStart"/>
      <w:r w:rsidRPr="00BD79FE">
        <w:rPr>
          <w:sz w:val="20"/>
          <w:szCs w:val="22"/>
          <w:lang w:val="en-US"/>
        </w:rPr>
        <w:t>Beldiman</w:t>
      </w:r>
      <w:proofErr w:type="spellEnd"/>
      <w:r w:rsidRPr="00BD79FE">
        <w:rPr>
          <w:sz w:val="20"/>
          <w:szCs w:val="22"/>
          <w:lang w:val="en-US"/>
        </w:rPr>
        <w:t xml:space="preserve"> D. Mechanical asphyxia by three different mechanisms. Legal Med. 2003</w:t>
      </w:r>
      <w:proofErr w:type="gramStart"/>
      <w:r w:rsidRPr="00BD79FE">
        <w:rPr>
          <w:sz w:val="20"/>
          <w:szCs w:val="22"/>
          <w:lang w:val="en-US"/>
        </w:rPr>
        <w:t>;5:110</w:t>
      </w:r>
      <w:proofErr w:type="gramEnd"/>
      <w:r w:rsidRPr="00BD79FE">
        <w:rPr>
          <w:sz w:val="20"/>
          <w:szCs w:val="22"/>
          <w:lang w:val="en-US"/>
        </w:rPr>
        <w:t>-1.</w:t>
      </w:r>
    </w:p>
    <w:p w:rsidR="00BD79FE" w:rsidRPr="00BD79FE" w:rsidRDefault="00BD79FE" w:rsidP="00BD79FE">
      <w:pPr>
        <w:pStyle w:val="Nivel1"/>
        <w:spacing w:line="240" w:lineRule="auto"/>
        <w:rPr>
          <w:sz w:val="20"/>
          <w:szCs w:val="22"/>
          <w:lang w:val="en-US"/>
        </w:rPr>
      </w:pPr>
      <w:proofErr w:type="spellStart"/>
      <w:r w:rsidRPr="00BD79FE">
        <w:rPr>
          <w:sz w:val="20"/>
          <w:szCs w:val="22"/>
          <w:lang w:val="en-US"/>
        </w:rPr>
        <w:t>Byard</w:t>
      </w:r>
      <w:proofErr w:type="spellEnd"/>
      <w:r w:rsidRPr="00BD79FE">
        <w:rPr>
          <w:sz w:val="20"/>
          <w:szCs w:val="22"/>
          <w:lang w:val="en-US"/>
        </w:rPr>
        <w:t xml:space="preserve"> RW, Williams D, James RA, Gilbert JD. </w:t>
      </w:r>
      <w:proofErr w:type="gramStart"/>
      <w:r w:rsidRPr="00BD79FE">
        <w:rPr>
          <w:sz w:val="20"/>
          <w:szCs w:val="22"/>
          <w:lang w:val="en-US"/>
        </w:rPr>
        <w:t xml:space="preserve">Diagnostic issues in unusual </w:t>
      </w:r>
      <w:proofErr w:type="spellStart"/>
      <w:r w:rsidRPr="00BD79FE">
        <w:rPr>
          <w:sz w:val="20"/>
          <w:szCs w:val="22"/>
          <w:lang w:val="en-US"/>
        </w:rPr>
        <w:t>asphyxial</w:t>
      </w:r>
      <w:proofErr w:type="spellEnd"/>
      <w:r w:rsidRPr="00BD79FE">
        <w:rPr>
          <w:sz w:val="20"/>
          <w:szCs w:val="22"/>
          <w:lang w:val="en-US"/>
        </w:rPr>
        <w:t xml:space="preserve"> deaths.</w:t>
      </w:r>
      <w:proofErr w:type="gramEnd"/>
      <w:r w:rsidRPr="00BD79FE">
        <w:rPr>
          <w:sz w:val="20"/>
          <w:szCs w:val="22"/>
          <w:lang w:val="en-US"/>
        </w:rPr>
        <w:t xml:space="preserve"> J </w:t>
      </w:r>
      <w:proofErr w:type="spellStart"/>
      <w:r w:rsidRPr="00BD79FE">
        <w:rPr>
          <w:sz w:val="20"/>
          <w:szCs w:val="22"/>
          <w:lang w:val="en-US"/>
        </w:rPr>
        <w:t>Clin</w:t>
      </w:r>
      <w:proofErr w:type="spellEnd"/>
    </w:p>
    <w:p w:rsidR="00BD79FE" w:rsidRPr="00BD79FE" w:rsidRDefault="00BD79FE" w:rsidP="00BD79FE">
      <w:pPr>
        <w:pStyle w:val="Nivel1"/>
        <w:spacing w:line="240" w:lineRule="auto"/>
        <w:rPr>
          <w:sz w:val="20"/>
          <w:szCs w:val="22"/>
          <w:lang w:val="en-US"/>
        </w:rPr>
      </w:pPr>
      <w:r w:rsidRPr="00BD79FE">
        <w:rPr>
          <w:sz w:val="20"/>
          <w:szCs w:val="22"/>
          <w:lang w:val="en-US"/>
        </w:rPr>
        <w:t>Forensic Med. 2001</w:t>
      </w:r>
      <w:proofErr w:type="gramStart"/>
      <w:r w:rsidRPr="00BD79FE">
        <w:rPr>
          <w:sz w:val="20"/>
          <w:szCs w:val="22"/>
          <w:lang w:val="en-US"/>
        </w:rPr>
        <w:t>;8:214</w:t>
      </w:r>
      <w:proofErr w:type="gramEnd"/>
      <w:r w:rsidRPr="00BD79FE">
        <w:rPr>
          <w:sz w:val="20"/>
          <w:szCs w:val="22"/>
          <w:lang w:val="en-US"/>
        </w:rPr>
        <w:t>-7.</w:t>
      </w:r>
    </w:p>
    <w:p w:rsidR="00BD79FE" w:rsidRPr="00BD79FE" w:rsidRDefault="00BD79FE" w:rsidP="00BD79FE">
      <w:pPr>
        <w:pStyle w:val="Nivel1"/>
        <w:spacing w:line="240" w:lineRule="auto"/>
        <w:rPr>
          <w:sz w:val="20"/>
          <w:szCs w:val="22"/>
          <w:lang w:val="en-US"/>
        </w:rPr>
      </w:pPr>
      <w:proofErr w:type="spellStart"/>
      <w:proofErr w:type="gramStart"/>
      <w:r w:rsidRPr="00BD79FE">
        <w:rPr>
          <w:sz w:val="20"/>
          <w:szCs w:val="22"/>
          <w:lang w:val="en-US"/>
        </w:rPr>
        <w:t>Bockholdt</w:t>
      </w:r>
      <w:proofErr w:type="spellEnd"/>
      <w:r w:rsidRPr="00BD79FE">
        <w:rPr>
          <w:sz w:val="20"/>
          <w:szCs w:val="22"/>
          <w:lang w:val="en-US"/>
        </w:rPr>
        <w:t xml:space="preserve"> B, Ehrlich E, </w:t>
      </w:r>
      <w:proofErr w:type="spellStart"/>
      <w:r w:rsidRPr="00BD79FE">
        <w:rPr>
          <w:sz w:val="20"/>
          <w:szCs w:val="22"/>
          <w:lang w:val="en-US"/>
        </w:rPr>
        <w:t>Maxeiner</w:t>
      </w:r>
      <w:proofErr w:type="spellEnd"/>
      <w:r w:rsidRPr="00BD79FE">
        <w:rPr>
          <w:sz w:val="20"/>
          <w:szCs w:val="22"/>
          <w:lang w:val="en-US"/>
        </w:rPr>
        <w:t xml:space="preserve"> H. Forensic importance of aspiration.</w:t>
      </w:r>
      <w:proofErr w:type="gramEnd"/>
      <w:r w:rsidRPr="00BD79FE">
        <w:rPr>
          <w:sz w:val="20"/>
          <w:szCs w:val="22"/>
          <w:lang w:val="en-US"/>
        </w:rPr>
        <w:t xml:space="preserve"> Legal Med. 2003</w:t>
      </w:r>
      <w:proofErr w:type="gramStart"/>
      <w:r w:rsidRPr="00BD79FE">
        <w:rPr>
          <w:sz w:val="20"/>
          <w:szCs w:val="22"/>
          <w:lang w:val="en-US"/>
        </w:rPr>
        <w:t>;5:S311</w:t>
      </w:r>
      <w:proofErr w:type="gramEnd"/>
      <w:r w:rsidRPr="00BD79FE">
        <w:rPr>
          <w:sz w:val="20"/>
          <w:szCs w:val="22"/>
          <w:lang w:val="en-US"/>
        </w:rPr>
        <w:t>-4.</w:t>
      </w:r>
    </w:p>
    <w:p w:rsidR="00BD79FE" w:rsidRPr="00BD79FE" w:rsidRDefault="00BD79FE" w:rsidP="00BD79FE">
      <w:pPr>
        <w:pStyle w:val="Nivel1"/>
        <w:spacing w:line="240" w:lineRule="auto"/>
        <w:rPr>
          <w:sz w:val="20"/>
          <w:szCs w:val="22"/>
          <w:lang w:val="en-US"/>
        </w:rPr>
      </w:pPr>
      <w:proofErr w:type="spellStart"/>
      <w:r w:rsidRPr="00BD79FE">
        <w:rPr>
          <w:sz w:val="20"/>
          <w:szCs w:val="22"/>
          <w:lang w:val="en-US"/>
        </w:rPr>
        <w:t>Berzlanovich</w:t>
      </w:r>
      <w:proofErr w:type="spellEnd"/>
      <w:r w:rsidRPr="00BD79FE">
        <w:rPr>
          <w:sz w:val="20"/>
          <w:szCs w:val="22"/>
          <w:lang w:val="en-US"/>
        </w:rPr>
        <w:t xml:space="preserve"> AM, </w:t>
      </w:r>
      <w:proofErr w:type="spellStart"/>
      <w:r w:rsidRPr="00BD79FE">
        <w:rPr>
          <w:sz w:val="20"/>
          <w:szCs w:val="22"/>
          <w:lang w:val="en-US"/>
        </w:rPr>
        <w:t>Muhm</w:t>
      </w:r>
      <w:proofErr w:type="spellEnd"/>
      <w:r w:rsidRPr="00BD79FE">
        <w:rPr>
          <w:sz w:val="20"/>
          <w:szCs w:val="22"/>
          <w:lang w:val="en-US"/>
        </w:rPr>
        <w:t xml:space="preserve"> M, </w:t>
      </w:r>
      <w:proofErr w:type="spellStart"/>
      <w:r w:rsidRPr="00BD79FE">
        <w:rPr>
          <w:sz w:val="20"/>
          <w:szCs w:val="22"/>
          <w:lang w:val="en-US"/>
        </w:rPr>
        <w:t>Sim</w:t>
      </w:r>
      <w:proofErr w:type="spellEnd"/>
      <w:r w:rsidRPr="00BD79FE">
        <w:rPr>
          <w:sz w:val="20"/>
          <w:szCs w:val="22"/>
          <w:lang w:val="en-US"/>
        </w:rPr>
        <w:t xml:space="preserve"> E, Bauer G. Foreign body asphyxiation - an autopsy study. Am J Med. 1999</w:t>
      </w:r>
      <w:proofErr w:type="gramStart"/>
      <w:r w:rsidRPr="00BD79FE">
        <w:rPr>
          <w:sz w:val="20"/>
          <w:szCs w:val="22"/>
          <w:lang w:val="en-US"/>
        </w:rPr>
        <w:t>;107:351</w:t>
      </w:r>
      <w:proofErr w:type="gramEnd"/>
      <w:r w:rsidRPr="00BD79FE">
        <w:rPr>
          <w:sz w:val="20"/>
          <w:szCs w:val="22"/>
          <w:lang w:val="en-US"/>
        </w:rPr>
        <w:t>-5.</w:t>
      </w:r>
    </w:p>
    <w:p w:rsidR="00BD79FE" w:rsidRPr="00BD79FE" w:rsidRDefault="00BD79FE" w:rsidP="00BD79FE">
      <w:pPr>
        <w:pStyle w:val="Nivel1"/>
        <w:spacing w:line="240" w:lineRule="auto"/>
        <w:rPr>
          <w:sz w:val="20"/>
          <w:szCs w:val="22"/>
          <w:lang w:val="en-US"/>
        </w:rPr>
      </w:pPr>
      <w:proofErr w:type="gramStart"/>
      <w:r w:rsidRPr="00BD79FE">
        <w:rPr>
          <w:sz w:val="20"/>
          <w:szCs w:val="22"/>
          <w:lang w:val="en-US"/>
        </w:rPr>
        <w:t>Lima JAB, Fischer GB.</w:t>
      </w:r>
      <w:proofErr w:type="gramEnd"/>
      <w:r w:rsidRPr="00BD79FE">
        <w:rPr>
          <w:sz w:val="20"/>
          <w:szCs w:val="22"/>
          <w:lang w:val="en-US"/>
        </w:rPr>
        <w:t xml:space="preserve"> </w:t>
      </w:r>
      <w:proofErr w:type="gramStart"/>
      <w:r w:rsidRPr="00BD79FE">
        <w:rPr>
          <w:sz w:val="20"/>
          <w:szCs w:val="22"/>
          <w:lang w:val="en-US"/>
        </w:rPr>
        <w:t>Foreign body aspiration in children.</w:t>
      </w:r>
      <w:proofErr w:type="gramEnd"/>
      <w:r w:rsidRPr="00BD79FE">
        <w:rPr>
          <w:sz w:val="20"/>
          <w:szCs w:val="22"/>
          <w:lang w:val="en-US"/>
        </w:rPr>
        <w:t xml:space="preserve"> </w:t>
      </w:r>
      <w:proofErr w:type="spellStart"/>
      <w:r w:rsidRPr="00BD79FE">
        <w:rPr>
          <w:sz w:val="20"/>
          <w:szCs w:val="22"/>
          <w:lang w:val="en-US"/>
        </w:rPr>
        <w:t>Paediatr</w:t>
      </w:r>
      <w:proofErr w:type="spellEnd"/>
      <w:r w:rsidRPr="00BD79FE">
        <w:rPr>
          <w:sz w:val="20"/>
          <w:szCs w:val="22"/>
          <w:lang w:val="en-US"/>
        </w:rPr>
        <w:t xml:space="preserve"> </w:t>
      </w:r>
      <w:proofErr w:type="spellStart"/>
      <w:r w:rsidRPr="00BD79FE">
        <w:rPr>
          <w:sz w:val="20"/>
          <w:szCs w:val="22"/>
          <w:lang w:val="en-US"/>
        </w:rPr>
        <w:t>Respir</w:t>
      </w:r>
      <w:proofErr w:type="spellEnd"/>
      <w:r w:rsidRPr="00BD79FE">
        <w:rPr>
          <w:sz w:val="20"/>
          <w:szCs w:val="22"/>
          <w:lang w:val="en-US"/>
        </w:rPr>
        <w:t xml:space="preserve"> Rev. 2002</w:t>
      </w:r>
      <w:proofErr w:type="gramStart"/>
      <w:r w:rsidRPr="00BD79FE">
        <w:rPr>
          <w:sz w:val="20"/>
          <w:szCs w:val="22"/>
          <w:lang w:val="en-US"/>
        </w:rPr>
        <w:t>;3:303</w:t>
      </w:r>
      <w:proofErr w:type="gramEnd"/>
      <w:r w:rsidRPr="00BD79FE">
        <w:rPr>
          <w:sz w:val="20"/>
          <w:szCs w:val="22"/>
          <w:lang w:val="en-US"/>
        </w:rPr>
        <w:t>-7.</w:t>
      </w:r>
    </w:p>
    <w:p w:rsidR="00BD79FE" w:rsidRPr="00BD79FE" w:rsidRDefault="00BD79FE" w:rsidP="00BD79FE">
      <w:pPr>
        <w:pStyle w:val="Nivel1"/>
        <w:spacing w:line="240" w:lineRule="auto"/>
        <w:rPr>
          <w:sz w:val="20"/>
          <w:szCs w:val="22"/>
          <w:lang w:val="en-US"/>
        </w:rPr>
      </w:pPr>
      <w:proofErr w:type="spellStart"/>
      <w:r w:rsidRPr="00BD79FE">
        <w:rPr>
          <w:sz w:val="20"/>
          <w:szCs w:val="22"/>
          <w:lang w:val="en-US"/>
        </w:rPr>
        <w:t>Njau</w:t>
      </w:r>
      <w:proofErr w:type="spellEnd"/>
      <w:r w:rsidRPr="00BD79FE">
        <w:rPr>
          <w:sz w:val="20"/>
          <w:szCs w:val="22"/>
          <w:lang w:val="en-US"/>
        </w:rPr>
        <w:t xml:space="preserve"> SN. Adult sudden death caused by aspiration of chewing gum. Forensic </w:t>
      </w:r>
      <w:proofErr w:type="spellStart"/>
      <w:r w:rsidRPr="00BD79FE">
        <w:rPr>
          <w:sz w:val="20"/>
          <w:szCs w:val="22"/>
          <w:lang w:val="en-US"/>
        </w:rPr>
        <w:t>Sci</w:t>
      </w:r>
      <w:proofErr w:type="spellEnd"/>
      <w:r w:rsidRPr="00BD79FE">
        <w:rPr>
          <w:sz w:val="20"/>
          <w:szCs w:val="22"/>
          <w:lang w:val="en-US"/>
        </w:rPr>
        <w:t xml:space="preserve"> Int. 2004;139:103-Obafunwa JO, Rushton P, </w:t>
      </w:r>
      <w:proofErr w:type="spellStart"/>
      <w:r w:rsidRPr="00BD79FE">
        <w:rPr>
          <w:sz w:val="20"/>
          <w:szCs w:val="22"/>
          <w:lang w:val="en-US"/>
        </w:rPr>
        <w:t>Busuttil</w:t>
      </w:r>
      <w:proofErr w:type="spellEnd"/>
      <w:r w:rsidRPr="00BD79FE">
        <w:rPr>
          <w:sz w:val="20"/>
          <w:szCs w:val="22"/>
          <w:lang w:val="en-US"/>
        </w:rPr>
        <w:t xml:space="preserve"> A. Inhalation of steaming seafood aroma: sudden death in an</w:t>
      </w:r>
    </w:p>
    <w:p w:rsidR="00BD79FE" w:rsidRPr="00BD79FE" w:rsidRDefault="00BD79FE" w:rsidP="00BD79FE">
      <w:pPr>
        <w:pStyle w:val="Nivel1"/>
        <w:rPr>
          <w:sz w:val="20"/>
          <w:szCs w:val="22"/>
          <w:lang w:val="en-US"/>
        </w:rPr>
      </w:pPr>
    </w:p>
    <w:p w:rsidR="00BD79FE" w:rsidRPr="00BD79FE" w:rsidRDefault="00BD79FE" w:rsidP="0065142A">
      <w:pPr>
        <w:pStyle w:val="Nivel1"/>
        <w:spacing w:line="240" w:lineRule="auto"/>
        <w:rPr>
          <w:sz w:val="20"/>
          <w:szCs w:val="22"/>
          <w:lang w:val="en-US"/>
        </w:rPr>
      </w:pPr>
    </w:p>
    <w:sectPr w:rsidR="00BD79FE" w:rsidRPr="00BD79FE" w:rsidSect="003037F9">
      <w:headerReference w:type="default" r:id="rId28"/>
      <w:footerReference w:type="default" r:id="rId29"/>
      <w:pgSz w:w="11906" w:h="16838" w:code="9"/>
      <w:pgMar w:top="1134" w:right="1134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8D1" w:rsidRDefault="003D18D1" w:rsidP="003752F7">
      <w:pPr>
        <w:spacing w:line="240" w:lineRule="auto"/>
      </w:pPr>
      <w:r>
        <w:separator/>
      </w:r>
    </w:p>
  </w:endnote>
  <w:endnote w:type="continuationSeparator" w:id="0">
    <w:p w:rsidR="003D18D1" w:rsidRDefault="003D18D1" w:rsidP="003752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39422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053737" w:rsidRPr="003752F7" w:rsidRDefault="00567BA9">
        <w:pPr>
          <w:pStyle w:val="Rodap"/>
          <w:jc w:val="right"/>
          <w:rPr>
            <w:sz w:val="20"/>
            <w:szCs w:val="20"/>
          </w:rPr>
        </w:pPr>
        <w:r w:rsidRPr="003752F7">
          <w:rPr>
            <w:sz w:val="20"/>
            <w:szCs w:val="20"/>
          </w:rPr>
          <w:fldChar w:fldCharType="begin"/>
        </w:r>
        <w:r w:rsidR="00053737" w:rsidRPr="003752F7">
          <w:rPr>
            <w:sz w:val="20"/>
            <w:szCs w:val="20"/>
          </w:rPr>
          <w:instrText xml:space="preserve"> PAGE   \* MERGEFORMAT </w:instrText>
        </w:r>
        <w:r w:rsidRPr="003752F7">
          <w:rPr>
            <w:sz w:val="20"/>
            <w:szCs w:val="20"/>
          </w:rPr>
          <w:fldChar w:fldCharType="separate"/>
        </w:r>
        <w:r w:rsidR="004D43C2">
          <w:rPr>
            <w:noProof/>
            <w:sz w:val="20"/>
            <w:szCs w:val="20"/>
          </w:rPr>
          <w:t>1</w:t>
        </w:r>
        <w:r w:rsidRPr="003752F7">
          <w:rPr>
            <w:sz w:val="20"/>
            <w:szCs w:val="20"/>
          </w:rPr>
          <w:fldChar w:fldCharType="end"/>
        </w:r>
      </w:p>
    </w:sdtContent>
  </w:sdt>
  <w:p w:rsidR="00053737" w:rsidRDefault="0005373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8D1" w:rsidRDefault="003D18D1" w:rsidP="003752F7">
      <w:pPr>
        <w:spacing w:line="240" w:lineRule="auto"/>
      </w:pPr>
      <w:r>
        <w:separator/>
      </w:r>
    </w:p>
  </w:footnote>
  <w:footnote w:type="continuationSeparator" w:id="0">
    <w:p w:rsidR="003D18D1" w:rsidRDefault="003D18D1" w:rsidP="003752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4B2" w:rsidRDefault="002F7B50" w:rsidP="003037F9">
    <w:pPr>
      <w:pStyle w:val="Cabealho"/>
      <w:jc w:val="center"/>
      <w:rPr>
        <w:bCs/>
        <w:sz w:val="22"/>
        <w:szCs w:val="22"/>
      </w:rPr>
    </w:pPr>
    <w:r w:rsidRPr="002F7B50">
      <w:rPr>
        <w:bCs/>
        <w:sz w:val="22"/>
        <w:szCs w:val="22"/>
      </w:rPr>
      <w:t>XXIV Congresso Nacional de Criminalística, VII Congresso Inte</w:t>
    </w:r>
    <w:r w:rsidR="006044B2">
      <w:rPr>
        <w:bCs/>
        <w:sz w:val="22"/>
        <w:szCs w:val="22"/>
      </w:rPr>
      <w:t xml:space="preserve">rnacional de Perícia Criminal </w:t>
    </w:r>
    <w:proofErr w:type="gramStart"/>
    <w:r w:rsidR="006044B2">
      <w:rPr>
        <w:bCs/>
        <w:sz w:val="22"/>
        <w:szCs w:val="22"/>
      </w:rPr>
      <w:t>e</w:t>
    </w:r>
    <w:proofErr w:type="gramEnd"/>
  </w:p>
  <w:p w:rsidR="00053737" w:rsidRPr="0056168D" w:rsidRDefault="002F7B50" w:rsidP="003037F9">
    <w:pPr>
      <w:pStyle w:val="Cabealho"/>
      <w:jc w:val="center"/>
      <w:rPr>
        <w:bCs/>
        <w:sz w:val="22"/>
        <w:szCs w:val="22"/>
      </w:rPr>
    </w:pPr>
    <w:r w:rsidRPr="002F7B50">
      <w:rPr>
        <w:bCs/>
        <w:sz w:val="22"/>
        <w:szCs w:val="22"/>
      </w:rPr>
      <w:t>XXIV Exposição de Tecnologias Aplicadas à Criminalística</w:t>
    </w:r>
  </w:p>
  <w:p w:rsidR="00053737" w:rsidRDefault="002F7B50" w:rsidP="003037F9">
    <w:pPr>
      <w:pStyle w:val="Cabealho"/>
      <w:jc w:val="center"/>
      <w:rPr>
        <w:bCs/>
        <w:i/>
        <w:sz w:val="20"/>
        <w:szCs w:val="20"/>
      </w:rPr>
    </w:pPr>
    <w:r w:rsidRPr="002F7B50">
      <w:rPr>
        <w:bCs/>
        <w:i/>
        <w:sz w:val="20"/>
        <w:szCs w:val="20"/>
      </w:rPr>
      <w:t>Florianópolis-SC, 02 a 06 de outubro de 2017</w:t>
    </w:r>
    <w:r w:rsidR="00053737" w:rsidRPr="006762AA">
      <w:rPr>
        <w:bCs/>
        <w:i/>
        <w:sz w:val="20"/>
        <w:szCs w:val="20"/>
      </w:rPr>
      <w:t>.</w:t>
    </w:r>
  </w:p>
  <w:p w:rsidR="00FF2189" w:rsidRPr="006762AA" w:rsidRDefault="00FF2189" w:rsidP="003037F9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00B96"/>
    <w:multiLevelType w:val="hybridMultilevel"/>
    <w:tmpl w:val="6FF6A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E04A54"/>
    <w:multiLevelType w:val="hybridMultilevel"/>
    <w:tmpl w:val="CD8E67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A15650"/>
    <w:multiLevelType w:val="hybridMultilevel"/>
    <w:tmpl w:val="24DA16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E86"/>
    <w:rsid w:val="000050E6"/>
    <w:rsid w:val="00007771"/>
    <w:rsid w:val="000110B8"/>
    <w:rsid w:val="000141D6"/>
    <w:rsid w:val="00014DC9"/>
    <w:rsid w:val="00026BC8"/>
    <w:rsid w:val="00042E0A"/>
    <w:rsid w:val="00043C0D"/>
    <w:rsid w:val="00051A3B"/>
    <w:rsid w:val="00053737"/>
    <w:rsid w:val="00053FCD"/>
    <w:rsid w:val="00080175"/>
    <w:rsid w:val="00090BA6"/>
    <w:rsid w:val="0009343C"/>
    <w:rsid w:val="000B38F5"/>
    <w:rsid w:val="000C67DF"/>
    <w:rsid w:val="000C6C07"/>
    <w:rsid w:val="000D64F7"/>
    <w:rsid w:val="000E40E1"/>
    <w:rsid w:val="000E490F"/>
    <w:rsid w:val="000E62DA"/>
    <w:rsid w:val="001052AA"/>
    <w:rsid w:val="00115C7E"/>
    <w:rsid w:val="0012394C"/>
    <w:rsid w:val="00123D94"/>
    <w:rsid w:val="001451DD"/>
    <w:rsid w:val="0015364A"/>
    <w:rsid w:val="00167EE0"/>
    <w:rsid w:val="0018033F"/>
    <w:rsid w:val="001847FE"/>
    <w:rsid w:val="00196018"/>
    <w:rsid w:val="001978D2"/>
    <w:rsid w:val="001A2428"/>
    <w:rsid w:val="001A35F9"/>
    <w:rsid w:val="001A3F23"/>
    <w:rsid w:val="001A5588"/>
    <w:rsid w:val="001A715A"/>
    <w:rsid w:val="001B3C69"/>
    <w:rsid w:val="001D2633"/>
    <w:rsid w:val="001D7643"/>
    <w:rsid w:val="001E1232"/>
    <w:rsid w:val="001E221F"/>
    <w:rsid w:val="001F5735"/>
    <w:rsid w:val="00244839"/>
    <w:rsid w:val="00247455"/>
    <w:rsid w:val="00251C8D"/>
    <w:rsid w:val="00256A86"/>
    <w:rsid w:val="00262CE0"/>
    <w:rsid w:val="00272C6D"/>
    <w:rsid w:val="00273933"/>
    <w:rsid w:val="00281DFF"/>
    <w:rsid w:val="00293268"/>
    <w:rsid w:val="00293989"/>
    <w:rsid w:val="002A1F55"/>
    <w:rsid w:val="002C1772"/>
    <w:rsid w:val="002C1DE6"/>
    <w:rsid w:val="002F7B50"/>
    <w:rsid w:val="003037F9"/>
    <w:rsid w:val="003212D0"/>
    <w:rsid w:val="0032165A"/>
    <w:rsid w:val="00334F29"/>
    <w:rsid w:val="0034706C"/>
    <w:rsid w:val="00353468"/>
    <w:rsid w:val="00357D88"/>
    <w:rsid w:val="00372A5D"/>
    <w:rsid w:val="003752F7"/>
    <w:rsid w:val="0037720B"/>
    <w:rsid w:val="00382120"/>
    <w:rsid w:val="003928AB"/>
    <w:rsid w:val="003D18D1"/>
    <w:rsid w:val="003D455E"/>
    <w:rsid w:val="003E761E"/>
    <w:rsid w:val="003F0931"/>
    <w:rsid w:val="003F6A7C"/>
    <w:rsid w:val="00423161"/>
    <w:rsid w:val="00425FB9"/>
    <w:rsid w:val="004264DD"/>
    <w:rsid w:val="00442AB9"/>
    <w:rsid w:val="00460049"/>
    <w:rsid w:val="004600AE"/>
    <w:rsid w:val="00460CF2"/>
    <w:rsid w:val="00473BD3"/>
    <w:rsid w:val="00474F95"/>
    <w:rsid w:val="00486A9E"/>
    <w:rsid w:val="00491EA9"/>
    <w:rsid w:val="004A1F23"/>
    <w:rsid w:val="004B1A67"/>
    <w:rsid w:val="004D43C2"/>
    <w:rsid w:val="004D63F0"/>
    <w:rsid w:val="004D6CE8"/>
    <w:rsid w:val="004D7262"/>
    <w:rsid w:val="004E1122"/>
    <w:rsid w:val="004F21E1"/>
    <w:rsid w:val="0051281F"/>
    <w:rsid w:val="00514489"/>
    <w:rsid w:val="00516CB0"/>
    <w:rsid w:val="005342A4"/>
    <w:rsid w:val="00535C25"/>
    <w:rsid w:val="00541B84"/>
    <w:rsid w:val="00541C6C"/>
    <w:rsid w:val="00543A8C"/>
    <w:rsid w:val="0055601A"/>
    <w:rsid w:val="0056168D"/>
    <w:rsid w:val="00567BA9"/>
    <w:rsid w:val="00571EAF"/>
    <w:rsid w:val="0057510C"/>
    <w:rsid w:val="0059109E"/>
    <w:rsid w:val="00595933"/>
    <w:rsid w:val="00596AD6"/>
    <w:rsid w:val="005A5F31"/>
    <w:rsid w:val="005A71F4"/>
    <w:rsid w:val="005B6216"/>
    <w:rsid w:val="005D3B1F"/>
    <w:rsid w:val="005E0339"/>
    <w:rsid w:val="005E75EF"/>
    <w:rsid w:val="006028E9"/>
    <w:rsid w:val="006044B2"/>
    <w:rsid w:val="00606784"/>
    <w:rsid w:val="006347BF"/>
    <w:rsid w:val="006378FF"/>
    <w:rsid w:val="00647C59"/>
    <w:rsid w:val="0065142A"/>
    <w:rsid w:val="00672251"/>
    <w:rsid w:val="006762AA"/>
    <w:rsid w:val="00677924"/>
    <w:rsid w:val="00681D82"/>
    <w:rsid w:val="00690E86"/>
    <w:rsid w:val="006947F5"/>
    <w:rsid w:val="00696F59"/>
    <w:rsid w:val="006A774A"/>
    <w:rsid w:val="006B0091"/>
    <w:rsid w:val="006B00A7"/>
    <w:rsid w:val="006B0CC4"/>
    <w:rsid w:val="006B17A2"/>
    <w:rsid w:val="006C74E3"/>
    <w:rsid w:val="006D18B3"/>
    <w:rsid w:val="006D26FC"/>
    <w:rsid w:val="006D4BC8"/>
    <w:rsid w:val="006E3323"/>
    <w:rsid w:val="006E33F4"/>
    <w:rsid w:val="006E4FEA"/>
    <w:rsid w:val="006F43BE"/>
    <w:rsid w:val="00704CD3"/>
    <w:rsid w:val="007148BD"/>
    <w:rsid w:val="00733C52"/>
    <w:rsid w:val="00734E3C"/>
    <w:rsid w:val="00746985"/>
    <w:rsid w:val="00755A52"/>
    <w:rsid w:val="007803CE"/>
    <w:rsid w:val="0078302E"/>
    <w:rsid w:val="00783039"/>
    <w:rsid w:val="00784AD1"/>
    <w:rsid w:val="0079623C"/>
    <w:rsid w:val="007A109C"/>
    <w:rsid w:val="007C522E"/>
    <w:rsid w:val="007D0DBB"/>
    <w:rsid w:val="007E2E1A"/>
    <w:rsid w:val="0080108D"/>
    <w:rsid w:val="008039FA"/>
    <w:rsid w:val="00804B34"/>
    <w:rsid w:val="00807457"/>
    <w:rsid w:val="00811620"/>
    <w:rsid w:val="00813F18"/>
    <w:rsid w:val="00817160"/>
    <w:rsid w:val="00821CAD"/>
    <w:rsid w:val="00824730"/>
    <w:rsid w:val="00832F16"/>
    <w:rsid w:val="008572CF"/>
    <w:rsid w:val="00857E91"/>
    <w:rsid w:val="00860EDC"/>
    <w:rsid w:val="008949B2"/>
    <w:rsid w:val="008B5B05"/>
    <w:rsid w:val="008D7AB4"/>
    <w:rsid w:val="008E2991"/>
    <w:rsid w:val="00910D22"/>
    <w:rsid w:val="009217B6"/>
    <w:rsid w:val="00941837"/>
    <w:rsid w:val="00950EFD"/>
    <w:rsid w:val="00973188"/>
    <w:rsid w:val="00987E5E"/>
    <w:rsid w:val="009A202B"/>
    <w:rsid w:val="009A5F55"/>
    <w:rsid w:val="009C3761"/>
    <w:rsid w:val="009C4AC1"/>
    <w:rsid w:val="009E0435"/>
    <w:rsid w:val="009E4343"/>
    <w:rsid w:val="009E4AE7"/>
    <w:rsid w:val="009F3B49"/>
    <w:rsid w:val="009F4702"/>
    <w:rsid w:val="009F60BF"/>
    <w:rsid w:val="00A049AE"/>
    <w:rsid w:val="00A30721"/>
    <w:rsid w:val="00A37102"/>
    <w:rsid w:val="00A51761"/>
    <w:rsid w:val="00A5398B"/>
    <w:rsid w:val="00A6702D"/>
    <w:rsid w:val="00A81023"/>
    <w:rsid w:val="00A9079D"/>
    <w:rsid w:val="00A9585D"/>
    <w:rsid w:val="00AE4966"/>
    <w:rsid w:val="00AE583C"/>
    <w:rsid w:val="00AF0BDD"/>
    <w:rsid w:val="00B00282"/>
    <w:rsid w:val="00B008DD"/>
    <w:rsid w:val="00B21E36"/>
    <w:rsid w:val="00B2671D"/>
    <w:rsid w:val="00B30B26"/>
    <w:rsid w:val="00B32F1D"/>
    <w:rsid w:val="00B33D8A"/>
    <w:rsid w:val="00B462A0"/>
    <w:rsid w:val="00B50074"/>
    <w:rsid w:val="00B702A7"/>
    <w:rsid w:val="00B81B4D"/>
    <w:rsid w:val="00BA23C0"/>
    <w:rsid w:val="00BA44CE"/>
    <w:rsid w:val="00BD2918"/>
    <w:rsid w:val="00BD79FE"/>
    <w:rsid w:val="00BF6353"/>
    <w:rsid w:val="00C054FC"/>
    <w:rsid w:val="00C11825"/>
    <w:rsid w:val="00C1748C"/>
    <w:rsid w:val="00C26C44"/>
    <w:rsid w:val="00C630D3"/>
    <w:rsid w:val="00C86D3A"/>
    <w:rsid w:val="00C92FC6"/>
    <w:rsid w:val="00C92FFA"/>
    <w:rsid w:val="00CA7450"/>
    <w:rsid w:val="00CC0AEB"/>
    <w:rsid w:val="00CC6B7D"/>
    <w:rsid w:val="00CC7593"/>
    <w:rsid w:val="00CE4C43"/>
    <w:rsid w:val="00CE6D58"/>
    <w:rsid w:val="00CF0B20"/>
    <w:rsid w:val="00CF3290"/>
    <w:rsid w:val="00CF5D2A"/>
    <w:rsid w:val="00D026FA"/>
    <w:rsid w:val="00D03AB2"/>
    <w:rsid w:val="00D07C04"/>
    <w:rsid w:val="00D31E9E"/>
    <w:rsid w:val="00D348C0"/>
    <w:rsid w:val="00D55EBC"/>
    <w:rsid w:val="00D6094C"/>
    <w:rsid w:val="00D66DB9"/>
    <w:rsid w:val="00D7559F"/>
    <w:rsid w:val="00D83186"/>
    <w:rsid w:val="00D85888"/>
    <w:rsid w:val="00DB64DF"/>
    <w:rsid w:val="00DC0E24"/>
    <w:rsid w:val="00DD690F"/>
    <w:rsid w:val="00DE2ADD"/>
    <w:rsid w:val="00DF7C5F"/>
    <w:rsid w:val="00E30AA9"/>
    <w:rsid w:val="00E573A1"/>
    <w:rsid w:val="00E65FFC"/>
    <w:rsid w:val="00E97951"/>
    <w:rsid w:val="00E979DF"/>
    <w:rsid w:val="00EA3AA3"/>
    <w:rsid w:val="00EA47BE"/>
    <w:rsid w:val="00EA4AD4"/>
    <w:rsid w:val="00EC6C1D"/>
    <w:rsid w:val="00EE266E"/>
    <w:rsid w:val="00EE70EE"/>
    <w:rsid w:val="00F10ED3"/>
    <w:rsid w:val="00F11B6C"/>
    <w:rsid w:val="00F15E18"/>
    <w:rsid w:val="00F22F39"/>
    <w:rsid w:val="00F363E3"/>
    <w:rsid w:val="00F42EBD"/>
    <w:rsid w:val="00F50A50"/>
    <w:rsid w:val="00F525A4"/>
    <w:rsid w:val="00F6162F"/>
    <w:rsid w:val="00F80A2A"/>
    <w:rsid w:val="00F90DCE"/>
    <w:rsid w:val="00FB34C0"/>
    <w:rsid w:val="00FB6D6C"/>
    <w:rsid w:val="00FC2E7B"/>
    <w:rsid w:val="00FC3308"/>
    <w:rsid w:val="00FC71F5"/>
    <w:rsid w:val="00FD150A"/>
    <w:rsid w:val="00FE0FA3"/>
    <w:rsid w:val="00FE594F"/>
    <w:rsid w:val="00FF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B4D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92F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0E86"/>
    <w:pPr>
      <w:spacing w:before="100" w:beforeAutospacing="1" w:after="100" w:afterAutospacing="1" w:line="240" w:lineRule="auto"/>
    </w:pPr>
  </w:style>
  <w:style w:type="character" w:customStyle="1" w:styleId="Ttulo1Char">
    <w:name w:val="Título 1 Char"/>
    <w:basedOn w:val="Fontepargpadro"/>
    <w:link w:val="Ttulo1"/>
    <w:rsid w:val="00C92FC6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hps">
    <w:name w:val="hps"/>
    <w:basedOn w:val="Fontepargpadro"/>
    <w:rsid w:val="00196018"/>
  </w:style>
  <w:style w:type="character" w:styleId="Hyperlink">
    <w:name w:val="Hyperlink"/>
    <w:basedOn w:val="Fontepargpadro"/>
    <w:uiPriority w:val="99"/>
    <w:unhideWhenUsed/>
    <w:rsid w:val="008D7AB4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110B8"/>
    <w:pPr>
      <w:ind w:left="720"/>
      <w:contextualSpacing/>
    </w:pPr>
  </w:style>
  <w:style w:type="character" w:customStyle="1" w:styleId="st">
    <w:name w:val="st"/>
    <w:basedOn w:val="Fontepargpadro"/>
    <w:rsid w:val="00821CAD"/>
  </w:style>
  <w:style w:type="paragraph" w:customStyle="1" w:styleId="Nivel1">
    <w:name w:val="Nivel1"/>
    <w:basedOn w:val="Ttulo1"/>
    <w:link w:val="Nivel1Char"/>
    <w:qFormat/>
    <w:rsid w:val="00821CAD"/>
    <w:pPr>
      <w:tabs>
        <w:tab w:val="left" w:pos="5940"/>
      </w:tabs>
      <w:spacing w:before="0" w:after="0"/>
    </w:pPr>
    <w:rPr>
      <w:rFonts w:ascii="Times New Roman" w:hAnsi="Times New Roman" w:cs="Times New Roman"/>
      <w:sz w:val="24"/>
      <w:szCs w:val="24"/>
    </w:rPr>
  </w:style>
  <w:style w:type="character" w:customStyle="1" w:styleId="Nivel1Char">
    <w:name w:val="Nivel1 Char"/>
    <w:basedOn w:val="Ttulo1Char"/>
    <w:link w:val="Nivel1"/>
    <w:rsid w:val="00821CAD"/>
    <w:rPr>
      <w:rFonts w:ascii="Times New Roman" w:eastAsia="Times New Roman" w:hAnsi="Times New Roman" w:cs="Times New Roman"/>
      <w:b/>
      <w:bCs/>
      <w:kern w:val="32"/>
      <w:sz w:val="24"/>
      <w:szCs w:val="24"/>
      <w:lang w:eastAsia="pt-BR"/>
    </w:rPr>
  </w:style>
  <w:style w:type="paragraph" w:customStyle="1" w:styleId="referenciabibliografica">
    <w:name w:val="referencia bibliografica"/>
    <w:basedOn w:val="Normal"/>
    <w:rsid w:val="001847FE"/>
    <w:pPr>
      <w:widowControl w:val="0"/>
      <w:suppressAutoHyphens/>
      <w:spacing w:line="100" w:lineRule="atLeast"/>
      <w:ind w:left="567" w:hanging="567"/>
    </w:pPr>
    <w:rPr>
      <w:kern w:val="1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2F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2F39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BD79FE"/>
    <w:pPr>
      <w:spacing w:before="480" w:after="0" w:line="240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rsid w:val="00BD79FE"/>
    <w:pPr>
      <w:spacing w:after="100" w:line="240" w:lineRule="auto"/>
      <w:ind w:firstLine="567"/>
      <w:jc w:val="center"/>
    </w:pPr>
  </w:style>
  <w:style w:type="paragraph" w:styleId="Sumrio2">
    <w:name w:val="toc 2"/>
    <w:basedOn w:val="Normal"/>
    <w:next w:val="Normal"/>
    <w:autoRedefine/>
    <w:uiPriority w:val="39"/>
    <w:rsid w:val="00BD79FE"/>
    <w:pPr>
      <w:spacing w:after="100" w:line="240" w:lineRule="auto"/>
      <w:ind w:left="240" w:firstLine="567"/>
      <w:jc w:val="center"/>
    </w:pPr>
  </w:style>
  <w:style w:type="paragraph" w:styleId="Sumrio3">
    <w:name w:val="toc 3"/>
    <w:basedOn w:val="Normal"/>
    <w:next w:val="Normal"/>
    <w:autoRedefine/>
    <w:uiPriority w:val="39"/>
    <w:rsid w:val="00BD79FE"/>
    <w:pPr>
      <w:spacing w:after="100" w:line="240" w:lineRule="auto"/>
      <w:ind w:left="480" w:firstLine="567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B4D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92F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0E86"/>
    <w:pPr>
      <w:spacing w:before="100" w:beforeAutospacing="1" w:after="100" w:afterAutospacing="1" w:line="240" w:lineRule="auto"/>
    </w:pPr>
  </w:style>
  <w:style w:type="character" w:customStyle="1" w:styleId="Ttulo1Char">
    <w:name w:val="Título 1 Char"/>
    <w:basedOn w:val="Fontepargpadro"/>
    <w:link w:val="Ttulo1"/>
    <w:rsid w:val="00C92FC6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hps">
    <w:name w:val="hps"/>
    <w:basedOn w:val="Fontepargpadro"/>
    <w:rsid w:val="00196018"/>
  </w:style>
  <w:style w:type="character" w:styleId="Hyperlink">
    <w:name w:val="Hyperlink"/>
    <w:basedOn w:val="Fontepargpadro"/>
    <w:uiPriority w:val="99"/>
    <w:unhideWhenUsed/>
    <w:rsid w:val="008D7AB4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110B8"/>
    <w:pPr>
      <w:ind w:left="720"/>
      <w:contextualSpacing/>
    </w:pPr>
  </w:style>
  <w:style w:type="character" w:customStyle="1" w:styleId="st">
    <w:name w:val="st"/>
    <w:basedOn w:val="Fontepargpadro"/>
    <w:rsid w:val="00821CAD"/>
  </w:style>
  <w:style w:type="paragraph" w:customStyle="1" w:styleId="Nivel1">
    <w:name w:val="Nivel1"/>
    <w:basedOn w:val="Ttulo1"/>
    <w:link w:val="Nivel1Char"/>
    <w:qFormat/>
    <w:rsid w:val="00821CAD"/>
    <w:pPr>
      <w:tabs>
        <w:tab w:val="left" w:pos="5940"/>
      </w:tabs>
      <w:spacing w:before="0" w:after="0"/>
    </w:pPr>
    <w:rPr>
      <w:rFonts w:ascii="Times New Roman" w:hAnsi="Times New Roman" w:cs="Times New Roman"/>
      <w:sz w:val="24"/>
      <w:szCs w:val="24"/>
    </w:rPr>
  </w:style>
  <w:style w:type="character" w:customStyle="1" w:styleId="Nivel1Char">
    <w:name w:val="Nivel1 Char"/>
    <w:basedOn w:val="Ttulo1Char"/>
    <w:link w:val="Nivel1"/>
    <w:rsid w:val="00821CAD"/>
    <w:rPr>
      <w:rFonts w:ascii="Times New Roman" w:eastAsia="Times New Roman" w:hAnsi="Times New Roman" w:cs="Times New Roman"/>
      <w:b/>
      <w:bCs/>
      <w:kern w:val="32"/>
      <w:sz w:val="24"/>
      <w:szCs w:val="24"/>
      <w:lang w:eastAsia="pt-BR"/>
    </w:rPr>
  </w:style>
  <w:style w:type="paragraph" w:customStyle="1" w:styleId="referenciabibliografica">
    <w:name w:val="referencia bibliografica"/>
    <w:basedOn w:val="Normal"/>
    <w:rsid w:val="001847FE"/>
    <w:pPr>
      <w:widowControl w:val="0"/>
      <w:suppressAutoHyphens/>
      <w:spacing w:line="100" w:lineRule="atLeast"/>
      <w:ind w:left="567" w:hanging="567"/>
    </w:pPr>
    <w:rPr>
      <w:kern w:val="1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2F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2F39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BD79FE"/>
    <w:pPr>
      <w:spacing w:before="480" w:after="0" w:line="240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rsid w:val="00BD79FE"/>
    <w:pPr>
      <w:spacing w:after="100" w:line="240" w:lineRule="auto"/>
      <w:ind w:firstLine="567"/>
      <w:jc w:val="center"/>
    </w:pPr>
  </w:style>
  <w:style w:type="paragraph" w:styleId="Sumrio2">
    <w:name w:val="toc 2"/>
    <w:basedOn w:val="Normal"/>
    <w:next w:val="Normal"/>
    <w:autoRedefine/>
    <w:uiPriority w:val="39"/>
    <w:rsid w:val="00BD79FE"/>
    <w:pPr>
      <w:spacing w:after="100" w:line="240" w:lineRule="auto"/>
      <w:ind w:left="240" w:firstLine="567"/>
      <w:jc w:val="center"/>
    </w:pPr>
  </w:style>
  <w:style w:type="paragraph" w:styleId="Sumrio3">
    <w:name w:val="toc 3"/>
    <w:basedOn w:val="Normal"/>
    <w:next w:val="Normal"/>
    <w:autoRedefine/>
    <w:uiPriority w:val="39"/>
    <w:rsid w:val="00BD79FE"/>
    <w:pPr>
      <w:spacing w:after="100" w:line="240" w:lineRule="auto"/>
      <w:ind w:left="480" w:firstLine="567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7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FDB11C-8082-4683-980B-A4F513F82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1546</Words>
  <Characters>8350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Juliano</dc:creator>
  <cp:lastModifiedBy>Attitude 3</cp:lastModifiedBy>
  <cp:revision>2</cp:revision>
  <cp:lastPrinted>2017-07-17T14:51:00Z</cp:lastPrinted>
  <dcterms:created xsi:type="dcterms:W3CDTF">2017-07-20T12:23:00Z</dcterms:created>
  <dcterms:modified xsi:type="dcterms:W3CDTF">2017-07-20T12:23:00Z</dcterms:modified>
</cp:coreProperties>
</file>