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A9" w:rsidRPr="00BE31D0" w:rsidRDefault="00427AA9" w:rsidP="00427AA9">
      <w:pPr>
        <w:pStyle w:val="paragraph"/>
        <w:spacing w:before="0" w:beforeAutospacing="0" w:after="0" w:afterAutospacing="0"/>
        <w:jc w:val="center"/>
        <w:textAlignment w:val="baseline"/>
        <w:rPr>
          <w:rFonts w:ascii="Segoe UI" w:hAnsi="Segoe UI" w:cs="Segoe UI"/>
          <w:b/>
          <w:sz w:val="12"/>
          <w:szCs w:val="12"/>
        </w:rPr>
      </w:pPr>
      <w:r w:rsidRPr="00BE31D0">
        <w:rPr>
          <w:rStyle w:val="normaltextrun"/>
          <w:b/>
        </w:rPr>
        <w:t>Pioneiro no mundo: Policiamento feito à búfalo na Ilha do Marajó.</w:t>
      </w:r>
      <w:r w:rsidRPr="00BE31D0">
        <w:rPr>
          <w:rStyle w:val="eop"/>
          <w:b/>
        </w:rPr>
        <w:t> </w:t>
      </w:r>
    </w:p>
    <w:p w:rsidR="00427AA9" w:rsidRDefault="00427AA9" w:rsidP="00427AA9">
      <w:pPr>
        <w:pStyle w:val="paragraph"/>
        <w:spacing w:before="0" w:beforeAutospacing="0" w:after="0" w:afterAutospacing="0"/>
        <w:jc w:val="center"/>
        <w:textAlignment w:val="baseline"/>
        <w:rPr>
          <w:rFonts w:ascii="Segoe UI" w:hAnsi="Segoe UI" w:cs="Segoe UI"/>
          <w:sz w:val="12"/>
          <w:szCs w:val="12"/>
        </w:rPr>
      </w:pPr>
      <w:r>
        <w:rPr>
          <w:rStyle w:val="eop"/>
        </w:rPr>
        <w:t> </w:t>
      </w:r>
    </w:p>
    <w:p w:rsidR="00427AA9" w:rsidRDefault="00427AA9" w:rsidP="00427AA9">
      <w:pPr>
        <w:pStyle w:val="paragraph"/>
        <w:spacing w:before="0" w:beforeAutospacing="0" w:after="0" w:afterAutospacing="0"/>
        <w:jc w:val="center"/>
        <w:textAlignment w:val="baseline"/>
        <w:rPr>
          <w:rFonts w:ascii="Segoe UI" w:hAnsi="Segoe UI" w:cs="Segoe UI"/>
          <w:sz w:val="12"/>
          <w:szCs w:val="12"/>
        </w:rPr>
      </w:pPr>
      <w:bookmarkStart w:id="0" w:name="_GoBack"/>
      <w:bookmarkEnd w:id="0"/>
      <w:r>
        <w:rPr>
          <w:rStyle w:val="eop"/>
          <w:rFonts w:ascii="Calibri" w:hAnsi="Calibri" w:cs="Calibri"/>
          <w:sz w:val="20"/>
          <w:szCs w:val="20"/>
        </w:rPr>
        <w:t> </w:t>
      </w:r>
    </w:p>
    <w:p w:rsidR="00427AA9" w:rsidRDefault="00427AA9" w:rsidP="00427AA9">
      <w:pPr>
        <w:pStyle w:val="paragraph"/>
        <w:spacing w:before="0" w:beforeAutospacing="0" w:after="0" w:afterAutospacing="0"/>
        <w:ind w:firstLine="840"/>
        <w:jc w:val="both"/>
        <w:textAlignment w:val="baseline"/>
        <w:rPr>
          <w:rStyle w:val="normaltextrun"/>
          <w:sz w:val="22"/>
          <w:szCs w:val="22"/>
        </w:rPr>
      </w:pPr>
      <w:r>
        <w:rPr>
          <w:rStyle w:val="normaltextrun"/>
          <w:sz w:val="22"/>
          <w:szCs w:val="22"/>
        </w:rPr>
        <w:t>O policiamento montado a Búfalo é uma modalidade da Polícia Militar do Estado do Pará que só existe na ilha do Marajó. Foi implantada na Ilha devido às áreas alagadas de difícil acesso onde somente o Búfalo pode chegar. O Búfalo é um animal que se adapta melhor no pântano, tem maior tração e consegue sair mais rápido das áreas alagadas. No Marajó, 60% das áreas são de mangues. Segundo relatos dos policiais entrevistados no início o policiamento montado a Búfalo não teve grande aceitação pela população devido o animal parecer ser lento, entretanto, com o passar do tempo a Polícia Montada a Búfalo foi ganhando credibilidade, visto que possibilitava o acesso a regiões as quais o policiamento nunca havia chegado. Atualmente faz parte do cotidiano do povo marajoara, e se faz efetiva no sistema de segurança pública da ilha, tanto por meio de atividades preventivas, tais como as rondas ostensivas nos bairros, quanto repressivas, visto que nos campos alagados dessa região, esse tipo de policiamento é de suma importância por ser o meio mais eficaz para se chegar aos locais de crime, atuando no combate ao crime nas fazendas onde ocorrem furtos de gados, homicídios, mortes por acidentes de queda de cavalos, acidentes com armas de fogo e é importante para auxiliar na captura foragidos que tentam se esconder nos campos alagados do Marajó.  </w:t>
      </w:r>
    </w:p>
    <w:p w:rsidR="00427AA9" w:rsidRDefault="00427AA9" w:rsidP="00427AA9">
      <w:pPr>
        <w:pStyle w:val="paragraph"/>
        <w:spacing w:before="0" w:beforeAutospacing="0" w:after="0" w:afterAutospacing="0"/>
        <w:ind w:firstLine="840"/>
        <w:jc w:val="both"/>
        <w:textAlignment w:val="baseline"/>
        <w:rPr>
          <w:rStyle w:val="normaltextrun"/>
          <w:sz w:val="22"/>
          <w:szCs w:val="22"/>
        </w:rPr>
      </w:pPr>
      <w:r>
        <w:rPr>
          <w:rStyle w:val="normaltextrun"/>
          <w:sz w:val="22"/>
          <w:szCs w:val="22"/>
        </w:rPr>
        <w:t xml:space="preserve">O </w:t>
      </w:r>
      <w:r w:rsidR="00BE31D0">
        <w:rPr>
          <w:rStyle w:val="normaltextrun"/>
          <w:sz w:val="22"/>
          <w:szCs w:val="22"/>
        </w:rPr>
        <w:t>8</w:t>
      </w:r>
      <w:r w:rsidR="00BE31D0">
        <w:rPr>
          <w:rStyle w:val="normaltextrun"/>
          <w:sz w:val="17"/>
          <w:szCs w:val="17"/>
          <w:vertAlign w:val="superscript"/>
        </w:rPr>
        <w:t>o </w:t>
      </w:r>
      <w:r w:rsidR="00BE31D0">
        <w:rPr>
          <w:rStyle w:val="normaltextrun"/>
          <w:sz w:val="22"/>
          <w:szCs w:val="22"/>
        </w:rPr>
        <w:t xml:space="preserve">batalhão </w:t>
      </w:r>
      <w:r>
        <w:rPr>
          <w:rStyle w:val="normaltextrun"/>
          <w:sz w:val="22"/>
          <w:szCs w:val="22"/>
        </w:rPr>
        <w:t>Marajó da Policia Militar abrange uma área de cinco municípios do Arquipélago do Marajó, distribuídos na Sede na cidade de Soure e nos Postos de Destacamentos da Policia Militar, nos municípios de Salvaterra, Cachoeira do Arari, Santa Cruz do Arari e Ponta de Pedras, com a missão de assegurar, defender e garantir os direitos sociais e individuais dos cidadãos marajoaras, a proteção da fauna e da flora por meio das modalidades de policiamento a pé, motorizado e a Búfalos. Está inovação da </w:t>
      </w:r>
      <w:r>
        <w:rPr>
          <w:rStyle w:val="spellingerror"/>
          <w:sz w:val="22"/>
          <w:szCs w:val="22"/>
        </w:rPr>
        <w:t>Bufularia</w:t>
      </w:r>
      <w:r>
        <w:rPr>
          <w:rStyle w:val="normaltextrun"/>
          <w:sz w:val="22"/>
          <w:szCs w:val="22"/>
        </w:rPr>
        <w:t> da Policia Militar iniciou-se em 1992 com apenas 4 Búfalos, ao decorrer dos anos foram incorporados outros animais e equipamentos como carros tracionados pelos búfalos. Existe duas versões sobre a chegada dos Búfalos na ilha do Marajó. A primeira fala que uma família tradicional da época Vicente </w:t>
      </w:r>
      <w:r>
        <w:rPr>
          <w:rStyle w:val="spellingerror"/>
          <w:sz w:val="22"/>
          <w:szCs w:val="22"/>
        </w:rPr>
        <w:t>Chermont</w:t>
      </w:r>
      <w:r>
        <w:rPr>
          <w:rStyle w:val="normaltextrun"/>
          <w:sz w:val="22"/>
          <w:szCs w:val="22"/>
        </w:rPr>
        <w:t>, teria trazido da Ásia os Búfalos no ano de 1890. E a segunda versão é que um navio que carregava esses animais naufragou perto da Ilha do Marajó e eles conseguiram nadar até a Ilha, esse naufrágio também ocorreu no ano de 1890.  Acredita-se que as duas versões tenham veracidade. </w:t>
      </w:r>
      <w:r>
        <w:rPr>
          <w:rStyle w:val="spellingerror"/>
          <w:sz w:val="22"/>
          <w:szCs w:val="22"/>
        </w:rPr>
        <w:t>Bubalus</w:t>
      </w:r>
      <w:r>
        <w:rPr>
          <w:rStyle w:val="normaltextrun"/>
          <w:sz w:val="22"/>
          <w:szCs w:val="22"/>
        </w:rPr>
        <w:t> </w:t>
      </w:r>
      <w:r>
        <w:rPr>
          <w:rStyle w:val="spellingerror"/>
          <w:sz w:val="22"/>
          <w:szCs w:val="22"/>
        </w:rPr>
        <w:t>bubalis</w:t>
      </w:r>
      <w:r>
        <w:rPr>
          <w:rStyle w:val="normaltextrun"/>
          <w:sz w:val="22"/>
          <w:szCs w:val="22"/>
        </w:rPr>
        <w:t> é o nome cientifico do Búfalo, animal de grande porte que pesa aproximadamente 400 a 800 Kg, tem sido de referência quando se fala da Ilha do Marajó, sua adaptação é tão natural que os marajoaras não consideram o Búfalo como um animal exótico, pois faz parte da sua história há anos, o qual tornou-se até símbolo do Marajó. No Brasil, os Búfalos estão oficialmente reconhecidos pela Associação Brasileira de Criadores de Búfalos (ABCB) como apresentando quatro raças: Murrah, Mediterrâneo, </w:t>
      </w:r>
      <w:r>
        <w:rPr>
          <w:rStyle w:val="spellingerror"/>
          <w:sz w:val="22"/>
          <w:szCs w:val="22"/>
        </w:rPr>
        <w:t>Jaffarabadi</w:t>
      </w:r>
      <w:r>
        <w:rPr>
          <w:rStyle w:val="normaltextrun"/>
          <w:sz w:val="22"/>
          <w:szCs w:val="22"/>
        </w:rPr>
        <w:t> e </w:t>
      </w:r>
      <w:r>
        <w:rPr>
          <w:rStyle w:val="spellingerror"/>
          <w:sz w:val="22"/>
          <w:szCs w:val="22"/>
        </w:rPr>
        <w:t>Carabao</w:t>
      </w:r>
      <w:r>
        <w:rPr>
          <w:rStyle w:val="normaltextrun"/>
          <w:sz w:val="22"/>
          <w:szCs w:val="22"/>
        </w:rPr>
        <w:t>. As raças de Bubalinos: </w:t>
      </w:r>
      <w:r>
        <w:rPr>
          <w:rStyle w:val="spellingerror"/>
          <w:sz w:val="22"/>
          <w:szCs w:val="22"/>
        </w:rPr>
        <w:t>Murrah</w:t>
      </w:r>
      <w:r>
        <w:rPr>
          <w:rStyle w:val="normaltextrun"/>
          <w:sz w:val="22"/>
          <w:szCs w:val="22"/>
        </w:rPr>
        <w:t>, Mediterrâneo e </w:t>
      </w:r>
      <w:r>
        <w:rPr>
          <w:rStyle w:val="spellingerror"/>
          <w:sz w:val="22"/>
          <w:szCs w:val="22"/>
        </w:rPr>
        <w:t>Jaffarabadi</w:t>
      </w:r>
      <w:r>
        <w:rPr>
          <w:rStyle w:val="normaltextrun"/>
          <w:sz w:val="22"/>
          <w:szCs w:val="22"/>
        </w:rPr>
        <w:t> adaptam-se com maior facilidade ao rio, e a raça de Bubalino </w:t>
      </w:r>
      <w:r>
        <w:rPr>
          <w:rStyle w:val="spellingerror"/>
          <w:sz w:val="22"/>
          <w:szCs w:val="22"/>
        </w:rPr>
        <w:t>Carabao</w:t>
      </w:r>
      <w:r>
        <w:rPr>
          <w:rStyle w:val="normaltextrun"/>
          <w:sz w:val="22"/>
          <w:szCs w:val="22"/>
        </w:rPr>
        <w:t> adapta-se mais facilidade ao pântano. O presente trabalho busca avaliar as ocorrências atendidas pela </w:t>
      </w:r>
      <w:r>
        <w:rPr>
          <w:rStyle w:val="spellingerror"/>
          <w:sz w:val="22"/>
          <w:szCs w:val="22"/>
        </w:rPr>
        <w:t>Bufularia</w:t>
      </w:r>
      <w:r>
        <w:rPr>
          <w:rStyle w:val="normaltextrun"/>
          <w:sz w:val="22"/>
          <w:szCs w:val="22"/>
        </w:rPr>
        <w:t> do 8</w:t>
      </w:r>
      <w:r>
        <w:rPr>
          <w:rStyle w:val="normaltextrun"/>
          <w:sz w:val="17"/>
          <w:szCs w:val="17"/>
          <w:vertAlign w:val="superscript"/>
        </w:rPr>
        <w:t>o </w:t>
      </w:r>
      <w:r>
        <w:rPr>
          <w:rStyle w:val="normaltextrun"/>
          <w:sz w:val="22"/>
          <w:szCs w:val="22"/>
        </w:rPr>
        <w:t>batalhão da Polícia Militar do Marajó, em particular os casos relacionados a Local de Crime Contra a Vida e Contra o Patrimônio, utilizando pesquisa bibliográfica, pesquisa de campo e entrevistas com os policiais do referido batalhão. </w:t>
      </w:r>
    </w:p>
    <w:p w:rsidR="00427AA9" w:rsidRDefault="00427AA9" w:rsidP="00427AA9">
      <w:pPr>
        <w:pStyle w:val="paragraph"/>
        <w:spacing w:before="0" w:beforeAutospacing="0" w:after="0" w:afterAutospacing="0"/>
        <w:ind w:firstLine="840"/>
        <w:jc w:val="both"/>
        <w:textAlignment w:val="baseline"/>
        <w:rPr>
          <w:rStyle w:val="normaltextrun"/>
          <w:sz w:val="22"/>
          <w:szCs w:val="22"/>
        </w:rPr>
      </w:pPr>
      <w:r>
        <w:rPr>
          <w:rStyle w:val="normaltextrun"/>
          <w:sz w:val="22"/>
          <w:szCs w:val="22"/>
        </w:rPr>
        <w:t>A </w:t>
      </w:r>
      <w:r>
        <w:rPr>
          <w:rStyle w:val="spellingerror"/>
          <w:sz w:val="22"/>
          <w:szCs w:val="22"/>
        </w:rPr>
        <w:t>Bufalaria</w:t>
      </w:r>
      <w:r>
        <w:rPr>
          <w:rStyle w:val="normaltextrun"/>
          <w:sz w:val="22"/>
          <w:szCs w:val="22"/>
        </w:rPr>
        <w:t xml:space="preserve"> da Policia Militar não é usada apenas na ronda e no combate ao crime, acabou tornando-se uma atração turística, visto que é único no mundo. Seus integrantes dão palestra sobre esse projeto especifico da Ilha do Marajó para turistas e alunos que querem conhecer o trabalho. Participam também de eventos de prevenções nas escolas ao combate de drogas e contra o crime. Seu primeiro marco de ocorrência aconteceu em um local de difícil acesso, uma disputa de terra entre dois grandes fazendeiros da região, em que foram realizadas várias diligências e todas foram feitas através do Policiamento Montado a </w:t>
      </w:r>
      <w:r>
        <w:rPr>
          <w:rStyle w:val="normaltextrun"/>
          <w:sz w:val="22"/>
          <w:szCs w:val="22"/>
        </w:rPr>
        <w:lastRenderedPageBreak/>
        <w:t>Búfalo ao local da disputa até reintegração de posse feita por ordem judicial. A </w:t>
      </w:r>
      <w:r>
        <w:rPr>
          <w:rStyle w:val="spellingerror"/>
          <w:sz w:val="22"/>
          <w:szCs w:val="22"/>
        </w:rPr>
        <w:t>Bufalaria</w:t>
      </w:r>
      <w:r>
        <w:rPr>
          <w:rStyle w:val="normaltextrun"/>
          <w:sz w:val="22"/>
          <w:szCs w:val="22"/>
        </w:rPr>
        <w:t> é composta atualmente por 4 policiais efetivos do 8</w:t>
      </w:r>
      <w:r>
        <w:rPr>
          <w:rStyle w:val="normaltextrun"/>
          <w:sz w:val="17"/>
          <w:szCs w:val="17"/>
          <w:vertAlign w:val="superscript"/>
        </w:rPr>
        <w:t xml:space="preserve">O </w:t>
      </w:r>
      <w:r>
        <w:rPr>
          <w:rStyle w:val="normaltextrun"/>
          <w:sz w:val="22"/>
          <w:szCs w:val="22"/>
        </w:rPr>
        <w:t>batalhão Marajó da Policia Militar sob a supervisão do 3</w:t>
      </w:r>
      <w:r>
        <w:rPr>
          <w:rStyle w:val="normaltextrun"/>
          <w:sz w:val="17"/>
          <w:szCs w:val="17"/>
          <w:vertAlign w:val="superscript"/>
        </w:rPr>
        <w:t>O </w:t>
      </w:r>
      <w:r>
        <w:rPr>
          <w:rStyle w:val="normaltextrun"/>
          <w:sz w:val="22"/>
          <w:szCs w:val="22"/>
        </w:rPr>
        <w:t>SGT PM </w:t>
      </w:r>
      <w:r>
        <w:rPr>
          <w:rStyle w:val="spellingerror"/>
          <w:sz w:val="22"/>
          <w:szCs w:val="22"/>
        </w:rPr>
        <w:t>Vitelli</w:t>
      </w:r>
      <w:r>
        <w:rPr>
          <w:rStyle w:val="normaltextrun"/>
          <w:sz w:val="22"/>
          <w:szCs w:val="22"/>
        </w:rPr>
        <w:t>. E também existe uma parceria com o sindicato rural de Soure que disponibiliza com os veterinários e outros profissionais que ajudam para manter o bem estar desse animal. Conclui-se que o Policiamento a Búfalo é eficiente no Marajó, único e pioneiro no mundo. Devido as áreas de difícil acesso, campos alagados e áreas de manguezais. Observou-se também com este presente trabalho que o Búfalo é um meio de transporte econômico, ecológico e atrai os turistas para a região.</w:t>
      </w:r>
    </w:p>
    <w:p w:rsidR="00427AA9" w:rsidRDefault="00427AA9" w:rsidP="00427AA9">
      <w:pPr>
        <w:pStyle w:val="paragraph"/>
        <w:spacing w:before="0" w:beforeAutospacing="0" w:after="0" w:afterAutospacing="0"/>
        <w:ind w:firstLine="840"/>
        <w:jc w:val="both"/>
        <w:textAlignment w:val="baseline"/>
        <w:rPr>
          <w:rStyle w:val="normaltextrun"/>
          <w:sz w:val="22"/>
          <w:szCs w:val="22"/>
        </w:rPr>
      </w:pPr>
    </w:p>
    <w:p w:rsidR="00427AA9" w:rsidRDefault="00427AA9" w:rsidP="00427AA9">
      <w:pPr>
        <w:pStyle w:val="paragraph"/>
        <w:tabs>
          <w:tab w:val="left" w:pos="7488"/>
        </w:tabs>
        <w:spacing w:before="0" w:beforeAutospacing="0" w:after="0" w:afterAutospacing="0"/>
        <w:ind w:firstLine="840"/>
        <w:jc w:val="both"/>
        <w:textAlignment w:val="baseline"/>
        <w:rPr>
          <w:rStyle w:val="normaltextrun"/>
          <w:sz w:val="22"/>
          <w:szCs w:val="22"/>
        </w:rPr>
      </w:pPr>
      <w:r>
        <w:rPr>
          <w:rStyle w:val="normaltextrun"/>
          <w:sz w:val="22"/>
          <w:szCs w:val="22"/>
        </w:rPr>
        <w:tab/>
      </w:r>
    </w:p>
    <w:tbl>
      <w:tblPr>
        <w:tblStyle w:val="Tabelacomgrade"/>
        <w:tblW w:w="8289" w:type="dxa"/>
        <w:jc w:val="center"/>
        <w:tblLook w:val="04A0" w:firstRow="1" w:lastRow="0" w:firstColumn="1" w:lastColumn="0" w:noHBand="0" w:noVBand="1"/>
      </w:tblPr>
      <w:tblGrid>
        <w:gridCol w:w="3966"/>
        <w:gridCol w:w="4596"/>
      </w:tblGrid>
      <w:tr w:rsidR="00427AA9" w:rsidTr="00542DAE">
        <w:trPr>
          <w:jc w:val="center"/>
        </w:trPr>
        <w:tc>
          <w:tcPr>
            <w:tcW w:w="3966" w:type="dxa"/>
          </w:tcPr>
          <w:p w:rsidR="00427AA9" w:rsidRDefault="00427AA9" w:rsidP="00542DAE">
            <w:pPr>
              <w:pStyle w:val="paragraph"/>
              <w:spacing w:before="0" w:beforeAutospacing="0" w:after="0" w:afterAutospacing="0"/>
              <w:jc w:val="both"/>
              <w:textAlignment w:val="baseline"/>
              <w:rPr>
                <w:rStyle w:val="normaltextrun"/>
                <w:sz w:val="22"/>
                <w:szCs w:val="22"/>
              </w:rPr>
            </w:pPr>
            <w:r w:rsidRPr="002E359C">
              <w:rPr>
                <w:noProof/>
              </w:rPr>
              <w:drawing>
                <wp:inline distT="0" distB="0" distL="0" distR="0" wp14:anchorId="63F3B52D" wp14:editId="177A7583">
                  <wp:extent cx="2378562" cy="1574165"/>
                  <wp:effectExtent l="0" t="0" r="3175" b="6985"/>
                  <wp:docPr id="3" name="Imagem 3" descr="G:\Pictures\Saved Pictures\photo_collag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ictures\Saved Pictures\photo_collage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5868" cy="1579001"/>
                          </a:xfrm>
                          <a:prstGeom prst="rect">
                            <a:avLst/>
                          </a:prstGeom>
                          <a:noFill/>
                          <a:ln>
                            <a:noFill/>
                          </a:ln>
                        </pic:spPr>
                      </pic:pic>
                    </a:graphicData>
                  </a:graphic>
                </wp:inline>
              </w:drawing>
            </w:r>
          </w:p>
        </w:tc>
        <w:tc>
          <w:tcPr>
            <w:tcW w:w="4323" w:type="dxa"/>
          </w:tcPr>
          <w:p w:rsidR="00427AA9" w:rsidRDefault="00427AA9" w:rsidP="00542DAE">
            <w:pPr>
              <w:pStyle w:val="paragraph"/>
              <w:spacing w:before="0" w:beforeAutospacing="0" w:after="0" w:afterAutospacing="0"/>
              <w:jc w:val="both"/>
              <w:textAlignment w:val="baseline"/>
              <w:rPr>
                <w:rStyle w:val="normaltextrun"/>
                <w:sz w:val="22"/>
                <w:szCs w:val="22"/>
              </w:rPr>
            </w:pPr>
            <w:r w:rsidRPr="007B14A1">
              <w:rPr>
                <w:noProof/>
              </w:rPr>
              <w:drawing>
                <wp:inline distT="0" distB="0" distL="0" distR="0" wp14:anchorId="4FFAE739" wp14:editId="67855E3B">
                  <wp:extent cx="2772461" cy="1530350"/>
                  <wp:effectExtent l="0" t="0" r="8890" b="0"/>
                  <wp:docPr id="2" name="Imagem 2" descr="G:\Pictures\Saved Pictures\FB_IMG_1499605533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ictures\Saved Pictures\FB_IMG_149960553317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7484" cy="1560722"/>
                          </a:xfrm>
                          <a:prstGeom prst="rect">
                            <a:avLst/>
                          </a:prstGeom>
                          <a:noFill/>
                          <a:ln>
                            <a:noFill/>
                          </a:ln>
                        </pic:spPr>
                      </pic:pic>
                    </a:graphicData>
                  </a:graphic>
                </wp:inline>
              </w:drawing>
            </w:r>
          </w:p>
        </w:tc>
      </w:tr>
      <w:tr w:rsidR="00427AA9" w:rsidTr="00542DAE">
        <w:trPr>
          <w:jc w:val="center"/>
        </w:trPr>
        <w:tc>
          <w:tcPr>
            <w:tcW w:w="3966" w:type="dxa"/>
          </w:tcPr>
          <w:p w:rsidR="00427AA9" w:rsidRDefault="00427AA9" w:rsidP="00542DAE">
            <w:pPr>
              <w:pStyle w:val="paragraph"/>
              <w:spacing w:before="0" w:beforeAutospacing="0" w:after="0" w:afterAutospacing="0"/>
              <w:jc w:val="both"/>
              <w:textAlignment w:val="baseline"/>
              <w:rPr>
                <w:rStyle w:val="normaltextrun"/>
                <w:sz w:val="22"/>
                <w:szCs w:val="22"/>
              </w:rPr>
            </w:pPr>
            <w:r w:rsidRPr="00FC71F5">
              <w:rPr>
                <w:b/>
                <w:sz w:val="22"/>
                <w:szCs w:val="22"/>
              </w:rPr>
              <w:t>Figura 1.</w:t>
            </w:r>
            <w:r w:rsidRPr="00FC71F5">
              <w:rPr>
                <w:sz w:val="22"/>
                <w:szCs w:val="22"/>
              </w:rPr>
              <w:t xml:space="preserve"> </w:t>
            </w:r>
            <w:r>
              <w:rPr>
                <w:sz w:val="22"/>
                <w:szCs w:val="22"/>
              </w:rPr>
              <w:t>Policiadetodosblogspot.com.br</w:t>
            </w:r>
          </w:p>
        </w:tc>
        <w:tc>
          <w:tcPr>
            <w:tcW w:w="4323" w:type="dxa"/>
          </w:tcPr>
          <w:p w:rsidR="00427AA9" w:rsidRDefault="00427AA9" w:rsidP="00542DAE">
            <w:pPr>
              <w:pStyle w:val="paragraph"/>
              <w:spacing w:before="0" w:beforeAutospacing="0" w:after="0" w:afterAutospacing="0"/>
              <w:jc w:val="both"/>
              <w:textAlignment w:val="baseline"/>
              <w:rPr>
                <w:rStyle w:val="normaltextrun"/>
                <w:sz w:val="22"/>
                <w:szCs w:val="22"/>
              </w:rPr>
            </w:pPr>
            <w:r>
              <w:rPr>
                <w:rStyle w:val="normaltextrun"/>
                <w:sz w:val="22"/>
                <w:szCs w:val="22"/>
              </w:rPr>
              <w:t>Figura 2. 8</w:t>
            </w:r>
            <w:r>
              <w:rPr>
                <w:rStyle w:val="normaltextrun"/>
                <w:sz w:val="17"/>
                <w:szCs w:val="17"/>
                <w:vertAlign w:val="superscript"/>
              </w:rPr>
              <w:t>o </w:t>
            </w:r>
            <w:r>
              <w:rPr>
                <w:rStyle w:val="normaltextrun"/>
                <w:sz w:val="22"/>
                <w:szCs w:val="22"/>
              </w:rPr>
              <w:t xml:space="preserve">batalhão da PM do Marajó </w:t>
            </w:r>
          </w:p>
        </w:tc>
      </w:tr>
    </w:tbl>
    <w:p w:rsidR="00427AA9" w:rsidRDefault="00427AA9" w:rsidP="00427AA9">
      <w:pPr>
        <w:pStyle w:val="paragraph"/>
        <w:spacing w:before="0" w:beforeAutospacing="0" w:after="0" w:afterAutospacing="0"/>
        <w:ind w:firstLine="840"/>
        <w:jc w:val="both"/>
        <w:textAlignment w:val="baseline"/>
        <w:rPr>
          <w:rFonts w:ascii="Segoe UI" w:hAnsi="Segoe UI" w:cs="Segoe UI"/>
          <w:sz w:val="12"/>
          <w:szCs w:val="12"/>
        </w:rPr>
      </w:pPr>
      <w:r>
        <w:rPr>
          <w:rStyle w:val="normaltextrun"/>
          <w:sz w:val="22"/>
          <w:szCs w:val="22"/>
        </w:rPr>
        <w:t>            </w:t>
      </w:r>
      <w:r>
        <w:rPr>
          <w:rStyle w:val="eop"/>
          <w:sz w:val="22"/>
          <w:szCs w:val="22"/>
        </w:rPr>
        <w:t> </w:t>
      </w:r>
    </w:p>
    <w:p w:rsidR="00427AA9" w:rsidRDefault="00427AA9" w:rsidP="00427AA9">
      <w:pPr>
        <w:pStyle w:val="paragraph"/>
        <w:spacing w:before="0" w:beforeAutospacing="0" w:after="0" w:afterAutospacing="0"/>
        <w:ind w:firstLine="840"/>
        <w:jc w:val="both"/>
        <w:textAlignment w:val="baseline"/>
        <w:rPr>
          <w:rStyle w:val="eop"/>
          <w:sz w:val="22"/>
          <w:szCs w:val="22"/>
        </w:rPr>
      </w:pPr>
    </w:p>
    <w:p w:rsidR="00427AA9" w:rsidRDefault="00427AA9" w:rsidP="00427AA9">
      <w:pPr>
        <w:pStyle w:val="paragraph"/>
        <w:spacing w:before="0" w:beforeAutospacing="0" w:after="0" w:afterAutospacing="0"/>
        <w:ind w:firstLine="840"/>
        <w:jc w:val="both"/>
        <w:textAlignment w:val="baseline"/>
        <w:rPr>
          <w:rFonts w:ascii="Segoe UI" w:hAnsi="Segoe UI" w:cs="Segoe UI"/>
          <w:sz w:val="12"/>
          <w:szCs w:val="12"/>
        </w:rPr>
      </w:pPr>
      <w:r>
        <w:rPr>
          <w:rStyle w:val="eop"/>
          <w:sz w:val="22"/>
          <w:szCs w:val="22"/>
        </w:rPr>
        <w:t> </w:t>
      </w:r>
    </w:p>
    <w:p w:rsidR="00427AA9" w:rsidRDefault="00427AA9" w:rsidP="00427AA9">
      <w:pPr>
        <w:pStyle w:val="paragraph"/>
        <w:spacing w:before="0" w:beforeAutospacing="0" w:after="0" w:afterAutospacing="0"/>
        <w:jc w:val="both"/>
        <w:textAlignment w:val="baseline"/>
        <w:rPr>
          <w:rFonts w:ascii="Segoe UI" w:hAnsi="Segoe UI" w:cs="Segoe UI"/>
          <w:b/>
          <w:bCs/>
          <w:sz w:val="12"/>
          <w:szCs w:val="12"/>
        </w:rPr>
      </w:pPr>
      <w:r>
        <w:rPr>
          <w:rStyle w:val="normaltextrun"/>
          <w:sz w:val="20"/>
          <w:szCs w:val="20"/>
        </w:rPr>
        <w:t>REFERÊNCIAS BIBLIOGRÁFICAS</w:t>
      </w:r>
      <w:r>
        <w:rPr>
          <w:rStyle w:val="eop"/>
          <w:b/>
          <w:bCs/>
          <w:sz w:val="20"/>
          <w:szCs w:val="20"/>
        </w:rPr>
        <w:t> </w:t>
      </w:r>
    </w:p>
    <w:p w:rsidR="00427AA9" w:rsidRDefault="00427AA9" w:rsidP="00427AA9">
      <w:pPr>
        <w:pStyle w:val="paragraph"/>
        <w:spacing w:before="0" w:beforeAutospacing="0" w:after="0" w:afterAutospacing="0"/>
        <w:jc w:val="both"/>
        <w:textAlignment w:val="baseline"/>
        <w:rPr>
          <w:rFonts w:ascii="Segoe UI" w:hAnsi="Segoe UI" w:cs="Segoe UI"/>
          <w:sz w:val="12"/>
          <w:szCs w:val="12"/>
        </w:rPr>
      </w:pPr>
      <w:r>
        <w:rPr>
          <w:rStyle w:val="normaltextrun"/>
          <w:sz w:val="20"/>
          <w:szCs w:val="20"/>
        </w:rPr>
        <w:t>[1] Assis. A.M. S. de &amp; Silva. </w:t>
      </w:r>
      <w:r>
        <w:rPr>
          <w:rStyle w:val="spellingerror"/>
          <w:sz w:val="20"/>
          <w:szCs w:val="20"/>
        </w:rPr>
        <w:t>Dilerne</w:t>
      </w:r>
      <w:r>
        <w:rPr>
          <w:rStyle w:val="normaltextrun"/>
          <w:sz w:val="20"/>
          <w:szCs w:val="20"/>
        </w:rPr>
        <w:t> Nazaré Pereira da. MRKENTING E TURISMO: A Utilização do Búfalo como montaria de Policia Militar no </w:t>
      </w:r>
      <w:r>
        <w:rPr>
          <w:rStyle w:val="spellingerror"/>
          <w:sz w:val="20"/>
          <w:szCs w:val="20"/>
        </w:rPr>
        <w:t>Município</w:t>
      </w:r>
      <w:r>
        <w:rPr>
          <w:rStyle w:val="normaltextrun"/>
          <w:sz w:val="20"/>
          <w:szCs w:val="20"/>
        </w:rPr>
        <w:t> de Soure. Estado do Pará TCCC de turismo UFPA. 2007. Soure PA.</w:t>
      </w:r>
      <w:r>
        <w:rPr>
          <w:rStyle w:val="eop"/>
          <w:sz w:val="20"/>
          <w:szCs w:val="20"/>
        </w:rPr>
        <w:t> </w:t>
      </w:r>
    </w:p>
    <w:p w:rsidR="00427AA9" w:rsidRDefault="00427AA9" w:rsidP="00427AA9">
      <w:pPr>
        <w:pStyle w:val="paragraph"/>
        <w:shd w:val="clear" w:color="auto" w:fill="FFFFFF"/>
        <w:spacing w:before="0" w:beforeAutospacing="0" w:after="0" w:afterAutospacing="0"/>
        <w:jc w:val="both"/>
        <w:textAlignment w:val="baseline"/>
        <w:rPr>
          <w:rFonts w:ascii="Segoe UI" w:hAnsi="Segoe UI" w:cs="Segoe UI"/>
          <w:sz w:val="12"/>
          <w:szCs w:val="12"/>
        </w:rPr>
      </w:pPr>
      <w:r>
        <w:rPr>
          <w:rStyle w:val="normaltextrun"/>
          <w:sz w:val="20"/>
          <w:szCs w:val="20"/>
        </w:rPr>
        <w:t>[2]</w:t>
      </w:r>
      <w:r w:rsidRPr="008A7FD0">
        <w:rPr>
          <w:rStyle w:val="normaltextrun"/>
          <w:color w:val="000000" w:themeColor="text1"/>
          <w:sz w:val="20"/>
          <w:szCs w:val="20"/>
        </w:rPr>
        <w:t> </w:t>
      </w:r>
      <w:hyperlink r:id="rId11" w:tgtFrame="_blank" w:history="1">
        <w:r w:rsidRPr="008A7FD0">
          <w:rPr>
            <w:rStyle w:val="normaltextrun"/>
            <w:color w:val="000000" w:themeColor="text1"/>
            <w:sz w:val="20"/>
            <w:szCs w:val="20"/>
            <w:u w:val="single"/>
          </w:rPr>
          <w:t>www.bufalo.com.br/raças/</w:t>
        </w:r>
      </w:hyperlink>
      <w:r w:rsidRPr="008A7FD0">
        <w:rPr>
          <w:rStyle w:val="normaltextrun"/>
          <w:color w:val="000000" w:themeColor="text1"/>
          <w:sz w:val="20"/>
          <w:szCs w:val="20"/>
          <w:u w:val="single"/>
        </w:rPr>
        <w:t> </w:t>
      </w:r>
      <w:r w:rsidRPr="008A7FD0">
        <w:rPr>
          <w:rStyle w:val="normaltextrun"/>
          <w:color w:val="000000" w:themeColor="text1"/>
          <w:sz w:val="20"/>
          <w:szCs w:val="20"/>
        </w:rPr>
        <w:t>acessado em</w:t>
      </w:r>
      <w:r w:rsidRPr="008A7FD0">
        <w:rPr>
          <w:rStyle w:val="normaltextrun"/>
          <w:color w:val="000000" w:themeColor="text1"/>
          <w:sz w:val="20"/>
          <w:szCs w:val="20"/>
          <w:u w:val="single"/>
        </w:rPr>
        <w:t> </w:t>
      </w:r>
      <w:r>
        <w:rPr>
          <w:rStyle w:val="normaltextrun"/>
          <w:sz w:val="20"/>
          <w:szCs w:val="20"/>
        </w:rPr>
        <w:t>12/06/2017.</w:t>
      </w:r>
      <w:r>
        <w:rPr>
          <w:rStyle w:val="eop"/>
          <w:sz w:val="20"/>
          <w:szCs w:val="20"/>
        </w:rPr>
        <w:t> </w:t>
      </w:r>
    </w:p>
    <w:p w:rsidR="00427AA9" w:rsidRDefault="00427AA9" w:rsidP="00427AA9">
      <w:pPr>
        <w:pStyle w:val="paragraph"/>
        <w:shd w:val="clear" w:color="auto" w:fill="FFFFFF"/>
        <w:spacing w:before="0" w:beforeAutospacing="0" w:after="0" w:afterAutospacing="0"/>
        <w:jc w:val="both"/>
        <w:textAlignment w:val="baseline"/>
        <w:rPr>
          <w:rStyle w:val="normaltextrun"/>
          <w:color w:val="000000"/>
          <w:sz w:val="20"/>
          <w:szCs w:val="20"/>
        </w:rPr>
      </w:pPr>
      <w:r>
        <w:rPr>
          <w:rStyle w:val="normaltextrun"/>
          <w:color w:val="000000"/>
          <w:sz w:val="20"/>
          <w:szCs w:val="20"/>
        </w:rPr>
        <w:t>[3] g1.globo.com/.../pm-do-para-usa-bufalos-para-policiamento-na-ilha-do-marajo.html</w:t>
      </w:r>
      <w:r w:rsidR="008A7FD0">
        <w:rPr>
          <w:rStyle w:val="normaltextrun"/>
          <w:color w:val="000000"/>
          <w:sz w:val="20"/>
          <w:szCs w:val="20"/>
        </w:rPr>
        <w:t>. Acessado em 13/07/2017.</w:t>
      </w:r>
    </w:p>
    <w:p w:rsidR="00427AA9" w:rsidRPr="008A7FD0" w:rsidRDefault="008A7FD0" w:rsidP="00427AA9">
      <w:pPr>
        <w:pStyle w:val="paragraph"/>
        <w:shd w:val="clear" w:color="auto" w:fill="FFFFFF"/>
        <w:spacing w:before="0" w:beforeAutospacing="0" w:after="0" w:afterAutospacing="0"/>
        <w:jc w:val="both"/>
        <w:textAlignment w:val="baseline"/>
        <w:rPr>
          <w:rStyle w:val="normaltextrun"/>
          <w:color w:val="000000"/>
          <w:sz w:val="20"/>
          <w:szCs w:val="20"/>
        </w:rPr>
      </w:pPr>
      <w:r w:rsidRPr="008A7FD0">
        <w:rPr>
          <w:rStyle w:val="normaltextrun"/>
          <w:color w:val="000000"/>
          <w:sz w:val="20"/>
          <w:szCs w:val="20"/>
        </w:rPr>
        <w:t>[4]</w:t>
      </w:r>
      <w:r w:rsidRPr="008A7FD0">
        <w:rPr>
          <w:sz w:val="20"/>
          <w:szCs w:val="20"/>
        </w:rPr>
        <w:t xml:space="preserve"> Policiadetodosblogspot.com.br</w:t>
      </w:r>
      <w:r>
        <w:rPr>
          <w:sz w:val="20"/>
          <w:szCs w:val="20"/>
        </w:rPr>
        <w:t>. Acessado em 13/07/2017.</w:t>
      </w:r>
    </w:p>
    <w:p w:rsidR="00427AA9" w:rsidRDefault="00427AA9" w:rsidP="00427AA9">
      <w:pPr>
        <w:pStyle w:val="paragraph"/>
        <w:shd w:val="clear" w:color="auto" w:fill="FFFFFF"/>
        <w:spacing w:before="0" w:beforeAutospacing="0" w:after="0" w:afterAutospacing="0"/>
        <w:jc w:val="both"/>
        <w:textAlignment w:val="baseline"/>
        <w:rPr>
          <w:rStyle w:val="normaltextrun"/>
          <w:color w:val="000000"/>
          <w:sz w:val="20"/>
          <w:szCs w:val="20"/>
        </w:rPr>
      </w:pPr>
    </w:p>
    <w:p w:rsidR="00427AA9" w:rsidRPr="00955160" w:rsidRDefault="00427AA9" w:rsidP="00427AA9">
      <w:pPr>
        <w:pStyle w:val="paragraph"/>
        <w:shd w:val="clear" w:color="auto" w:fill="FFFFFF"/>
        <w:spacing w:before="0" w:beforeAutospacing="0" w:after="0" w:afterAutospacing="0"/>
        <w:jc w:val="both"/>
        <w:textAlignment w:val="baseline"/>
        <w:rPr>
          <w:sz w:val="22"/>
          <w:szCs w:val="22"/>
        </w:rPr>
      </w:pPr>
    </w:p>
    <w:p w:rsidR="002D5074" w:rsidRPr="00427AA9" w:rsidRDefault="002D5074" w:rsidP="00427AA9"/>
    <w:sectPr w:rsidR="002D5074" w:rsidRPr="00427AA9" w:rsidSect="003037F9">
      <w:headerReference w:type="default" r:id="rId12"/>
      <w:footerReference w:type="default" r:id="rId13"/>
      <w:pgSz w:w="11906" w:h="16838"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511" w:rsidRDefault="00E54511" w:rsidP="003752F7">
      <w:pPr>
        <w:spacing w:line="240" w:lineRule="auto"/>
      </w:pPr>
      <w:r>
        <w:separator/>
      </w:r>
    </w:p>
  </w:endnote>
  <w:endnote w:type="continuationSeparator" w:id="0">
    <w:p w:rsidR="00E54511" w:rsidRDefault="00E54511" w:rsidP="003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225"/>
      <w:docPartObj>
        <w:docPartGallery w:val="Page Numbers (Bottom of Page)"/>
        <w:docPartUnique/>
      </w:docPartObj>
    </w:sdtPr>
    <w:sdtEndPr>
      <w:rPr>
        <w:sz w:val="20"/>
        <w:szCs w:val="20"/>
      </w:rPr>
    </w:sdtEndPr>
    <w:sdtContent>
      <w:p w:rsidR="00053737" w:rsidRPr="003752F7" w:rsidRDefault="00567BA9">
        <w:pPr>
          <w:pStyle w:val="Rodap"/>
          <w:jc w:val="right"/>
          <w:rPr>
            <w:sz w:val="20"/>
            <w:szCs w:val="20"/>
          </w:rPr>
        </w:pPr>
        <w:r w:rsidRPr="003752F7">
          <w:rPr>
            <w:sz w:val="20"/>
            <w:szCs w:val="20"/>
          </w:rPr>
          <w:fldChar w:fldCharType="begin"/>
        </w:r>
        <w:r w:rsidR="00053737" w:rsidRPr="003752F7">
          <w:rPr>
            <w:sz w:val="20"/>
            <w:szCs w:val="20"/>
          </w:rPr>
          <w:instrText xml:space="preserve"> PAGE   \* MERGEFORMAT </w:instrText>
        </w:r>
        <w:r w:rsidRPr="003752F7">
          <w:rPr>
            <w:sz w:val="20"/>
            <w:szCs w:val="20"/>
          </w:rPr>
          <w:fldChar w:fldCharType="separate"/>
        </w:r>
        <w:r w:rsidR="00D308BF">
          <w:rPr>
            <w:noProof/>
            <w:sz w:val="20"/>
            <w:szCs w:val="20"/>
          </w:rPr>
          <w:t>1</w:t>
        </w:r>
        <w:r w:rsidRPr="003752F7">
          <w:rPr>
            <w:sz w:val="20"/>
            <w:szCs w:val="20"/>
          </w:rPr>
          <w:fldChar w:fldCharType="end"/>
        </w:r>
      </w:p>
    </w:sdtContent>
  </w:sdt>
  <w:p w:rsidR="00053737" w:rsidRDefault="00053737">
    <w:pPr>
      <w:pStyle w:val="Rodap"/>
    </w:pPr>
  </w:p>
  <w:p w:rsidR="00500437" w:rsidRDefault="00500437"/>
  <w:p w:rsidR="00500437" w:rsidRDefault="005004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511" w:rsidRDefault="00E54511" w:rsidP="003752F7">
      <w:pPr>
        <w:spacing w:line="240" w:lineRule="auto"/>
      </w:pPr>
      <w:r>
        <w:separator/>
      </w:r>
    </w:p>
  </w:footnote>
  <w:footnote w:type="continuationSeparator" w:id="0">
    <w:p w:rsidR="00E54511" w:rsidRDefault="00E54511" w:rsidP="00375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B5" w:rsidRDefault="00E01FB5" w:rsidP="003037F9">
    <w:pPr>
      <w:pStyle w:val="Cabealho"/>
      <w:jc w:val="center"/>
      <w:rPr>
        <w:bCs/>
        <w:sz w:val="22"/>
        <w:szCs w:val="22"/>
      </w:rPr>
    </w:pPr>
  </w:p>
  <w:p w:rsidR="006044B2" w:rsidRDefault="006326B4" w:rsidP="006326B4">
    <w:pPr>
      <w:pStyle w:val="Cabealho"/>
      <w:jc w:val="center"/>
      <w:rPr>
        <w:bCs/>
        <w:sz w:val="22"/>
        <w:szCs w:val="22"/>
      </w:rPr>
    </w:pPr>
    <w:r>
      <w:rPr>
        <w:noProof/>
      </w:rPr>
      <w:drawing>
        <wp:inline distT="0" distB="0" distL="0" distR="0" wp14:anchorId="0628A230" wp14:editId="5FE2CFD8">
          <wp:extent cx="1238257" cy="817449"/>
          <wp:effectExtent l="0" t="0" r="0" b="1905"/>
          <wp:docPr id="9" name="Imagem 9" descr="Resultado de imagem para XXIV Congresso Nacional de Criminalís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m para XXIV Congresso Nacional de Criminalíst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7" cy="817449"/>
                  </a:xfrm>
                  <a:prstGeom prst="rect">
                    <a:avLst/>
                  </a:prstGeom>
                  <a:noFill/>
                  <a:ln>
                    <a:noFill/>
                  </a:ln>
                </pic:spPr>
              </pic:pic>
            </a:graphicData>
          </a:graphic>
        </wp:inline>
      </w:drawing>
    </w:r>
    <w:r w:rsidR="002F7B50" w:rsidRPr="002F7B50">
      <w:rPr>
        <w:bCs/>
        <w:sz w:val="22"/>
        <w:szCs w:val="22"/>
      </w:rPr>
      <w:t xml:space="preserve">XXIV Congresso Nacional de Criminalística, II Congresso </w:t>
    </w:r>
    <w:r w:rsidRPr="00DC2745">
      <w:rPr>
        <w:noProof/>
      </w:rPr>
      <w:drawing>
        <wp:inline distT="0" distB="0" distL="0" distR="0" wp14:anchorId="1B4C8B74" wp14:editId="628EAFE3">
          <wp:extent cx="866775" cy="793115"/>
          <wp:effectExtent l="0" t="0" r="9525" b="6985"/>
          <wp:docPr id="10" name="Imagem 10" descr="C:\Users\Miraneide\Pictures\Infor 20170525_081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Miraneide\Pictures\Infor 20170525_0818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93115"/>
                  </a:xfrm>
                  <a:prstGeom prst="rect">
                    <a:avLst/>
                  </a:prstGeom>
                  <a:noFill/>
                  <a:ln>
                    <a:noFill/>
                  </a:ln>
                </pic:spPr>
              </pic:pic>
            </a:graphicData>
          </a:graphic>
        </wp:inline>
      </w:drawing>
    </w:r>
    <w:r w:rsidR="002F7B50" w:rsidRPr="002F7B50">
      <w:rPr>
        <w:bCs/>
        <w:sz w:val="22"/>
        <w:szCs w:val="22"/>
      </w:rPr>
      <w:t>Inte</w:t>
    </w:r>
    <w:r w:rsidR="006044B2">
      <w:rPr>
        <w:bCs/>
        <w:sz w:val="22"/>
        <w:szCs w:val="22"/>
      </w:rPr>
      <w:t>rnacional de Perícia Criminal e</w:t>
    </w:r>
  </w:p>
  <w:p w:rsidR="00053737" w:rsidRPr="0056168D" w:rsidRDefault="002F7B50" w:rsidP="006326B4">
    <w:pPr>
      <w:pStyle w:val="Cabealho"/>
      <w:jc w:val="center"/>
      <w:rPr>
        <w:bCs/>
        <w:sz w:val="22"/>
        <w:szCs w:val="22"/>
      </w:rPr>
    </w:pPr>
    <w:r w:rsidRPr="002F7B50">
      <w:rPr>
        <w:bCs/>
        <w:sz w:val="22"/>
        <w:szCs w:val="22"/>
      </w:rPr>
      <w:t>XXIV Exposição de Tecnologias Aplicadas à Criminalística</w:t>
    </w:r>
  </w:p>
  <w:p w:rsidR="00053737" w:rsidRDefault="002F7B50" w:rsidP="006326B4">
    <w:pPr>
      <w:pStyle w:val="Cabealho"/>
      <w:jc w:val="center"/>
      <w:rPr>
        <w:bCs/>
        <w:i/>
        <w:sz w:val="20"/>
        <w:szCs w:val="20"/>
      </w:rPr>
    </w:pPr>
    <w:r w:rsidRPr="002F7B50">
      <w:rPr>
        <w:bCs/>
        <w:i/>
        <w:sz w:val="20"/>
        <w:szCs w:val="20"/>
      </w:rPr>
      <w:t>Florianópolis-SC, 02 a 06 de outubro de 2017</w:t>
    </w:r>
    <w:r w:rsidR="00053737" w:rsidRPr="006762AA">
      <w:rPr>
        <w:bCs/>
        <w:i/>
        <w:sz w:val="20"/>
        <w:szCs w:val="20"/>
      </w:rPr>
      <w:t>.</w:t>
    </w:r>
  </w:p>
  <w:p w:rsidR="00427BA8" w:rsidRDefault="00427BA8" w:rsidP="003037F9">
    <w:pPr>
      <w:pStyle w:val="Cabealho"/>
      <w:jc w:val="center"/>
      <w:rPr>
        <w:bCs/>
        <w:i/>
        <w:sz w:val="20"/>
        <w:szCs w:val="20"/>
      </w:rPr>
    </w:pPr>
  </w:p>
  <w:p w:rsidR="00FF2189" w:rsidRPr="006762AA" w:rsidRDefault="00FF2189" w:rsidP="003037F9">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E30"/>
    <w:multiLevelType w:val="multilevel"/>
    <w:tmpl w:val="A386E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400B96"/>
    <w:multiLevelType w:val="hybridMultilevel"/>
    <w:tmpl w:val="6FF6A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FD1440F"/>
    <w:multiLevelType w:val="multilevel"/>
    <w:tmpl w:val="74BC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04A54"/>
    <w:multiLevelType w:val="hybridMultilevel"/>
    <w:tmpl w:val="CD8E6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F906BFD"/>
    <w:multiLevelType w:val="multilevel"/>
    <w:tmpl w:val="51185E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A15650"/>
    <w:multiLevelType w:val="hybridMultilevel"/>
    <w:tmpl w:val="24DA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C6A156B"/>
    <w:multiLevelType w:val="multilevel"/>
    <w:tmpl w:val="A386E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6"/>
    <w:rsid w:val="00003713"/>
    <w:rsid w:val="000050E6"/>
    <w:rsid w:val="00007771"/>
    <w:rsid w:val="000110B8"/>
    <w:rsid w:val="000141D6"/>
    <w:rsid w:val="00014DC9"/>
    <w:rsid w:val="00026BC8"/>
    <w:rsid w:val="00042E0A"/>
    <w:rsid w:val="00043C0D"/>
    <w:rsid w:val="00051A3B"/>
    <w:rsid w:val="00053737"/>
    <w:rsid w:val="00053FCD"/>
    <w:rsid w:val="00055D50"/>
    <w:rsid w:val="00080175"/>
    <w:rsid w:val="00080C94"/>
    <w:rsid w:val="00085D65"/>
    <w:rsid w:val="00090BA6"/>
    <w:rsid w:val="000B38F5"/>
    <w:rsid w:val="000C67DF"/>
    <w:rsid w:val="000C6C07"/>
    <w:rsid w:val="000D64F7"/>
    <w:rsid w:val="000E490F"/>
    <w:rsid w:val="000E62DA"/>
    <w:rsid w:val="001052AA"/>
    <w:rsid w:val="00115C7E"/>
    <w:rsid w:val="001225EA"/>
    <w:rsid w:val="00122AD6"/>
    <w:rsid w:val="00123879"/>
    <w:rsid w:val="0012394C"/>
    <w:rsid w:val="00123D94"/>
    <w:rsid w:val="0013394D"/>
    <w:rsid w:val="00142400"/>
    <w:rsid w:val="001451DD"/>
    <w:rsid w:val="001529EB"/>
    <w:rsid w:val="0015364A"/>
    <w:rsid w:val="001671C2"/>
    <w:rsid w:val="00167EE0"/>
    <w:rsid w:val="0018033F"/>
    <w:rsid w:val="001847FE"/>
    <w:rsid w:val="00196018"/>
    <w:rsid w:val="00196B5E"/>
    <w:rsid w:val="001978D2"/>
    <w:rsid w:val="001A2428"/>
    <w:rsid w:val="001A35F9"/>
    <w:rsid w:val="001A3F23"/>
    <w:rsid w:val="001A5588"/>
    <w:rsid w:val="001A715A"/>
    <w:rsid w:val="001B3C69"/>
    <w:rsid w:val="001B4983"/>
    <w:rsid w:val="001B765D"/>
    <w:rsid w:val="001D2633"/>
    <w:rsid w:val="001D7643"/>
    <w:rsid w:val="001E1232"/>
    <w:rsid w:val="001E221F"/>
    <w:rsid w:val="001E3639"/>
    <w:rsid w:val="001F3554"/>
    <w:rsid w:val="001F4B9D"/>
    <w:rsid w:val="001F5735"/>
    <w:rsid w:val="00217CD3"/>
    <w:rsid w:val="00244839"/>
    <w:rsid w:val="00247455"/>
    <w:rsid w:val="00251C8D"/>
    <w:rsid w:val="00256A86"/>
    <w:rsid w:val="00257BBE"/>
    <w:rsid w:val="00262CE0"/>
    <w:rsid w:val="00272C6D"/>
    <w:rsid w:val="00273933"/>
    <w:rsid w:val="00276DCA"/>
    <w:rsid w:val="00277A6E"/>
    <w:rsid w:val="00281177"/>
    <w:rsid w:val="00281DFF"/>
    <w:rsid w:val="00283002"/>
    <w:rsid w:val="00291C08"/>
    <w:rsid w:val="00293268"/>
    <w:rsid w:val="00293989"/>
    <w:rsid w:val="002A1B36"/>
    <w:rsid w:val="002A1F55"/>
    <w:rsid w:val="002C1772"/>
    <w:rsid w:val="002C1DE6"/>
    <w:rsid w:val="002C5670"/>
    <w:rsid w:val="002D5074"/>
    <w:rsid w:val="002E0BCB"/>
    <w:rsid w:val="002E23B9"/>
    <w:rsid w:val="002F7B50"/>
    <w:rsid w:val="003037F9"/>
    <w:rsid w:val="00306FC0"/>
    <w:rsid w:val="00312F65"/>
    <w:rsid w:val="003212D0"/>
    <w:rsid w:val="0032165A"/>
    <w:rsid w:val="00334F29"/>
    <w:rsid w:val="0034706C"/>
    <w:rsid w:val="00353468"/>
    <w:rsid w:val="00357D88"/>
    <w:rsid w:val="00372A5D"/>
    <w:rsid w:val="003752F7"/>
    <w:rsid w:val="003768B6"/>
    <w:rsid w:val="0037720B"/>
    <w:rsid w:val="00382120"/>
    <w:rsid w:val="003928AB"/>
    <w:rsid w:val="003D455E"/>
    <w:rsid w:val="003D4FC7"/>
    <w:rsid w:val="003E761E"/>
    <w:rsid w:val="003F0931"/>
    <w:rsid w:val="003F6A7C"/>
    <w:rsid w:val="00407AA5"/>
    <w:rsid w:val="0041783E"/>
    <w:rsid w:val="00423161"/>
    <w:rsid w:val="00425FB9"/>
    <w:rsid w:val="004264DD"/>
    <w:rsid w:val="00427AA9"/>
    <w:rsid w:val="00427BA8"/>
    <w:rsid w:val="00432025"/>
    <w:rsid w:val="00442AB9"/>
    <w:rsid w:val="00445CBE"/>
    <w:rsid w:val="00460049"/>
    <w:rsid w:val="004600AE"/>
    <w:rsid w:val="00460CF2"/>
    <w:rsid w:val="00463D8F"/>
    <w:rsid w:val="00471B4C"/>
    <w:rsid w:val="00473683"/>
    <w:rsid w:val="00473BD3"/>
    <w:rsid w:val="00474F95"/>
    <w:rsid w:val="00486A9E"/>
    <w:rsid w:val="00491EA9"/>
    <w:rsid w:val="00492A7C"/>
    <w:rsid w:val="00494ABA"/>
    <w:rsid w:val="004A1F23"/>
    <w:rsid w:val="004B1A67"/>
    <w:rsid w:val="004C49C4"/>
    <w:rsid w:val="004D63F0"/>
    <w:rsid w:val="004D6CE8"/>
    <w:rsid w:val="004D7262"/>
    <w:rsid w:val="004E1122"/>
    <w:rsid w:val="004F21E1"/>
    <w:rsid w:val="004F5CD2"/>
    <w:rsid w:val="00500437"/>
    <w:rsid w:val="0051281F"/>
    <w:rsid w:val="00514489"/>
    <w:rsid w:val="00516CB0"/>
    <w:rsid w:val="005245F6"/>
    <w:rsid w:val="005342A4"/>
    <w:rsid w:val="00535C25"/>
    <w:rsid w:val="00541B84"/>
    <w:rsid w:val="00541C6C"/>
    <w:rsid w:val="00543A8C"/>
    <w:rsid w:val="00547A9E"/>
    <w:rsid w:val="0055601A"/>
    <w:rsid w:val="00557DEE"/>
    <w:rsid w:val="0056168D"/>
    <w:rsid w:val="00567BA9"/>
    <w:rsid w:val="00571EAF"/>
    <w:rsid w:val="0057510C"/>
    <w:rsid w:val="0059109E"/>
    <w:rsid w:val="00593469"/>
    <w:rsid w:val="00595933"/>
    <w:rsid w:val="00596AD6"/>
    <w:rsid w:val="005A4411"/>
    <w:rsid w:val="005A4963"/>
    <w:rsid w:val="005A5F31"/>
    <w:rsid w:val="005A71F4"/>
    <w:rsid w:val="005A7E5E"/>
    <w:rsid w:val="005B6216"/>
    <w:rsid w:val="005D15AE"/>
    <w:rsid w:val="005D35BD"/>
    <w:rsid w:val="005D3B1F"/>
    <w:rsid w:val="005E0339"/>
    <w:rsid w:val="005E75EF"/>
    <w:rsid w:val="006028E9"/>
    <w:rsid w:val="006044B2"/>
    <w:rsid w:val="00606784"/>
    <w:rsid w:val="0061026E"/>
    <w:rsid w:val="0061275A"/>
    <w:rsid w:val="00613ED9"/>
    <w:rsid w:val="006326B4"/>
    <w:rsid w:val="006347BF"/>
    <w:rsid w:val="006378FF"/>
    <w:rsid w:val="00647C59"/>
    <w:rsid w:val="0065142A"/>
    <w:rsid w:val="00670E98"/>
    <w:rsid w:val="00672251"/>
    <w:rsid w:val="00673654"/>
    <w:rsid w:val="006751AC"/>
    <w:rsid w:val="006762AA"/>
    <w:rsid w:val="00677924"/>
    <w:rsid w:val="00682406"/>
    <w:rsid w:val="00690E86"/>
    <w:rsid w:val="006947F5"/>
    <w:rsid w:val="00696F59"/>
    <w:rsid w:val="006A774A"/>
    <w:rsid w:val="006B0091"/>
    <w:rsid w:val="006B00A7"/>
    <w:rsid w:val="006B0CC4"/>
    <w:rsid w:val="006B17A2"/>
    <w:rsid w:val="006B7DCC"/>
    <w:rsid w:val="006C74E3"/>
    <w:rsid w:val="006D18B3"/>
    <w:rsid w:val="006D26FC"/>
    <w:rsid w:val="006D4BC8"/>
    <w:rsid w:val="006D783E"/>
    <w:rsid w:val="006E3323"/>
    <w:rsid w:val="006E33F4"/>
    <w:rsid w:val="006E4FEA"/>
    <w:rsid w:val="006F43BE"/>
    <w:rsid w:val="00704CD3"/>
    <w:rsid w:val="007148BD"/>
    <w:rsid w:val="007218EE"/>
    <w:rsid w:val="0072337B"/>
    <w:rsid w:val="00727CE6"/>
    <w:rsid w:val="00733C52"/>
    <w:rsid w:val="00734E3C"/>
    <w:rsid w:val="0074538A"/>
    <w:rsid w:val="00746985"/>
    <w:rsid w:val="00754E7E"/>
    <w:rsid w:val="00755A52"/>
    <w:rsid w:val="00767292"/>
    <w:rsid w:val="0078302E"/>
    <w:rsid w:val="00784AD1"/>
    <w:rsid w:val="0079623C"/>
    <w:rsid w:val="00796706"/>
    <w:rsid w:val="007A109C"/>
    <w:rsid w:val="007C522E"/>
    <w:rsid w:val="007C7C8C"/>
    <w:rsid w:val="007D0DBB"/>
    <w:rsid w:val="007E2E1A"/>
    <w:rsid w:val="007E4219"/>
    <w:rsid w:val="007F520A"/>
    <w:rsid w:val="0080108D"/>
    <w:rsid w:val="008039FA"/>
    <w:rsid w:val="00804B34"/>
    <w:rsid w:val="00811620"/>
    <w:rsid w:val="008134DC"/>
    <w:rsid w:val="00813F18"/>
    <w:rsid w:val="00817160"/>
    <w:rsid w:val="00821CAD"/>
    <w:rsid w:val="00824730"/>
    <w:rsid w:val="00832F16"/>
    <w:rsid w:val="00843191"/>
    <w:rsid w:val="008572CF"/>
    <w:rsid w:val="00857E91"/>
    <w:rsid w:val="00860EDC"/>
    <w:rsid w:val="00862DC7"/>
    <w:rsid w:val="008949B2"/>
    <w:rsid w:val="008A7FD0"/>
    <w:rsid w:val="008B3CA5"/>
    <w:rsid w:val="008B5B05"/>
    <w:rsid w:val="008C44A1"/>
    <w:rsid w:val="008C603A"/>
    <w:rsid w:val="008D5361"/>
    <w:rsid w:val="008D7AB4"/>
    <w:rsid w:val="008E2991"/>
    <w:rsid w:val="008E480A"/>
    <w:rsid w:val="008E671B"/>
    <w:rsid w:val="008F575B"/>
    <w:rsid w:val="00910D22"/>
    <w:rsid w:val="009217B6"/>
    <w:rsid w:val="00924051"/>
    <w:rsid w:val="00932E11"/>
    <w:rsid w:val="00941837"/>
    <w:rsid w:val="009438CF"/>
    <w:rsid w:val="00950EFD"/>
    <w:rsid w:val="00972E57"/>
    <w:rsid w:val="00973188"/>
    <w:rsid w:val="00987E5E"/>
    <w:rsid w:val="00991701"/>
    <w:rsid w:val="009A202B"/>
    <w:rsid w:val="009A5F55"/>
    <w:rsid w:val="009B5A4C"/>
    <w:rsid w:val="009C2628"/>
    <w:rsid w:val="009C3761"/>
    <w:rsid w:val="009C4AC1"/>
    <w:rsid w:val="009E0435"/>
    <w:rsid w:val="009E1231"/>
    <w:rsid w:val="009E13DB"/>
    <w:rsid w:val="009E4343"/>
    <w:rsid w:val="009E4AE7"/>
    <w:rsid w:val="009E75AC"/>
    <w:rsid w:val="009F3B49"/>
    <w:rsid w:val="009F4702"/>
    <w:rsid w:val="009F60BF"/>
    <w:rsid w:val="00A049AE"/>
    <w:rsid w:val="00A30721"/>
    <w:rsid w:val="00A3340C"/>
    <w:rsid w:val="00A353C1"/>
    <w:rsid w:val="00A37102"/>
    <w:rsid w:val="00A40B55"/>
    <w:rsid w:val="00A475E4"/>
    <w:rsid w:val="00A51761"/>
    <w:rsid w:val="00A5398B"/>
    <w:rsid w:val="00A541E7"/>
    <w:rsid w:val="00A6702D"/>
    <w:rsid w:val="00A81023"/>
    <w:rsid w:val="00A9079D"/>
    <w:rsid w:val="00A9585D"/>
    <w:rsid w:val="00AA3223"/>
    <w:rsid w:val="00AC3322"/>
    <w:rsid w:val="00AE4966"/>
    <w:rsid w:val="00AE583C"/>
    <w:rsid w:val="00AF0BDD"/>
    <w:rsid w:val="00B00282"/>
    <w:rsid w:val="00B008DD"/>
    <w:rsid w:val="00B21E36"/>
    <w:rsid w:val="00B2671D"/>
    <w:rsid w:val="00B30B26"/>
    <w:rsid w:val="00B329D2"/>
    <w:rsid w:val="00B32F1D"/>
    <w:rsid w:val="00B33D8A"/>
    <w:rsid w:val="00B40DD5"/>
    <w:rsid w:val="00B462A0"/>
    <w:rsid w:val="00B50074"/>
    <w:rsid w:val="00B516F0"/>
    <w:rsid w:val="00B702A7"/>
    <w:rsid w:val="00B81B4D"/>
    <w:rsid w:val="00BA23C0"/>
    <w:rsid w:val="00BA44CE"/>
    <w:rsid w:val="00BD06BF"/>
    <w:rsid w:val="00BD2918"/>
    <w:rsid w:val="00BE31D0"/>
    <w:rsid w:val="00BF6353"/>
    <w:rsid w:val="00C11825"/>
    <w:rsid w:val="00C1748C"/>
    <w:rsid w:val="00C26C44"/>
    <w:rsid w:val="00C630D3"/>
    <w:rsid w:val="00C86D3A"/>
    <w:rsid w:val="00C90E36"/>
    <w:rsid w:val="00C92FC6"/>
    <w:rsid w:val="00C92FFA"/>
    <w:rsid w:val="00CA2B4C"/>
    <w:rsid w:val="00CA7450"/>
    <w:rsid w:val="00CC0AEB"/>
    <w:rsid w:val="00CC6B7D"/>
    <w:rsid w:val="00CC7593"/>
    <w:rsid w:val="00CE140F"/>
    <w:rsid w:val="00CE4C43"/>
    <w:rsid w:val="00CE6D58"/>
    <w:rsid w:val="00CF0AD6"/>
    <w:rsid w:val="00CF0B20"/>
    <w:rsid w:val="00CF3290"/>
    <w:rsid w:val="00CF5D2A"/>
    <w:rsid w:val="00D026FA"/>
    <w:rsid w:val="00D03AB2"/>
    <w:rsid w:val="00D07C04"/>
    <w:rsid w:val="00D308BF"/>
    <w:rsid w:val="00D31E9E"/>
    <w:rsid w:val="00D348C0"/>
    <w:rsid w:val="00D456F4"/>
    <w:rsid w:val="00D52E3E"/>
    <w:rsid w:val="00D53C48"/>
    <w:rsid w:val="00D55EBC"/>
    <w:rsid w:val="00D6094C"/>
    <w:rsid w:val="00D66DB9"/>
    <w:rsid w:val="00D7559F"/>
    <w:rsid w:val="00D821C9"/>
    <w:rsid w:val="00D826A0"/>
    <w:rsid w:val="00D83186"/>
    <w:rsid w:val="00D85888"/>
    <w:rsid w:val="00DB395C"/>
    <w:rsid w:val="00DB64DF"/>
    <w:rsid w:val="00DC0E24"/>
    <w:rsid w:val="00DD20FC"/>
    <w:rsid w:val="00DD690F"/>
    <w:rsid w:val="00DE2ADD"/>
    <w:rsid w:val="00DF7C5F"/>
    <w:rsid w:val="00E01FB5"/>
    <w:rsid w:val="00E12967"/>
    <w:rsid w:val="00E30AA9"/>
    <w:rsid w:val="00E51F4F"/>
    <w:rsid w:val="00E54511"/>
    <w:rsid w:val="00E573A1"/>
    <w:rsid w:val="00E65407"/>
    <w:rsid w:val="00E65FFC"/>
    <w:rsid w:val="00E779C6"/>
    <w:rsid w:val="00E97951"/>
    <w:rsid w:val="00E979DF"/>
    <w:rsid w:val="00EA3AA3"/>
    <w:rsid w:val="00EA47BE"/>
    <w:rsid w:val="00EA4AD4"/>
    <w:rsid w:val="00EC6C1D"/>
    <w:rsid w:val="00EE266E"/>
    <w:rsid w:val="00EE70EE"/>
    <w:rsid w:val="00F10ED3"/>
    <w:rsid w:val="00F11B6C"/>
    <w:rsid w:val="00F15E18"/>
    <w:rsid w:val="00F16FCE"/>
    <w:rsid w:val="00F22F39"/>
    <w:rsid w:val="00F363E3"/>
    <w:rsid w:val="00F42EBD"/>
    <w:rsid w:val="00F50A50"/>
    <w:rsid w:val="00F525A4"/>
    <w:rsid w:val="00F6162F"/>
    <w:rsid w:val="00F71121"/>
    <w:rsid w:val="00F7340F"/>
    <w:rsid w:val="00F73BB9"/>
    <w:rsid w:val="00F80A2A"/>
    <w:rsid w:val="00F90DCE"/>
    <w:rsid w:val="00FB34C0"/>
    <w:rsid w:val="00FB6D6C"/>
    <w:rsid w:val="00FC1B65"/>
    <w:rsid w:val="00FC2E7B"/>
    <w:rsid w:val="00FC3308"/>
    <w:rsid w:val="00FC71F5"/>
    <w:rsid w:val="00FD150A"/>
    <w:rsid w:val="00FE0FA3"/>
    <w:rsid w:val="00FE594F"/>
    <w:rsid w:val="00FE7E92"/>
    <w:rsid w:val="00FF21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
    <w:semiHidden/>
    <w:unhideWhenUsed/>
    <w:qFormat/>
    <w:rsid w:val="00F71121"/>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nhideWhenUsed/>
    <w:rsid w:val="003752F7"/>
    <w:pPr>
      <w:tabs>
        <w:tab w:val="center" w:pos="4252"/>
        <w:tab w:val="right" w:pos="8504"/>
      </w:tabs>
      <w:spacing w:line="240" w:lineRule="auto"/>
    </w:pPr>
  </w:style>
  <w:style w:type="character" w:customStyle="1" w:styleId="RodapChar">
    <w:name w:val="Rodapé Char"/>
    <w:basedOn w:val="Fontepargpadro"/>
    <w:link w:val="Rodap"/>
    <w:rsid w:val="003752F7"/>
    <w:rPr>
      <w:rFonts w:ascii="Times New Roman" w:eastAsia="Times New Roman" w:hAnsi="Times New Roman" w:cs="Times New Roman"/>
      <w:sz w:val="24"/>
      <w:szCs w:val="24"/>
      <w:lang w:eastAsia="pt-BR"/>
    </w:rPr>
  </w:style>
  <w:style w:type="paragraph" w:customStyle="1" w:styleId="Absbox">
    <w:name w:val="Absbox"/>
    <w:basedOn w:val="Normal"/>
    <w:rsid w:val="00277A6E"/>
    <w:pPr>
      <w:pBdr>
        <w:top w:val="single" w:sz="6" w:space="0" w:color="800000"/>
        <w:left w:val="single" w:sz="6" w:space="4" w:color="800000"/>
        <w:bottom w:val="single" w:sz="6" w:space="0" w:color="800000"/>
        <w:right w:val="single" w:sz="6" w:space="4" w:color="800000"/>
      </w:pBdr>
      <w:shd w:val="solid" w:color="800000" w:fill="800000"/>
      <w:overflowPunct w:val="0"/>
      <w:autoSpaceDE w:val="0"/>
      <w:autoSpaceDN w:val="0"/>
      <w:adjustRightInd w:val="0"/>
      <w:spacing w:before="200" w:after="320" w:line="220" w:lineRule="exact"/>
      <w:ind w:left="86" w:right="130"/>
      <w:jc w:val="center"/>
      <w:textAlignment w:val="baseline"/>
    </w:pPr>
    <w:rPr>
      <w:rFonts w:ascii="Helvetica" w:hAnsi="Helvetica" w:cs="Helvetica"/>
      <w:b/>
      <w:bCs/>
      <w:color w:val="FFFFFF"/>
      <w:sz w:val="20"/>
      <w:szCs w:val="20"/>
      <w:lang w:val="en-US" w:eastAsia="en-US"/>
    </w:rPr>
  </w:style>
  <w:style w:type="character" w:customStyle="1" w:styleId="Ttulo3Char">
    <w:name w:val="Título 3 Char"/>
    <w:basedOn w:val="Fontepargpadro"/>
    <w:link w:val="Ttulo3"/>
    <w:uiPriority w:val="9"/>
    <w:semiHidden/>
    <w:rsid w:val="00F71121"/>
    <w:rPr>
      <w:rFonts w:asciiTheme="majorHAnsi" w:eastAsiaTheme="majorEastAsia" w:hAnsiTheme="majorHAnsi" w:cstheme="majorBidi"/>
      <w:color w:val="243F60" w:themeColor="accent1" w:themeShade="7F"/>
      <w:sz w:val="24"/>
      <w:szCs w:val="24"/>
      <w:lang w:eastAsia="pt-BR"/>
    </w:rPr>
  </w:style>
  <w:style w:type="character" w:customStyle="1" w:styleId="Legenda1">
    <w:name w:val="Legenda1"/>
    <w:basedOn w:val="Fontepargpadro"/>
    <w:rsid w:val="002E23B9"/>
  </w:style>
  <w:style w:type="paragraph" w:customStyle="1" w:styleId="paragraph">
    <w:name w:val="paragraph"/>
    <w:basedOn w:val="Normal"/>
    <w:rsid w:val="005D15AE"/>
    <w:pPr>
      <w:spacing w:before="100" w:beforeAutospacing="1" w:after="100" w:afterAutospacing="1" w:line="240" w:lineRule="auto"/>
      <w:jc w:val="left"/>
    </w:pPr>
  </w:style>
  <w:style w:type="character" w:customStyle="1" w:styleId="normaltextrun">
    <w:name w:val="normaltextrun"/>
    <w:basedOn w:val="Fontepargpadro"/>
    <w:rsid w:val="005D15AE"/>
  </w:style>
  <w:style w:type="character" w:customStyle="1" w:styleId="eop">
    <w:name w:val="eop"/>
    <w:basedOn w:val="Fontepargpadro"/>
    <w:rsid w:val="005D15AE"/>
  </w:style>
  <w:style w:type="table" w:styleId="Tabelacomgrade">
    <w:name w:val="Table Grid"/>
    <w:basedOn w:val="Tabelanormal"/>
    <w:uiPriority w:val="39"/>
    <w:rsid w:val="005D15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768B6"/>
    <w:rPr>
      <w:i/>
      <w:iCs/>
    </w:rPr>
  </w:style>
  <w:style w:type="character" w:styleId="Forte">
    <w:name w:val="Strong"/>
    <w:basedOn w:val="Fontepargpadro"/>
    <w:uiPriority w:val="22"/>
    <w:qFormat/>
    <w:rsid w:val="003768B6"/>
    <w:rPr>
      <w:b/>
      <w:bCs/>
    </w:rPr>
  </w:style>
  <w:style w:type="character" w:customStyle="1" w:styleId="spellingerror">
    <w:name w:val="spellingerror"/>
    <w:basedOn w:val="Fontepargpadro"/>
    <w:rsid w:val="00427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
    <w:semiHidden/>
    <w:unhideWhenUsed/>
    <w:qFormat/>
    <w:rsid w:val="00F71121"/>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nhideWhenUsed/>
    <w:rsid w:val="003752F7"/>
    <w:pPr>
      <w:tabs>
        <w:tab w:val="center" w:pos="4252"/>
        <w:tab w:val="right" w:pos="8504"/>
      </w:tabs>
      <w:spacing w:line="240" w:lineRule="auto"/>
    </w:pPr>
  </w:style>
  <w:style w:type="character" w:customStyle="1" w:styleId="RodapChar">
    <w:name w:val="Rodapé Char"/>
    <w:basedOn w:val="Fontepargpadro"/>
    <w:link w:val="Rodap"/>
    <w:rsid w:val="003752F7"/>
    <w:rPr>
      <w:rFonts w:ascii="Times New Roman" w:eastAsia="Times New Roman" w:hAnsi="Times New Roman" w:cs="Times New Roman"/>
      <w:sz w:val="24"/>
      <w:szCs w:val="24"/>
      <w:lang w:eastAsia="pt-BR"/>
    </w:rPr>
  </w:style>
  <w:style w:type="paragraph" w:customStyle="1" w:styleId="Absbox">
    <w:name w:val="Absbox"/>
    <w:basedOn w:val="Normal"/>
    <w:rsid w:val="00277A6E"/>
    <w:pPr>
      <w:pBdr>
        <w:top w:val="single" w:sz="6" w:space="0" w:color="800000"/>
        <w:left w:val="single" w:sz="6" w:space="4" w:color="800000"/>
        <w:bottom w:val="single" w:sz="6" w:space="0" w:color="800000"/>
        <w:right w:val="single" w:sz="6" w:space="4" w:color="800000"/>
      </w:pBdr>
      <w:shd w:val="solid" w:color="800000" w:fill="800000"/>
      <w:overflowPunct w:val="0"/>
      <w:autoSpaceDE w:val="0"/>
      <w:autoSpaceDN w:val="0"/>
      <w:adjustRightInd w:val="0"/>
      <w:spacing w:before="200" w:after="320" w:line="220" w:lineRule="exact"/>
      <w:ind w:left="86" w:right="130"/>
      <w:jc w:val="center"/>
      <w:textAlignment w:val="baseline"/>
    </w:pPr>
    <w:rPr>
      <w:rFonts w:ascii="Helvetica" w:hAnsi="Helvetica" w:cs="Helvetica"/>
      <w:b/>
      <w:bCs/>
      <w:color w:val="FFFFFF"/>
      <w:sz w:val="20"/>
      <w:szCs w:val="20"/>
      <w:lang w:val="en-US" w:eastAsia="en-US"/>
    </w:rPr>
  </w:style>
  <w:style w:type="character" w:customStyle="1" w:styleId="Ttulo3Char">
    <w:name w:val="Título 3 Char"/>
    <w:basedOn w:val="Fontepargpadro"/>
    <w:link w:val="Ttulo3"/>
    <w:uiPriority w:val="9"/>
    <w:semiHidden/>
    <w:rsid w:val="00F71121"/>
    <w:rPr>
      <w:rFonts w:asciiTheme="majorHAnsi" w:eastAsiaTheme="majorEastAsia" w:hAnsiTheme="majorHAnsi" w:cstheme="majorBidi"/>
      <w:color w:val="243F60" w:themeColor="accent1" w:themeShade="7F"/>
      <w:sz w:val="24"/>
      <w:szCs w:val="24"/>
      <w:lang w:eastAsia="pt-BR"/>
    </w:rPr>
  </w:style>
  <w:style w:type="character" w:customStyle="1" w:styleId="Legenda1">
    <w:name w:val="Legenda1"/>
    <w:basedOn w:val="Fontepargpadro"/>
    <w:rsid w:val="002E23B9"/>
  </w:style>
  <w:style w:type="paragraph" w:customStyle="1" w:styleId="paragraph">
    <w:name w:val="paragraph"/>
    <w:basedOn w:val="Normal"/>
    <w:rsid w:val="005D15AE"/>
    <w:pPr>
      <w:spacing w:before="100" w:beforeAutospacing="1" w:after="100" w:afterAutospacing="1" w:line="240" w:lineRule="auto"/>
      <w:jc w:val="left"/>
    </w:pPr>
  </w:style>
  <w:style w:type="character" w:customStyle="1" w:styleId="normaltextrun">
    <w:name w:val="normaltextrun"/>
    <w:basedOn w:val="Fontepargpadro"/>
    <w:rsid w:val="005D15AE"/>
  </w:style>
  <w:style w:type="character" w:customStyle="1" w:styleId="eop">
    <w:name w:val="eop"/>
    <w:basedOn w:val="Fontepargpadro"/>
    <w:rsid w:val="005D15AE"/>
  </w:style>
  <w:style w:type="table" w:styleId="Tabelacomgrade">
    <w:name w:val="Table Grid"/>
    <w:basedOn w:val="Tabelanormal"/>
    <w:uiPriority w:val="39"/>
    <w:rsid w:val="005D15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768B6"/>
    <w:rPr>
      <w:i/>
      <w:iCs/>
    </w:rPr>
  </w:style>
  <w:style w:type="character" w:styleId="Forte">
    <w:name w:val="Strong"/>
    <w:basedOn w:val="Fontepargpadro"/>
    <w:uiPriority w:val="22"/>
    <w:qFormat/>
    <w:rsid w:val="003768B6"/>
    <w:rPr>
      <w:b/>
      <w:bCs/>
    </w:rPr>
  </w:style>
  <w:style w:type="character" w:customStyle="1" w:styleId="spellingerror">
    <w:name w:val="spellingerror"/>
    <w:basedOn w:val="Fontepargpadro"/>
    <w:rsid w:val="00427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50454">
      <w:bodyDiv w:val="1"/>
      <w:marLeft w:val="0"/>
      <w:marRight w:val="0"/>
      <w:marTop w:val="0"/>
      <w:marBottom w:val="0"/>
      <w:divBdr>
        <w:top w:val="none" w:sz="0" w:space="0" w:color="auto"/>
        <w:left w:val="none" w:sz="0" w:space="0" w:color="auto"/>
        <w:bottom w:val="none" w:sz="0" w:space="0" w:color="auto"/>
        <w:right w:val="none" w:sz="0" w:space="0" w:color="auto"/>
      </w:divBdr>
      <w:divsChild>
        <w:div w:id="1541891209">
          <w:marLeft w:val="0"/>
          <w:marRight w:val="0"/>
          <w:marTop w:val="0"/>
          <w:marBottom w:val="0"/>
          <w:divBdr>
            <w:top w:val="none" w:sz="0" w:space="0" w:color="auto"/>
            <w:left w:val="none" w:sz="0" w:space="0" w:color="auto"/>
            <w:bottom w:val="none" w:sz="0" w:space="0" w:color="auto"/>
            <w:right w:val="none" w:sz="0" w:space="0" w:color="auto"/>
          </w:divBdr>
        </w:div>
      </w:divsChild>
    </w:div>
    <w:div w:id="202064249">
      <w:bodyDiv w:val="1"/>
      <w:marLeft w:val="0"/>
      <w:marRight w:val="0"/>
      <w:marTop w:val="0"/>
      <w:marBottom w:val="0"/>
      <w:divBdr>
        <w:top w:val="none" w:sz="0" w:space="0" w:color="auto"/>
        <w:left w:val="none" w:sz="0" w:space="0" w:color="auto"/>
        <w:bottom w:val="none" w:sz="0" w:space="0" w:color="auto"/>
        <w:right w:val="none" w:sz="0" w:space="0" w:color="auto"/>
      </w:divBdr>
      <w:divsChild>
        <w:div w:id="1131098696">
          <w:marLeft w:val="0"/>
          <w:marRight w:val="0"/>
          <w:marTop w:val="0"/>
          <w:marBottom w:val="600"/>
          <w:divBdr>
            <w:top w:val="none" w:sz="0" w:space="0" w:color="auto"/>
            <w:left w:val="none" w:sz="0" w:space="0" w:color="auto"/>
            <w:bottom w:val="none" w:sz="0" w:space="0" w:color="auto"/>
            <w:right w:val="none" w:sz="0" w:space="0" w:color="auto"/>
          </w:divBdr>
          <w:divsChild>
            <w:div w:id="1106971851">
              <w:marLeft w:val="0"/>
              <w:marRight w:val="0"/>
              <w:marTop w:val="0"/>
              <w:marBottom w:val="0"/>
              <w:divBdr>
                <w:top w:val="none" w:sz="0" w:space="0" w:color="auto"/>
                <w:left w:val="none" w:sz="0" w:space="0" w:color="auto"/>
                <w:bottom w:val="none" w:sz="0" w:space="0" w:color="auto"/>
                <w:right w:val="none" w:sz="0" w:space="0" w:color="auto"/>
              </w:divBdr>
              <w:divsChild>
                <w:div w:id="332611243">
                  <w:marLeft w:val="0"/>
                  <w:marRight w:val="0"/>
                  <w:marTop w:val="0"/>
                  <w:marBottom w:val="375"/>
                  <w:divBdr>
                    <w:top w:val="none" w:sz="0" w:space="0" w:color="auto"/>
                    <w:left w:val="none" w:sz="0" w:space="0" w:color="auto"/>
                    <w:bottom w:val="none" w:sz="0" w:space="0" w:color="auto"/>
                    <w:right w:val="none" w:sz="0" w:space="0" w:color="auto"/>
                  </w:divBdr>
                </w:div>
                <w:div w:id="1132406331">
                  <w:marLeft w:val="0"/>
                  <w:marRight w:val="0"/>
                  <w:marTop w:val="0"/>
                  <w:marBottom w:val="375"/>
                  <w:divBdr>
                    <w:top w:val="none" w:sz="0" w:space="0" w:color="auto"/>
                    <w:left w:val="none" w:sz="0" w:space="0" w:color="auto"/>
                    <w:bottom w:val="none" w:sz="0" w:space="0" w:color="auto"/>
                    <w:right w:val="none" w:sz="0" w:space="0" w:color="auto"/>
                  </w:divBdr>
                </w:div>
                <w:div w:id="140000897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633020787">
      <w:bodyDiv w:val="1"/>
      <w:marLeft w:val="0"/>
      <w:marRight w:val="0"/>
      <w:marTop w:val="0"/>
      <w:marBottom w:val="0"/>
      <w:divBdr>
        <w:top w:val="none" w:sz="0" w:space="0" w:color="auto"/>
        <w:left w:val="none" w:sz="0" w:space="0" w:color="auto"/>
        <w:bottom w:val="none" w:sz="0" w:space="0" w:color="auto"/>
        <w:right w:val="none" w:sz="0" w:space="0" w:color="auto"/>
      </w:divBdr>
      <w:divsChild>
        <w:div w:id="1752851314">
          <w:marLeft w:val="0"/>
          <w:marRight w:val="0"/>
          <w:marTop w:val="0"/>
          <w:marBottom w:val="0"/>
          <w:divBdr>
            <w:top w:val="none" w:sz="0" w:space="0" w:color="auto"/>
            <w:left w:val="none" w:sz="0" w:space="0" w:color="auto"/>
            <w:bottom w:val="none" w:sz="0" w:space="0" w:color="auto"/>
            <w:right w:val="none" w:sz="0" w:space="0" w:color="auto"/>
          </w:divBdr>
        </w:div>
      </w:divsChild>
    </w:div>
    <w:div w:id="1395161294">
      <w:bodyDiv w:val="1"/>
      <w:marLeft w:val="0"/>
      <w:marRight w:val="0"/>
      <w:marTop w:val="0"/>
      <w:marBottom w:val="0"/>
      <w:divBdr>
        <w:top w:val="none" w:sz="0" w:space="0" w:color="auto"/>
        <w:left w:val="none" w:sz="0" w:space="0" w:color="auto"/>
        <w:bottom w:val="none" w:sz="0" w:space="0" w:color="auto"/>
        <w:right w:val="none" w:sz="0" w:space="0" w:color="auto"/>
      </w:divBdr>
    </w:div>
    <w:div w:id="1402749666">
      <w:bodyDiv w:val="1"/>
      <w:marLeft w:val="0"/>
      <w:marRight w:val="0"/>
      <w:marTop w:val="0"/>
      <w:marBottom w:val="0"/>
      <w:divBdr>
        <w:top w:val="none" w:sz="0" w:space="0" w:color="auto"/>
        <w:left w:val="none" w:sz="0" w:space="0" w:color="auto"/>
        <w:bottom w:val="none" w:sz="0" w:space="0" w:color="auto"/>
        <w:right w:val="none" w:sz="0" w:space="0" w:color="auto"/>
      </w:divBdr>
    </w:div>
    <w:div w:id="161297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falo.com.br/ra%C3%A7a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986B3-D8A1-488B-BBE2-58DDC1F5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4620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Attitude 3</cp:lastModifiedBy>
  <cp:revision>2</cp:revision>
  <cp:lastPrinted>2013-03-17T11:48:00Z</cp:lastPrinted>
  <dcterms:created xsi:type="dcterms:W3CDTF">2017-07-19T20:46:00Z</dcterms:created>
  <dcterms:modified xsi:type="dcterms:W3CDTF">2017-07-19T20:46:00Z</dcterms:modified>
</cp:coreProperties>
</file>