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B82AA4" w:rsidP="00824730">
      <w:pPr>
        <w:spacing w:line="240" w:lineRule="auto"/>
        <w:jc w:val="center"/>
        <w:rPr>
          <w:b/>
        </w:rPr>
      </w:pPr>
      <w:r>
        <w:rPr>
          <w:b/>
        </w:rPr>
        <w:t>Fraude de energia elétrica – através da instalação de temporizador interno no medidor de energia com redução de um terço do consumo</w:t>
      </w:r>
    </w:p>
    <w:p w:rsidR="00595933" w:rsidRPr="00813F18" w:rsidRDefault="00595933" w:rsidP="00824730">
      <w:pPr>
        <w:spacing w:line="240" w:lineRule="auto"/>
        <w:jc w:val="left"/>
      </w:pPr>
    </w:p>
    <w:p w:rsidR="006B0CC4" w:rsidRPr="00FC71F5" w:rsidRDefault="006B0CC4" w:rsidP="00824730">
      <w:pPr>
        <w:spacing w:line="240" w:lineRule="auto"/>
        <w:jc w:val="center"/>
      </w:pPr>
      <w:bookmarkStart w:id="0" w:name="_GoBack"/>
      <w:bookmarkEnd w:id="0"/>
    </w:p>
    <w:p w:rsidR="00B37B76" w:rsidRDefault="00AF0BDD" w:rsidP="00051A3B">
      <w:pPr>
        <w:spacing w:line="240" w:lineRule="auto"/>
        <w:ind w:firstLine="851"/>
        <w:rPr>
          <w:sz w:val="22"/>
          <w:szCs w:val="22"/>
        </w:rPr>
      </w:pPr>
      <w:r w:rsidRPr="00B00282">
        <w:rPr>
          <w:sz w:val="22"/>
          <w:szCs w:val="22"/>
        </w:rPr>
        <w:t>A</w:t>
      </w:r>
      <w:r w:rsidR="00B82AA4">
        <w:rPr>
          <w:sz w:val="22"/>
          <w:szCs w:val="22"/>
        </w:rPr>
        <w:t>s perdas na distribuição de energia</w:t>
      </w:r>
      <w:r w:rsidR="00B37B76">
        <w:rPr>
          <w:sz w:val="22"/>
          <w:szCs w:val="22"/>
        </w:rPr>
        <w:t xml:space="preserve"> elétrica</w:t>
      </w:r>
      <w:r w:rsidR="00B82AA4">
        <w:rPr>
          <w:sz w:val="22"/>
          <w:szCs w:val="22"/>
        </w:rPr>
        <w:t xml:space="preserve"> são classificadas em perdas técnicas e perdas comerciais, onde as fraudes e furtos </w:t>
      </w:r>
      <w:r w:rsidR="00B37B76">
        <w:rPr>
          <w:sz w:val="22"/>
          <w:szCs w:val="22"/>
        </w:rPr>
        <w:t xml:space="preserve">se enquadram como perdas comerciais. No estado de Rondônia as perdas com fraudes e furtos representam </w:t>
      </w:r>
      <w:proofErr w:type="gramStart"/>
      <w:r w:rsidR="00B37B76">
        <w:rPr>
          <w:sz w:val="22"/>
          <w:szCs w:val="22"/>
        </w:rPr>
        <w:t>cerca de 24</w:t>
      </w:r>
      <w:proofErr w:type="gramEnd"/>
      <w:r w:rsidR="00B37B76">
        <w:rPr>
          <w:sz w:val="22"/>
          <w:szCs w:val="22"/>
        </w:rPr>
        <w:t>%  do total de energia distribuída, causando um prejuízo duplo para sociedade, pois além de serem contabilizadas no custo da tarifa para o consumidor, ainda diminu</w:t>
      </w:r>
      <w:r w:rsidR="00B75AEF">
        <w:rPr>
          <w:sz w:val="22"/>
          <w:szCs w:val="22"/>
        </w:rPr>
        <w:t>em</w:t>
      </w:r>
      <w:r w:rsidR="00B37B76">
        <w:rPr>
          <w:sz w:val="22"/>
          <w:szCs w:val="22"/>
        </w:rPr>
        <w:t xml:space="preserve"> a arrecadação de impostos (ICMS) para a sociedade rondoniense.</w:t>
      </w:r>
    </w:p>
    <w:p w:rsidR="00B75AEF" w:rsidRPr="009719F9" w:rsidRDefault="00B75AEF" w:rsidP="00051A3B">
      <w:pPr>
        <w:spacing w:line="240" w:lineRule="auto"/>
        <w:ind w:firstLine="851"/>
        <w:rPr>
          <w:sz w:val="22"/>
          <w:szCs w:val="22"/>
        </w:rPr>
      </w:pPr>
      <w:r w:rsidRPr="009719F9">
        <w:rPr>
          <w:sz w:val="22"/>
          <w:szCs w:val="22"/>
        </w:rPr>
        <w:t xml:space="preserve">Pelo fato da fraude de energia ser tipificado como crime no artigo 171 (estelionato) do código penal, e ser definida quando o consumidor rompe os lacres da sua medição e manipula o consumo do seu relógio de energia com o objetivo de reduzi-lo ou não, faz com que os fraudadores criem métodos mais elaborados e com maior conhecimento técnico para realizar </w:t>
      </w:r>
      <w:r w:rsidR="009719F9" w:rsidRPr="009719F9">
        <w:rPr>
          <w:sz w:val="22"/>
          <w:szCs w:val="22"/>
        </w:rPr>
        <w:t>o delito, mesmo com as concessionárias desenvolvendo tecnologia e métodos de monitoramento mais modernos nas unidades consumidoras.</w:t>
      </w:r>
    </w:p>
    <w:p w:rsidR="009719F9" w:rsidRDefault="006947F5" w:rsidP="00824730">
      <w:pPr>
        <w:spacing w:line="240" w:lineRule="auto"/>
        <w:ind w:firstLine="851"/>
        <w:rPr>
          <w:sz w:val="22"/>
          <w:szCs w:val="22"/>
        </w:rPr>
      </w:pPr>
      <w:r w:rsidRPr="00B00282">
        <w:rPr>
          <w:sz w:val="22"/>
          <w:szCs w:val="22"/>
        </w:rPr>
        <w:t>O</w:t>
      </w:r>
      <w:r w:rsidR="0018033F" w:rsidRPr="00B00282">
        <w:rPr>
          <w:sz w:val="22"/>
          <w:szCs w:val="22"/>
        </w:rPr>
        <w:t xml:space="preserve"> presente trabalho</w:t>
      </w:r>
      <w:r w:rsidR="00244839" w:rsidRPr="00B00282">
        <w:rPr>
          <w:sz w:val="22"/>
          <w:szCs w:val="22"/>
        </w:rPr>
        <w:t xml:space="preserve"> apresenta o</w:t>
      </w:r>
      <w:r w:rsidRPr="00B00282">
        <w:rPr>
          <w:sz w:val="22"/>
          <w:szCs w:val="22"/>
        </w:rPr>
        <w:t xml:space="preserve"> estudo de caso </w:t>
      </w:r>
      <w:r w:rsidR="0018033F" w:rsidRPr="00B00282">
        <w:rPr>
          <w:sz w:val="22"/>
          <w:szCs w:val="22"/>
        </w:rPr>
        <w:t>d</w:t>
      </w:r>
      <w:r w:rsidR="00244839" w:rsidRPr="00B00282">
        <w:rPr>
          <w:sz w:val="22"/>
          <w:szCs w:val="22"/>
        </w:rPr>
        <w:t xml:space="preserve">e </w:t>
      </w:r>
      <w:r w:rsidR="009719F9">
        <w:rPr>
          <w:sz w:val="22"/>
          <w:szCs w:val="22"/>
        </w:rPr>
        <w:t xml:space="preserve">fraude de um medidor de energia elétrica de uma unidade consumidora </w:t>
      </w:r>
      <w:proofErr w:type="gramStart"/>
      <w:r w:rsidR="009719F9">
        <w:rPr>
          <w:sz w:val="22"/>
          <w:szCs w:val="22"/>
        </w:rPr>
        <w:t>industrial</w:t>
      </w:r>
      <w:r w:rsidR="00D50597">
        <w:rPr>
          <w:sz w:val="22"/>
          <w:szCs w:val="22"/>
        </w:rPr>
        <w:t>(</w:t>
      </w:r>
      <w:proofErr w:type="gramEnd"/>
      <w:r w:rsidR="00D50597">
        <w:rPr>
          <w:sz w:val="22"/>
          <w:szCs w:val="22"/>
        </w:rPr>
        <w:t>cerâmica)</w:t>
      </w:r>
      <w:r w:rsidR="009719F9">
        <w:rPr>
          <w:sz w:val="22"/>
          <w:szCs w:val="22"/>
        </w:rPr>
        <w:t xml:space="preserve"> onde foi instalado no interior do medidor uma placa eletrônica de tempo chaveada, ou popularmente chamado de temporizador, com o objetivo que de acordo com a programação, </w:t>
      </w:r>
      <w:r w:rsidR="004369AD">
        <w:rPr>
          <w:sz w:val="22"/>
          <w:szCs w:val="22"/>
        </w:rPr>
        <w:t>o equipamento</w:t>
      </w:r>
      <w:r w:rsidR="009719F9">
        <w:rPr>
          <w:sz w:val="22"/>
          <w:szCs w:val="22"/>
        </w:rPr>
        <w:t xml:space="preserve"> deixava de registrar o consumo de determinada fase de energia elétrica</w:t>
      </w:r>
      <w:r w:rsidR="00087808">
        <w:rPr>
          <w:sz w:val="22"/>
          <w:szCs w:val="22"/>
        </w:rPr>
        <w:t xml:space="preserve"> por um período </w:t>
      </w:r>
      <w:proofErr w:type="spellStart"/>
      <w:r w:rsidR="00087808">
        <w:rPr>
          <w:sz w:val="22"/>
          <w:szCs w:val="22"/>
        </w:rPr>
        <w:t>pré</w:t>
      </w:r>
      <w:proofErr w:type="spellEnd"/>
      <w:r w:rsidR="00087808">
        <w:rPr>
          <w:sz w:val="22"/>
          <w:szCs w:val="22"/>
        </w:rPr>
        <w:t xml:space="preserve"> definido</w:t>
      </w:r>
      <w:r w:rsidR="009719F9">
        <w:rPr>
          <w:sz w:val="22"/>
          <w:szCs w:val="22"/>
        </w:rPr>
        <w:t>.</w:t>
      </w:r>
    </w:p>
    <w:p w:rsidR="00200F6C" w:rsidRDefault="00B868C2" w:rsidP="00824730">
      <w:pPr>
        <w:spacing w:line="240" w:lineRule="auto"/>
        <w:ind w:firstLine="851"/>
        <w:rPr>
          <w:sz w:val="22"/>
          <w:szCs w:val="22"/>
        </w:rPr>
      </w:pPr>
      <w:r>
        <w:rPr>
          <w:sz w:val="22"/>
          <w:szCs w:val="22"/>
        </w:rPr>
        <w:t xml:space="preserve">A medição de consumo de energia da unidade consumidora industrial estava instalada na Central de Medição (CEMED), ficando posicionada no poste de energia elétrica na rede da concessionária, sendo o local de difícil acesso devido </w:t>
      </w:r>
      <w:proofErr w:type="gramStart"/>
      <w:r>
        <w:rPr>
          <w:sz w:val="22"/>
          <w:szCs w:val="22"/>
        </w:rPr>
        <w:t>a</w:t>
      </w:r>
      <w:proofErr w:type="gramEnd"/>
      <w:r>
        <w:rPr>
          <w:sz w:val="22"/>
          <w:szCs w:val="22"/>
        </w:rPr>
        <w:t xml:space="preserve"> altura, </w:t>
      </w:r>
      <w:r w:rsidR="00A95C72">
        <w:rPr>
          <w:sz w:val="22"/>
          <w:szCs w:val="22"/>
        </w:rPr>
        <w:t>foi</w:t>
      </w:r>
      <w:r>
        <w:rPr>
          <w:sz w:val="22"/>
          <w:szCs w:val="22"/>
        </w:rPr>
        <w:t xml:space="preserve"> necessário a ajuda da equipe da Eletrobrás Rondônia para a constatação dos lacres rompidos e retirada do medidor de energia para os exames periciais. </w:t>
      </w:r>
      <w:r w:rsidR="002656DE">
        <w:rPr>
          <w:sz w:val="22"/>
          <w:szCs w:val="22"/>
        </w:rPr>
        <w:t xml:space="preserve">Cabe ressaltar, que a </w:t>
      </w:r>
      <w:proofErr w:type="spellStart"/>
      <w:r w:rsidR="002656DE">
        <w:rPr>
          <w:sz w:val="22"/>
          <w:szCs w:val="22"/>
        </w:rPr>
        <w:t>Cemed</w:t>
      </w:r>
      <w:proofErr w:type="spellEnd"/>
      <w:r w:rsidR="002656DE">
        <w:rPr>
          <w:sz w:val="22"/>
          <w:szCs w:val="22"/>
        </w:rPr>
        <w:t xml:space="preserve"> possibilita a leitura de dados da unidade consumidora remotamente.</w:t>
      </w:r>
      <w:r w:rsidR="00BD17F8">
        <w:rPr>
          <w:sz w:val="22"/>
          <w:szCs w:val="22"/>
        </w:rPr>
        <w:t xml:space="preserve"> </w:t>
      </w:r>
    </w:p>
    <w:p w:rsidR="00247455" w:rsidRDefault="002656DE" w:rsidP="00824730">
      <w:pPr>
        <w:spacing w:line="240" w:lineRule="auto"/>
        <w:ind w:firstLine="851"/>
        <w:rPr>
          <w:sz w:val="22"/>
          <w:szCs w:val="22"/>
        </w:rPr>
      </w:pPr>
      <w:r>
        <w:rPr>
          <w:sz w:val="22"/>
          <w:szCs w:val="22"/>
        </w:rPr>
        <w:t xml:space="preserve">Após a retirada dos lacres e do medidor de consumo supostamente fraudados foi solicitado a </w:t>
      </w:r>
      <w:proofErr w:type="gramStart"/>
      <w:r>
        <w:rPr>
          <w:sz w:val="22"/>
          <w:szCs w:val="22"/>
        </w:rPr>
        <w:t>funcionária</w:t>
      </w:r>
      <w:proofErr w:type="gramEnd"/>
      <w:r>
        <w:rPr>
          <w:sz w:val="22"/>
          <w:szCs w:val="22"/>
        </w:rPr>
        <w:t xml:space="preserve"> da cerâmica o acesso ao interior da unidade fabril, para constatação de possíveis equipamentos com elevado consumo de energia, fato comprovado na inspeção do local, onde foram constatados motores elétricos responsáveis pela mistura do barro/argila, conjunto de equipamentos chamados de maromba.</w:t>
      </w:r>
      <w:r w:rsidR="00BD17F8">
        <w:rPr>
          <w:sz w:val="22"/>
          <w:szCs w:val="22"/>
        </w:rPr>
        <w:t xml:space="preserve"> A capacidade de produção da cerâmica era em torno de 100.000 tijolos/mês, e segundo informações da funcionária nos últimos meses estava produzindo no período noturno.</w:t>
      </w:r>
    </w:p>
    <w:p w:rsidR="00BD2918" w:rsidRPr="00FC71F5" w:rsidRDefault="00511B13" w:rsidP="00BD2918">
      <w:pPr>
        <w:tabs>
          <w:tab w:val="left" w:pos="1245"/>
        </w:tabs>
        <w:spacing w:line="240" w:lineRule="auto"/>
        <w:ind w:firstLine="851"/>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1299210</wp:posOffset>
                </wp:positionH>
                <wp:positionV relativeFrom="paragraph">
                  <wp:posOffset>530860</wp:posOffset>
                </wp:positionV>
                <wp:extent cx="228600" cy="228600"/>
                <wp:effectExtent l="13335" t="54610" r="53340"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straightConnector1">
                          <a:avLst/>
                        </a:prstGeom>
                        <a:noFill/>
                        <a:ln w="1905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02.3pt;margin-top:41.8pt;width:1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" strokecolor="white [3212]" strokeweight="1.5pt">
                <v:stroke endarrow="block"/>
              </v:shape>
            </w:pict>
          </mc:Fallback>
        </mc:AlternateContent>
      </w:r>
      <w:r w:rsidR="00D50597" w:rsidRPr="00D50597">
        <w:rPr>
          <w:noProof/>
          <w:sz w:val="22"/>
          <w:szCs w:val="22"/>
        </w:rPr>
        <w:drawing>
          <wp:inline distT="0" distB="0" distL="0" distR="0">
            <wp:extent cx="2286000" cy="1419225"/>
            <wp:effectExtent l="19050" t="0" r="0" b="0"/>
            <wp:docPr id="1" name="Imagem 1" descr="DSCN5850"/>
            <wp:cNvGraphicFramePr/>
            <a:graphic xmlns:a="http://schemas.openxmlformats.org/drawingml/2006/main">
              <a:graphicData uri="http://schemas.openxmlformats.org/drawingml/2006/picture">
                <pic:pic xmlns:pic="http://schemas.openxmlformats.org/drawingml/2006/picture">
                  <pic:nvPicPr>
                    <pic:cNvPr id="5126" name="Picture 8" descr="DSCN5850"/>
                    <pic:cNvPicPr>
                      <a:picLocks noChangeAspect="1" noChangeArrowheads="1"/>
                    </pic:cNvPicPr>
                  </pic:nvPicPr>
                  <pic:blipFill>
                    <a:blip r:embed="rId9" cstate="print"/>
                    <a:srcRect/>
                    <a:stretch>
                      <a:fillRect/>
                    </a:stretch>
                  </pic:blipFill>
                  <pic:spPr bwMode="auto">
                    <a:xfrm>
                      <a:off x="0" y="0"/>
                      <a:ext cx="2286000" cy="1419225"/>
                    </a:xfrm>
                    <a:prstGeom prst="rect">
                      <a:avLst/>
                    </a:prstGeom>
                    <a:noFill/>
                    <a:ln w="9525">
                      <a:noFill/>
                      <a:miter lim="800000"/>
                      <a:headEnd/>
                      <a:tailEnd/>
                    </a:ln>
                  </pic:spPr>
                </pic:pic>
              </a:graphicData>
            </a:graphic>
          </wp:inline>
        </w:drawing>
      </w:r>
      <w:r w:rsidR="00BD2918">
        <w:rPr>
          <w:sz w:val="22"/>
          <w:szCs w:val="22"/>
        </w:rPr>
        <w:tab/>
      </w:r>
      <w:r w:rsidR="00564641">
        <w:rPr>
          <w:sz w:val="22"/>
          <w:szCs w:val="22"/>
        </w:rPr>
        <w:t xml:space="preserve"> </w:t>
      </w:r>
      <w:r w:rsidR="00B868C2">
        <w:rPr>
          <w:sz w:val="22"/>
          <w:szCs w:val="22"/>
        </w:rPr>
        <w:t xml:space="preserve">      </w:t>
      </w:r>
      <w:r w:rsidR="00B868C2" w:rsidRPr="00B868C2">
        <w:rPr>
          <w:noProof/>
          <w:sz w:val="22"/>
          <w:szCs w:val="22"/>
        </w:rPr>
        <w:drawing>
          <wp:inline distT="0" distB="0" distL="0" distR="0">
            <wp:extent cx="2152650" cy="1416840"/>
            <wp:effectExtent l="19050" t="0" r="0" b="0"/>
            <wp:docPr id="2" name="Imagem 2" descr="DSCN5916"/>
            <wp:cNvGraphicFramePr/>
            <a:graphic xmlns:a="http://schemas.openxmlformats.org/drawingml/2006/main">
              <a:graphicData uri="http://schemas.openxmlformats.org/drawingml/2006/picture">
                <pic:pic xmlns:pic="http://schemas.openxmlformats.org/drawingml/2006/picture">
                  <pic:nvPicPr>
                    <pic:cNvPr id="5127" name="Picture 9" descr="DSCN5916"/>
                    <pic:cNvPicPr>
                      <a:picLocks noChangeAspect="1" noChangeArrowheads="1"/>
                    </pic:cNvPicPr>
                  </pic:nvPicPr>
                  <pic:blipFill>
                    <a:blip r:embed="rId10" cstate="print"/>
                    <a:srcRect/>
                    <a:stretch>
                      <a:fillRect/>
                    </a:stretch>
                  </pic:blipFill>
                  <pic:spPr bwMode="auto">
                    <a:xfrm>
                      <a:off x="0" y="0"/>
                      <a:ext cx="2156274" cy="1419225"/>
                    </a:xfrm>
                    <a:prstGeom prst="rect">
                      <a:avLst/>
                    </a:prstGeom>
                    <a:noFill/>
                    <a:ln w="9525">
                      <a:noFill/>
                      <a:miter lim="800000"/>
                      <a:headEnd/>
                      <a:tailEnd/>
                    </a:ln>
                  </pic:spPr>
                </pic:pic>
              </a:graphicData>
            </a:graphic>
          </wp:inline>
        </w:drawing>
      </w:r>
    </w:p>
    <w:p w:rsidR="00BD2918" w:rsidRPr="00FC71F5" w:rsidRDefault="00BD2918" w:rsidP="00BD2918">
      <w:pPr>
        <w:spacing w:line="240" w:lineRule="auto"/>
        <w:jc w:val="left"/>
        <w:rPr>
          <w:sz w:val="22"/>
          <w:szCs w:val="22"/>
        </w:rPr>
      </w:pPr>
      <w:r w:rsidRPr="00FC71F5">
        <w:rPr>
          <w:sz w:val="22"/>
          <w:szCs w:val="22"/>
        </w:rPr>
        <w:t xml:space="preserve">   </w:t>
      </w:r>
      <w:r w:rsidR="00FF2189">
        <w:rPr>
          <w:sz w:val="22"/>
          <w:szCs w:val="22"/>
        </w:rPr>
        <w:t xml:space="preserve">        </w:t>
      </w:r>
      <w:r w:rsidRPr="00FC71F5">
        <w:rPr>
          <w:sz w:val="22"/>
          <w:szCs w:val="22"/>
        </w:rPr>
        <w:t xml:space="preserve">      </w:t>
      </w:r>
      <w:r w:rsidR="00564641" w:rsidRPr="001924FC">
        <w:rPr>
          <w:sz w:val="22"/>
          <w:szCs w:val="22"/>
        </w:rPr>
        <w:t>Foto</w:t>
      </w:r>
      <w:r w:rsidRPr="001924FC">
        <w:rPr>
          <w:sz w:val="22"/>
          <w:szCs w:val="22"/>
        </w:rPr>
        <w:t xml:space="preserve"> </w:t>
      </w:r>
      <w:proofErr w:type="gramStart"/>
      <w:r w:rsidRPr="001924FC">
        <w:rPr>
          <w:sz w:val="22"/>
          <w:szCs w:val="22"/>
        </w:rPr>
        <w:t>1</w:t>
      </w:r>
      <w:proofErr w:type="gramEnd"/>
      <w:r w:rsidR="001924FC">
        <w:rPr>
          <w:sz w:val="22"/>
          <w:szCs w:val="22"/>
        </w:rPr>
        <w:t>:</w:t>
      </w:r>
      <w:r w:rsidRPr="00FC71F5">
        <w:rPr>
          <w:sz w:val="22"/>
          <w:szCs w:val="22"/>
        </w:rPr>
        <w:t xml:space="preserve"> </w:t>
      </w:r>
      <w:r w:rsidR="00B868C2">
        <w:rPr>
          <w:sz w:val="22"/>
          <w:szCs w:val="22"/>
        </w:rPr>
        <w:t xml:space="preserve">Local da </w:t>
      </w:r>
      <w:proofErr w:type="spellStart"/>
      <w:r w:rsidR="00B868C2">
        <w:rPr>
          <w:sz w:val="22"/>
          <w:szCs w:val="22"/>
        </w:rPr>
        <w:t>Cemed</w:t>
      </w:r>
      <w:proofErr w:type="spellEnd"/>
      <w:r w:rsidRPr="00FC71F5">
        <w:rPr>
          <w:sz w:val="22"/>
          <w:szCs w:val="22"/>
        </w:rPr>
        <w:t>.</w:t>
      </w:r>
      <w:r w:rsidRPr="00FC71F5">
        <w:rPr>
          <w:sz w:val="22"/>
          <w:szCs w:val="22"/>
        </w:rPr>
        <w:tab/>
      </w:r>
      <w:r w:rsidRPr="00FC71F5">
        <w:rPr>
          <w:sz w:val="22"/>
          <w:szCs w:val="22"/>
        </w:rPr>
        <w:tab/>
        <w:t xml:space="preserve"> </w:t>
      </w:r>
      <w:r w:rsidR="00FF2189">
        <w:rPr>
          <w:sz w:val="22"/>
          <w:szCs w:val="22"/>
        </w:rPr>
        <w:t xml:space="preserve">      </w:t>
      </w:r>
      <w:r w:rsidRPr="00FC71F5">
        <w:rPr>
          <w:sz w:val="22"/>
          <w:szCs w:val="22"/>
        </w:rPr>
        <w:t xml:space="preserve">  </w:t>
      </w:r>
      <w:r w:rsidR="00BD17F8">
        <w:rPr>
          <w:sz w:val="22"/>
          <w:szCs w:val="22"/>
        </w:rPr>
        <w:t xml:space="preserve">           </w:t>
      </w:r>
      <w:r w:rsidR="00564641" w:rsidRPr="001924FC">
        <w:rPr>
          <w:sz w:val="22"/>
          <w:szCs w:val="22"/>
        </w:rPr>
        <w:t>Foto</w:t>
      </w:r>
      <w:r w:rsidRPr="001924FC">
        <w:rPr>
          <w:sz w:val="22"/>
          <w:szCs w:val="22"/>
        </w:rPr>
        <w:t xml:space="preserve"> 2</w:t>
      </w:r>
      <w:r w:rsidR="001924FC">
        <w:rPr>
          <w:sz w:val="22"/>
          <w:szCs w:val="22"/>
        </w:rPr>
        <w:t>:</w:t>
      </w:r>
      <w:r w:rsidRPr="00FC71F5">
        <w:rPr>
          <w:sz w:val="22"/>
          <w:szCs w:val="22"/>
        </w:rPr>
        <w:t xml:space="preserve"> </w:t>
      </w:r>
      <w:r w:rsidR="00B868C2">
        <w:rPr>
          <w:sz w:val="22"/>
          <w:szCs w:val="22"/>
        </w:rPr>
        <w:t>Carga</w:t>
      </w:r>
      <w:r w:rsidR="00BD17F8">
        <w:rPr>
          <w:sz w:val="22"/>
          <w:szCs w:val="22"/>
        </w:rPr>
        <w:t>s</w:t>
      </w:r>
      <w:r w:rsidR="00B868C2">
        <w:rPr>
          <w:sz w:val="22"/>
          <w:szCs w:val="22"/>
        </w:rPr>
        <w:t xml:space="preserve"> d</w:t>
      </w:r>
      <w:r w:rsidR="00BD17F8">
        <w:rPr>
          <w:sz w:val="22"/>
          <w:szCs w:val="22"/>
        </w:rPr>
        <w:t>e motores da fábrica.</w:t>
      </w:r>
      <w:r w:rsidR="00B868C2">
        <w:rPr>
          <w:sz w:val="22"/>
          <w:szCs w:val="22"/>
        </w:rPr>
        <w:t xml:space="preserve"> </w:t>
      </w:r>
    </w:p>
    <w:p w:rsidR="006B0091" w:rsidRDefault="006B0091" w:rsidP="00824730">
      <w:pPr>
        <w:spacing w:line="240" w:lineRule="auto"/>
        <w:ind w:firstLine="851"/>
        <w:rPr>
          <w:sz w:val="22"/>
          <w:szCs w:val="22"/>
        </w:rPr>
      </w:pPr>
    </w:p>
    <w:p w:rsidR="005603D2" w:rsidRDefault="005603D2" w:rsidP="00824730">
      <w:pPr>
        <w:spacing w:line="240" w:lineRule="auto"/>
        <w:ind w:firstLine="851"/>
        <w:rPr>
          <w:iCs/>
          <w:sz w:val="22"/>
          <w:szCs w:val="22"/>
        </w:rPr>
      </w:pPr>
      <w:r w:rsidRPr="005603D2">
        <w:rPr>
          <w:sz w:val="22"/>
          <w:szCs w:val="22"/>
        </w:rPr>
        <w:t xml:space="preserve">Com a retirada do medidor de energia marca </w:t>
      </w:r>
      <w:proofErr w:type="spellStart"/>
      <w:r w:rsidRPr="005603D2">
        <w:rPr>
          <w:sz w:val="22"/>
          <w:szCs w:val="22"/>
        </w:rPr>
        <w:t>Nansen</w:t>
      </w:r>
      <w:proofErr w:type="spellEnd"/>
      <w:r w:rsidRPr="005603D2">
        <w:rPr>
          <w:sz w:val="22"/>
          <w:szCs w:val="22"/>
        </w:rPr>
        <w:t xml:space="preserve"> S.A., modelo Spectrum S, número de série HBC 13000012,</w:t>
      </w:r>
      <w:r>
        <w:rPr>
          <w:sz w:val="22"/>
          <w:szCs w:val="22"/>
        </w:rPr>
        <w:t xml:space="preserve"> juntamente com os lacres presentes na </w:t>
      </w:r>
      <w:proofErr w:type="spellStart"/>
      <w:r>
        <w:rPr>
          <w:sz w:val="22"/>
          <w:szCs w:val="22"/>
        </w:rPr>
        <w:t>Cemed</w:t>
      </w:r>
      <w:proofErr w:type="spellEnd"/>
      <w:r>
        <w:rPr>
          <w:sz w:val="22"/>
          <w:szCs w:val="22"/>
        </w:rPr>
        <w:t xml:space="preserve"> e no equipamento, era necessário os exames para constatação da fraude, no entanto, a </w:t>
      </w:r>
      <w:r w:rsidRPr="005603D2">
        <w:rPr>
          <w:sz w:val="22"/>
          <w:szCs w:val="22"/>
        </w:rPr>
        <w:t xml:space="preserve">estrutura do Instituto de Criminalística, local onde são realizados os exames complementares periciais, não apresenta laboratórios de eletrotécnica e de comandos elétricos, desta forma foi </w:t>
      </w:r>
      <w:proofErr w:type="gramStart"/>
      <w:r w:rsidRPr="005603D2">
        <w:rPr>
          <w:sz w:val="22"/>
          <w:szCs w:val="22"/>
        </w:rPr>
        <w:t>solicitado</w:t>
      </w:r>
      <w:proofErr w:type="gramEnd"/>
      <w:r w:rsidRPr="005603D2">
        <w:rPr>
          <w:sz w:val="22"/>
          <w:szCs w:val="22"/>
        </w:rPr>
        <w:t xml:space="preserve"> ao Instituto Federal de Rondônia a utilização do laboratório de Eletricidade e de Motores para os exames complementares</w:t>
      </w:r>
      <w:r>
        <w:rPr>
          <w:sz w:val="22"/>
          <w:szCs w:val="22"/>
        </w:rPr>
        <w:t xml:space="preserve">. </w:t>
      </w:r>
      <w:r w:rsidRPr="005603D2">
        <w:rPr>
          <w:sz w:val="22"/>
          <w:szCs w:val="22"/>
        </w:rPr>
        <w:t xml:space="preserve">Nos laboratórios foi possível </w:t>
      </w:r>
      <w:r w:rsidR="004A364E">
        <w:rPr>
          <w:sz w:val="22"/>
          <w:szCs w:val="22"/>
        </w:rPr>
        <w:t>constatar a adulteração</w:t>
      </w:r>
      <w:r w:rsidR="004A364E">
        <w:rPr>
          <w:iCs/>
          <w:sz w:val="22"/>
          <w:szCs w:val="22"/>
        </w:rPr>
        <w:t xml:space="preserve"> </w:t>
      </w:r>
      <w:r w:rsidRPr="005603D2">
        <w:rPr>
          <w:sz w:val="22"/>
          <w:szCs w:val="22"/>
        </w:rPr>
        <w:t>dos lacres do medidor</w:t>
      </w:r>
      <w:r w:rsidR="00564641">
        <w:rPr>
          <w:sz w:val="22"/>
          <w:szCs w:val="22"/>
        </w:rPr>
        <w:t xml:space="preserve"> (foto</w:t>
      </w:r>
      <w:r w:rsidRPr="005603D2">
        <w:rPr>
          <w:sz w:val="22"/>
          <w:szCs w:val="22"/>
        </w:rPr>
        <w:t xml:space="preserve"> 0</w:t>
      </w:r>
      <w:r w:rsidR="00564641">
        <w:rPr>
          <w:sz w:val="22"/>
          <w:szCs w:val="22"/>
        </w:rPr>
        <w:t>3</w:t>
      </w:r>
      <w:r w:rsidRPr="005603D2">
        <w:rPr>
          <w:sz w:val="22"/>
          <w:szCs w:val="22"/>
        </w:rPr>
        <w:t xml:space="preserve">), e a instalação interna de </w:t>
      </w:r>
      <w:r w:rsidRPr="005603D2">
        <w:rPr>
          <w:iCs/>
          <w:sz w:val="22"/>
          <w:szCs w:val="22"/>
        </w:rPr>
        <w:t>duas placas eletrônicas, uma com display e outra com comando de programação, formando uma placa eletrônica de tempo chaveada, popularmente chamada de temporizador</w:t>
      </w:r>
      <w:r w:rsidR="00564641">
        <w:rPr>
          <w:iCs/>
          <w:sz w:val="22"/>
          <w:szCs w:val="22"/>
        </w:rPr>
        <w:t xml:space="preserve"> (foto</w:t>
      </w:r>
      <w:r w:rsidRPr="005603D2">
        <w:rPr>
          <w:iCs/>
          <w:sz w:val="22"/>
          <w:szCs w:val="22"/>
        </w:rPr>
        <w:t xml:space="preserve"> 0</w:t>
      </w:r>
      <w:r w:rsidR="00564641">
        <w:rPr>
          <w:iCs/>
          <w:sz w:val="22"/>
          <w:szCs w:val="22"/>
        </w:rPr>
        <w:t>4</w:t>
      </w:r>
      <w:r w:rsidRPr="005603D2">
        <w:rPr>
          <w:iCs/>
          <w:sz w:val="22"/>
          <w:szCs w:val="22"/>
        </w:rPr>
        <w:t>), onde ambas apresentavam fitas isolantes na cor preta na parte traseira, para evitar contato com os componentes originais do medidor.</w:t>
      </w:r>
      <w:r w:rsidR="00642C34">
        <w:rPr>
          <w:iCs/>
          <w:sz w:val="22"/>
          <w:szCs w:val="22"/>
        </w:rPr>
        <w:t xml:space="preserve"> </w:t>
      </w:r>
    </w:p>
    <w:p w:rsidR="00E6100B" w:rsidRDefault="00642C34" w:rsidP="00E6100B">
      <w:pPr>
        <w:spacing w:line="240" w:lineRule="auto"/>
        <w:ind w:firstLine="851"/>
        <w:rPr>
          <w:iCs/>
          <w:sz w:val="22"/>
          <w:szCs w:val="22"/>
        </w:rPr>
      </w:pPr>
      <w:r>
        <w:rPr>
          <w:iCs/>
          <w:sz w:val="22"/>
          <w:szCs w:val="22"/>
        </w:rPr>
        <w:t xml:space="preserve">Para comparação com um equipamento sem a adulteração foi solicitado para a concessionária que a mesma apresentasse na data dos testes um medidor de energia original, devidamente aferido e calibrado, </w:t>
      </w:r>
      <w:r w:rsidR="00E6100B">
        <w:rPr>
          <w:iCs/>
          <w:sz w:val="22"/>
          <w:szCs w:val="22"/>
        </w:rPr>
        <w:t xml:space="preserve">componente este </w:t>
      </w:r>
      <w:r>
        <w:rPr>
          <w:iCs/>
          <w:sz w:val="22"/>
          <w:szCs w:val="22"/>
        </w:rPr>
        <w:t xml:space="preserve">que foi </w:t>
      </w:r>
      <w:r w:rsidR="00E6100B">
        <w:rPr>
          <w:iCs/>
          <w:sz w:val="22"/>
          <w:szCs w:val="22"/>
        </w:rPr>
        <w:t>apresentado.</w:t>
      </w:r>
    </w:p>
    <w:p w:rsidR="00564641" w:rsidRDefault="00E6100B" w:rsidP="00EC7927">
      <w:pPr>
        <w:spacing w:line="240" w:lineRule="auto"/>
        <w:ind w:firstLine="851"/>
        <w:rPr>
          <w:sz w:val="22"/>
          <w:szCs w:val="22"/>
        </w:rPr>
      </w:pPr>
      <w:r>
        <w:rPr>
          <w:sz w:val="22"/>
          <w:szCs w:val="22"/>
        </w:rPr>
        <w:t>A metodologia utilizada foi a a</w:t>
      </w:r>
      <w:r w:rsidRPr="00E6100B">
        <w:rPr>
          <w:sz w:val="22"/>
          <w:szCs w:val="22"/>
        </w:rPr>
        <w:t xml:space="preserve">nalise visual macroscópica do local onde estava instalado o medidor, e posterior utilização de bancada dos laboratórios de eletrônica e comandos elétricos para </w:t>
      </w:r>
      <w:r w:rsidRPr="00E6100B">
        <w:rPr>
          <w:sz w:val="22"/>
          <w:szCs w:val="22"/>
        </w:rPr>
        <w:lastRenderedPageBreak/>
        <w:t>simulação de consumos através de equipamentos (simulação de carga) para constatação do funcionamento do dispositivo fraud</w:t>
      </w:r>
      <w:r>
        <w:rPr>
          <w:sz w:val="22"/>
          <w:szCs w:val="22"/>
        </w:rPr>
        <w:t>ado.</w:t>
      </w:r>
      <w:r w:rsidR="003E13D2">
        <w:rPr>
          <w:sz w:val="22"/>
          <w:szCs w:val="22"/>
        </w:rPr>
        <w:t xml:space="preserve">       </w:t>
      </w:r>
    </w:p>
    <w:p w:rsidR="005603D2" w:rsidRDefault="00511B13" w:rsidP="003E13D2">
      <w:pPr>
        <w:spacing w:line="24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4126230</wp:posOffset>
                </wp:positionH>
                <wp:positionV relativeFrom="paragraph">
                  <wp:posOffset>608965</wp:posOffset>
                </wp:positionV>
                <wp:extent cx="95250" cy="262890"/>
                <wp:effectExtent l="20955" t="18415" r="74295" b="425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6289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4.9pt;margin-top:47.95pt;width: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" strokecolor="red" strokeweight="2.25pt">
                <v:stroke endarrow="block"/>
              </v:shape>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4020185</wp:posOffset>
                </wp:positionH>
                <wp:positionV relativeFrom="paragraph">
                  <wp:posOffset>796290</wp:posOffset>
                </wp:positionV>
                <wp:extent cx="95250" cy="262890"/>
                <wp:effectExtent l="19685" t="15240" r="75565" b="457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6289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6.55pt;margin-top:62.7pt;width: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8OwIAAGE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" strokecolor="red" strokeweight="2.25pt">
                <v:stroke endarrow="block"/>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4072255</wp:posOffset>
                </wp:positionH>
                <wp:positionV relativeFrom="paragraph">
                  <wp:posOffset>1377315</wp:posOffset>
                </wp:positionV>
                <wp:extent cx="1635760" cy="2266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641" w:rsidRPr="008E1B51" w:rsidRDefault="00564641" w:rsidP="00564641">
                            <w:pPr>
                              <w:rPr>
                                <w:b/>
                                <w:color w:val="FF0000"/>
                                <w:sz w:val="20"/>
                                <w:szCs w:val="20"/>
                              </w:rPr>
                            </w:pPr>
                            <w:proofErr w:type="gramStart"/>
                            <w:r w:rsidRPr="008E1B51">
                              <w:rPr>
                                <w:b/>
                                <w:color w:val="FF0000"/>
                                <w:sz w:val="20"/>
                                <w:szCs w:val="20"/>
                              </w:rPr>
                              <w:t>medidor</w:t>
                            </w:r>
                            <w:proofErr w:type="gramEnd"/>
                            <w:r w:rsidRPr="008E1B51">
                              <w:rPr>
                                <w:b/>
                                <w:color w:val="FF0000"/>
                                <w:sz w:val="20"/>
                                <w:szCs w:val="20"/>
                              </w:rPr>
                              <w:t xml:space="preserve"> adulterado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0.65pt;margin-top:108.45pt;width:128.8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vW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yoZMLuNZAqYKbFGUJGn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" filled="f" stroked="f">
                <v:textbox>
                  <w:txbxContent>
                    <w:p w:rsidR="00564641" w:rsidRPr="008E1B51" w:rsidRDefault="00564641" w:rsidP="00564641">
                      <w:pPr>
                        <w:rPr>
                          <w:b/>
                          <w:color w:val="FF0000"/>
                          <w:sz w:val="20"/>
                          <w:szCs w:val="20"/>
                        </w:rPr>
                      </w:pPr>
                      <w:proofErr w:type="gramStart"/>
                      <w:r w:rsidRPr="008E1B51">
                        <w:rPr>
                          <w:b/>
                          <w:color w:val="FF0000"/>
                          <w:sz w:val="20"/>
                          <w:szCs w:val="20"/>
                        </w:rPr>
                        <w:t>medidor</w:t>
                      </w:r>
                      <w:proofErr w:type="gramEnd"/>
                      <w:r w:rsidRPr="008E1B51">
                        <w:rPr>
                          <w:b/>
                          <w:color w:val="FF0000"/>
                          <w:sz w:val="20"/>
                          <w:szCs w:val="20"/>
                        </w:rPr>
                        <w:t xml:space="preserve"> adulterado</w:t>
                      </w: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2904490</wp:posOffset>
                </wp:positionH>
                <wp:positionV relativeFrom="paragraph">
                  <wp:posOffset>1377315</wp:posOffset>
                </wp:positionV>
                <wp:extent cx="1433195" cy="3028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641" w:rsidRPr="008E1B51" w:rsidRDefault="00564641" w:rsidP="00564641">
                            <w:pPr>
                              <w:rPr>
                                <w:b/>
                                <w:color w:val="FF0000"/>
                                <w:sz w:val="20"/>
                                <w:szCs w:val="20"/>
                              </w:rPr>
                            </w:pPr>
                            <w:proofErr w:type="gramStart"/>
                            <w:r w:rsidRPr="008E1B51">
                              <w:rPr>
                                <w:b/>
                                <w:color w:val="FF0000"/>
                                <w:sz w:val="20"/>
                                <w:szCs w:val="20"/>
                              </w:rPr>
                              <w:t>medidor</w:t>
                            </w:r>
                            <w:proofErr w:type="gramEnd"/>
                            <w:r w:rsidRPr="008E1B51">
                              <w:rPr>
                                <w:b/>
                                <w:color w:val="FF0000"/>
                                <w:sz w:val="20"/>
                                <w:szCs w:val="20"/>
                              </w:rPr>
                              <w:t xml:space="preserve">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28.7pt;margin-top:108.45pt;width:112.8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W6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" filled="f" stroked="f">
                <v:textbox>
                  <w:txbxContent>
                    <w:p w:rsidR="00564641" w:rsidRPr="008E1B51" w:rsidRDefault="00564641" w:rsidP="00564641">
                      <w:pPr>
                        <w:rPr>
                          <w:b/>
                          <w:color w:val="FF0000"/>
                          <w:sz w:val="20"/>
                          <w:szCs w:val="20"/>
                        </w:rPr>
                      </w:pPr>
                      <w:proofErr w:type="gramStart"/>
                      <w:r w:rsidRPr="008E1B51">
                        <w:rPr>
                          <w:b/>
                          <w:color w:val="FF0000"/>
                          <w:sz w:val="20"/>
                          <w:szCs w:val="20"/>
                        </w:rPr>
                        <w:t>medidor</w:t>
                      </w:r>
                      <w:proofErr w:type="gramEnd"/>
                      <w:r w:rsidRPr="008E1B51">
                        <w:rPr>
                          <w:b/>
                          <w:color w:val="FF0000"/>
                          <w:sz w:val="20"/>
                          <w:szCs w:val="20"/>
                        </w:rPr>
                        <w:t xml:space="preserve"> original</w:t>
                      </w:r>
                    </w:p>
                  </w:txbxContent>
                </v:textbox>
              </v:shape>
            </w:pict>
          </mc:Fallback>
        </mc:AlternateContent>
      </w:r>
      <w:r w:rsidR="004A364E">
        <w:rPr>
          <w:sz w:val="22"/>
          <w:szCs w:val="22"/>
        </w:rPr>
        <w:t xml:space="preserve">       </w:t>
      </w:r>
      <w:r w:rsidR="003E13D2" w:rsidRPr="003E13D2">
        <w:rPr>
          <w:noProof/>
          <w:sz w:val="22"/>
          <w:szCs w:val="22"/>
        </w:rPr>
        <w:drawing>
          <wp:inline distT="0" distB="0" distL="0" distR="0">
            <wp:extent cx="2235040" cy="1676400"/>
            <wp:effectExtent l="19050" t="0" r="0" b="0"/>
            <wp:docPr id="23" name="Imagem 23" descr="DSCN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N7634"/>
                    <pic:cNvPicPr>
                      <a:picLocks noChangeAspect="1" noChangeArrowheads="1"/>
                    </pic:cNvPicPr>
                  </pic:nvPicPr>
                  <pic:blipFill>
                    <a:blip r:embed="rId11" cstate="print"/>
                    <a:srcRect/>
                    <a:stretch>
                      <a:fillRect/>
                    </a:stretch>
                  </pic:blipFill>
                  <pic:spPr bwMode="auto">
                    <a:xfrm>
                      <a:off x="0" y="0"/>
                      <a:ext cx="2244213" cy="1683280"/>
                    </a:xfrm>
                    <a:prstGeom prst="rect">
                      <a:avLst/>
                    </a:prstGeom>
                    <a:noFill/>
                    <a:ln w="9525">
                      <a:noFill/>
                      <a:miter lim="800000"/>
                      <a:headEnd/>
                      <a:tailEnd/>
                    </a:ln>
                  </pic:spPr>
                </pic:pic>
              </a:graphicData>
            </a:graphic>
          </wp:inline>
        </w:drawing>
      </w:r>
      <w:r w:rsidR="003E13D2">
        <w:rPr>
          <w:sz w:val="22"/>
          <w:szCs w:val="22"/>
        </w:rPr>
        <w:t xml:space="preserve">            </w:t>
      </w:r>
      <w:r w:rsidR="003E13D2" w:rsidRPr="003E13D2">
        <w:rPr>
          <w:noProof/>
          <w:sz w:val="22"/>
          <w:szCs w:val="22"/>
        </w:rPr>
        <w:drawing>
          <wp:inline distT="0" distB="0" distL="0" distR="0">
            <wp:extent cx="2209800" cy="1650694"/>
            <wp:effectExtent l="19050" t="0" r="0" b="0"/>
            <wp:docPr id="63" name="Imagem 63" descr="DSCN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N7651"/>
                    <pic:cNvPicPr>
                      <a:picLocks noChangeAspect="1" noChangeArrowheads="1"/>
                    </pic:cNvPicPr>
                  </pic:nvPicPr>
                  <pic:blipFill>
                    <a:blip r:embed="rId12" cstate="print"/>
                    <a:srcRect/>
                    <a:stretch>
                      <a:fillRect/>
                    </a:stretch>
                  </pic:blipFill>
                  <pic:spPr bwMode="auto">
                    <a:xfrm>
                      <a:off x="0" y="0"/>
                      <a:ext cx="2223689" cy="1661069"/>
                    </a:xfrm>
                    <a:prstGeom prst="rect">
                      <a:avLst/>
                    </a:prstGeom>
                    <a:noFill/>
                    <a:ln w="9525">
                      <a:noFill/>
                      <a:miter lim="800000"/>
                      <a:headEnd/>
                      <a:tailEnd/>
                    </a:ln>
                  </pic:spPr>
                </pic:pic>
              </a:graphicData>
            </a:graphic>
          </wp:inline>
        </w:drawing>
      </w:r>
    </w:p>
    <w:p w:rsidR="00564641" w:rsidRDefault="004A364E" w:rsidP="00564641">
      <w:pPr>
        <w:spacing w:line="240" w:lineRule="auto"/>
        <w:rPr>
          <w:sz w:val="22"/>
          <w:szCs w:val="22"/>
        </w:rPr>
      </w:pPr>
      <w:r>
        <w:rPr>
          <w:sz w:val="22"/>
          <w:szCs w:val="22"/>
        </w:rPr>
        <w:t xml:space="preserve">       </w:t>
      </w:r>
      <w:r w:rsidR="00564641">
        <w:rPr>
          <w:sz w:val="22"/>
          <w:szCs w:val="22"/>
        </w:rPr>
        <w:t xml:space="preserve">Foto 03: modo </w:t>
      </w:r>
      <w:r w:rsidR="00745760">
        <w:rPr>
          <w:sz w:val="22"/>
          <w:szCs w:val="22"/>
        </w:rPr>
        <w:t xml:space="preserve">de </w:t>
      </w:r>
      <w:r w:rsidR="00564641">
        <w:rPr>
          <w:sz w:val="22"/>
          <w:szCs w:val="22"/>
        </w:rPr>
        <w:t>adulteração</w:t>
      </w:r>
      <w:r w:rsidR="00745760">
        <w:rPr>
          <w:sz w:val="22"/>
          <w:szCs w:val="22"/>
        </w:rPr>
        <w:t xml:space="preserve"> dos</w:t>
      </w:r>
      <w:r w:rsidR="00564641">
        <w:rPr>
          <w:sz w:val="22"/>
          <w:szCs w:val="22"/>
        </w:rPr>
        <w:t xml:space="preserve"> lacres           Foto 04: comparação dos medidores</w:t>
      </w:r>
    </w:p>
    <w:p w:rsidR="00C44FB4" w:rsidRDefault="00C44FB4" w:rsidP="00824730">
      <w:pPr>
        <w:spacing w:line="240" w:lineRule="auto"/>
        <w:ind w:firstLine="851"/>
        <w:rPr>
          <w:iCs/>
          <w:sz w:val="22"/>
          <w:szCs w:val="22"/>
        </w:rPr>
      </w:pPr>
    </w:p>
    <w:p w:rsidR="00E6100B" w:rsidRDefault="00E6100B" w:rsidP="00824730">
      <w:pPr>
        <w:spacing w:line="240" w:lineRule="auto"/>
        <w:ind w:firstLine="851"/>
        <w:rPr>
          <w:iCs/>
          <w:sz w:val="22"/>
          <w:szCs w:val="22"/>
        </w:rPr>
      </w:pPr>
      <w:r w:rsidRPr="00E6100B">
        <w:rPr>
          <w:iCs/>
          <w:sz w:val="22"/>
          <w:szCs w:val="22"/>
        </w:rPr>
        <w:t xml:space="preserve">Nos levantamentos periciais foi possível identificar o método utilizado no rompimento dos lacres, e o dispositivo temporizador que em determinado horário não permitia o registro de uma fase de alimentação de energia do medidor, onde foram realizadas simulações de bancada e comparação com um </w:t>
      </w:r>
      <w:r w:rsidR="004A364E">
        <w:rPr>
          <w:iCs/>
          <w:sz w:val="22"/>
          <w:szCs w:val="22"/>
        </w:rPr>
        <w:t>equipamento</w:t>
      </w:r>
      <w:r w:rsidRPr="00E6100B">
        <w:rPr>
          <w:iCs/>
          <w:sz w:val="22"/>
          <w:szCs w:val="22"/>
        </w:rPr>
        <w:t xml:space="preserve"> não adulterado</w:t>
      </w:r>
      <w:r w:rsidR="00415FDC">
        <w:rPr>
          <w:iCs/>
          <w:sz w:val="22"/>
          <w:szCs w:val="22"/>
        </w:rPr>
        <w:t>.</w:t>
      </w:r>
    </w:p>
    <w:p w:rsidR="0043218F" w:rsidRPr="00415FDC" w:rsidRDefault="0043218F" w:rsidP="0043218F">
      <w:pPr>
        <w:autoSpaceDE w:val="0"/>
        <w:autoSpaceDN w:val="0"/>
        <w:adjustRightInd w:val="0"/>
        <w:spacing w:line="240" w:lineRule="auto"/>
        <w:ind w:firstLine="708"/>
        <w:rPr>
          <w:sz w:val="22"/>
          <w:szCs w:val="22"/>
        </w:rPr>
      </w:pPr>
      <w:r w:rsidRPr="00415FDC">
        <w:rPr>
          <w:sz w:val="22"/>
          <w:szCs w:val="22"/>
        </w:rPr>
        <w:t xml:space="preserve">Desta forma, </w:t>
      </w:r>
      <w:proofErr w:type="spellStart"/>
      <w:r>
        <w:rPr>
          <w:sz w:val="22"/>
          <w:szCs w:val="22"/>
        </w:rPr>
        <w:t>concluí-se</w:t>
      </w:r>
      <w:proofErr w:type="spellEnd"/>
      <w:r>
        <w:rPr>
          <w:sz w:val="22"/>
          <w:szCs w:val="22"/>
        </w:rPr>
        <w:t xml:space="preserve"> que</w:t>
      </w:r>
      <w:r w:rsidRPr="00415FDC">
        <w:rPr>
          <w:sz w:val="22"/>
          <w:szCs w:val="22"/>
        </w:rPr>
        <w:t xml:space="preserve"> a fraude no medidor de consumo</w:t>
      </w:r>
      <w:r>
        <w:rPr>
          <w:sz w:val="22"/>
          <w:szCs w:val="22"/>
        </w:rPr>
        <w:t xml:space="preserve"> ocorreu </w:t>
      </w:r>
      <w:r w:rsidRPr="00415FDC">
        <w:rPr>
          <w:sz w:val="22"/>
          <w:szCs w:val="22"/>
        </w:rPr>
        <w:t xml:space="preserve">através </w:t>
      </w:r>
      <w:r>
        <w:rPr>
          <w:sz w:val="22"/>
          <w:szCs w:val="22"/>
        </w:rPr>
        <w:t>da instalação interna de um temporizador</w:t>
      </w:r>
      <w:r w:rsidRPr="00415FDC">
        <w:rPr>
          <w:sz w:val="22"/>
          <w:szCs w:val="22"/>
        </w:rPr>
        <w:t xml:space="preserve"> que em determinado horário </w:t>
      </w:r>
      <w:proofErr w:type="spellStart"/>
      <w:proofErr w:type="gramStart"/>
      <w:r w:rsidRPr="00415FDC">
        <w:rPr>
          <w:sz w:val="22"/>
          <w:szCs w:val="22"/>
        </w:rPr>
        <w:t>pré</w:t>
      </w:r>
      <w:proofErr w:type="spellEnd"/>
      <w:r w:rsidRPr="00415FDC">
        <w:rPr>
          <w:sz w:val="22"/>
          <w:szCs w:val="22"/>
        </w:rPr>
        <w:t xml:space="preserve"> determinado</w:t>
      </w:r>
      <w:proofErr w:type="gramEnd"/>
      <w:r w:rsidRPr="00415FDC">
        <w:rPr>
          <w:sz w:val="22"/>
          <w:szCs w:val="22"/>
        </w:rPr>
        <w:t xml:space="preserve"> não registrava o consumo de uma das fases de alimentação</w:t>
      </w:r>
      <w:r>
        <w:rPr>
          <w:sz w:val="22"/>
          <w:szCs w:val="22"/>
        </w:rPr>
        <w:t xml:space="preserve"> (comparação figuras 1 e 2)</w:t>
      </w:r>
      <w:r w:rsidRPr="00415FDC">
        <w:rPr>
          <w:sz w:val="22"/>
          <w:szCs w:val="22"/>
        </w:rPr>
        <w:t>, onde através do relatório de monitoramento da CEMED foi possível identificar que a adulteração ocorreu na data de 12/10/2015, no horário das 10h15min até as 17h30min, serviço que necessitou ser realizado em bancada eletrônica</w:t>
      </w:r>
    </w:p>
    <w:p w:rsidR="0043218F" w:rsidRDefault="0043218F" w:rsidP="0043218F">
      <w:pPr>
        <w:spacing w:line="240" w:lineRule="auto"/>
        <w:rPr>
          <w:iCs/>
          <w:sz w:val="22"/>
          <w:szCs w:val="22"/>
        </w:rPr>
      </w:pPr>
      <w:r>
        <w:rPr>
          <w:iCs/>
          <w:sz w:val="22"/>
          <w:szCs w:val="22"/>
        </w:rPr>
        <w:t xml:space="preserve">    </w:t>
      </w:r>
      <w:r w:rsidRPr="0043218F">
        <w:rPr>
          <w:iCs/>
          <w:noProof/>
          <w:sz w:val="22"/>
          <w:szCs w:val="22"/>
        </w:rPr>
        <w:drawing>
          <wp:inline distT="0" distB="0" distL="0" distR="0">
            <wp:extent cx="2096829" cy="1962619"/>
            <wp:effectExtent l="19050" t="0" r="0" b="0"/>
            <wp:docPr id="13" name="Imagem 13" descr="IMG-20160509-WA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0160509-WA0020"/>
                    <pic:cNvPicPr>
                      <a:picLocks noChangeAspect="1" noChangeArrowheads="1"/>
                    </pic:cNvPicPr>
                  </pic:nvPicPr>
                  <pic:blipFill>
                    <a:blip r:embed="rId13" cstate="print"/>
                    <a:srcRect/>
                    <a:stretch>
                      <a:fillRect/>
                    </a:stretch>
                  </pic:blipFill>
                  <pic:spPr bwMode="auto">
                    <a:xfrm>
                      <a:off x="0" y="0"/>
                      <a:ext cx="2103245" cy="1968625"/>
                    </a:xfrm>
                    <a:prstGeom prst="rect">
                      <a:avLst/>
                    </a:prstGeom>
                    <a:noFill/>
                    <a:ln w="9525">
                      <a:noFill/>
                      <a:miter lim="800000"/>
                      <a:headEnd/>
                      <a:tailEnd/>
                    </a:ln>
                  </pic:spPr>
                </pic:pic>
              </a:graphicData>
            </a:graphic>
          </wp:inline>
        </w:drawing>
      </w:r>
      <w:r>
        <w:rPr>
          <w:iCs/>
          <w:sz w:val="22"/>
          <w:szCs w:val="22"/>
        </w:rPr>
        <w:t xml:space="preserve">                         </w:t>
      </w:r>
      <w:r w:rsidR="004027AC">
        <w:rPr>
          <w:iCs/>
          <w:sz w:val="22"/>
          <w:szCs w:val="22"/>
        </w:rPr>
        <w:t xml:space="preserve">      </w:t>
      </w:r>
      <w:r>
        <w:rPr>
          <w:iCs/>
          <w:sz w:val="22"/>
          <w:szCs w:val="22"/>
        </w:rPr>
        <w:t xml:space="preserve">   </w:t>
      </w:r>
      <w:r w:rsidRPr="0043218F">
        <w:rPr>
          <w:iCs/>
          <w:noProof/>
          <w:sz w:val="22"/>
          <w:szCs w:val="22"/>
        </w:rPr>
        <w:drawing>
          <wp:inline distT="0" distB="0" distL="0" distR="0">
            <wp:extent cx="1426978" cy="1868255"/>
            <wp:effectExtent l="19050" t="0" r="1772" b="0"/>
            <wp:docPr id="14" name="Imagem 14" descr="IMG-20160414-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60414-WA0003"/>
                    <pic:cNvPicPr>
                      <a:picLocks noChangeAspect="1" noChangeArrowheads="1"/>
                    </pic:cNvPicPr>
                  </pic:nvPicPr>
                  <pic:blipFill>
                    <a:blip r:embed="rId14" cstate="print"/>
                    <a:srcRect/>
                    <a:stretch>
                      <a:fillRect/>
                    </a:stretch>
                  </pic:blipFill>
                  <pic:spPr bwMode="auto">
                    <a:xfrm>
                      <a:off x="0" y="0"/>
                      <a:ext cx="1432508" cy="1875495"/>
                    </a:xfrm>
                    <a:prstGeom prst="rect">
                      <a:avLst/>
                    </a:prstGeom>
                    <a:noFill/>
                    <a:ln w="9525">
                      <a:noFill/>
                      <a:miter lim="800000"/>
                      <a:headEnd/>
                      <a:tailEnd/>
                    </a:ln>
                  </pic:spPr>
                </pic:pic>
              </a:graphicData>
            </a:graphic>
          </wp:inline>
        </w:drawing>
      </w:r>
    </w:p>
    <w:p w:rsidR="0043218F" w:rsidRPr="004027AC" w:rsidRDefault="0043218F" w:rsidP="0043218F">
      <w:pPr>
        <w:spacing w:line="240" w:lineRule="auto"/>
        <w:rPr>
          <w:sz w:val="20"/>
          <w:szCs w:val="20"/>
        </w:rPr>
      </w:pPr>
      <w:r>
        <w:rPr>
          <w:iCs/>
          <w:sz w:val="22"/>
          <w:szCs w:val="22"/>
        </w:rPr>
        <w:t xml:space="preserve">  </w:t>
      </w:r>
      <w:r w:rsidRPr="004027AC">
        <w:rPr>
          <w:iCs/>
          <w:sz w:val="20"/>
          <w:szCs w:val="20"/>
        </w:rPr>
        <w:t xml:space="preserve">Figura 01: esquema elétrico </w:t>
      </w:r>
      <w:r w:rsidRPr="004027AC">
        <w:rPr>
          <w:sz w:val="20"/>
          <w:szCs w:val="20"/>
        </w:rPr>
        <w:t>da</w:t>
      </w:r>
      <w:r w:rsidRPr="004027AC">
        <w:rPr>
          <w:iCs/>
          <w:sz w:val="20"/>
          <w:szCs w:val="20"/>
        </w:rPr>
        <w:t xml:space="preserve"> placa instala</w:t>
      </w:r>
      <w:r w:rsidRPr="004027AC">
        <w:rPr>
          <w:sz w:val="20"/>
          <w:szCs w:val="20"/>
        </w:rPr>
        <w:t>da                    Figura 02: esquema normal de ligação</w:t>
      </w:r>
    </w:p>
    <w:p w:rsidR="00C44FB4" w:rsidRDefault="00C44FB4" w:rsidP="001271EB">
      <w:pPr>
        <w:spacing w:line="240" w:lineRule="auto"/>
        <w:ind w:firstLine="709"/>
        <w:rPr>
          <w:iCs/>
          <w:sz w:val="22"/>
          <w:szCs w:val="22"/>
        </w:rPr>
      </w:pPr>
    </w:p>
    <w:p w:rsidR="001271EB" w:rsidRPr="001271EB" w:rsidRDefault="001271EB" w:rsidP="00C44FB4">
      <w:pPr>
        <w:spacing w:line="240" w:lineRule="auto"/>
        <w:ind w:firstLine="709"/>
        <w:rPr>
          <w:sz w:val="22"/>
          <w:szCs w:val="22"/>
        </w:rPr>
      </w:pPr>
      <w:r>
        <w:rPr>
          <w:iCs/>
          <w:sz w:val="22"/>
          <w:szCs w:val="22"/>
        </w:rPr>
        <w:t>Os resulta</w:t>
      </w:r>
      <w:r w:rsidRPr="00415FDC">
        <w:rPr>
          <w:sz w:val="22"/>
          <w:szCs w:val="22"/>
        </w:rPr>
        <w:t>d</w:t>
      </w:r>
      <w:r>
        <w:rPr>
          <w:sz w:val="22"/>
          <w:szCs w:val="22"/>
        </w:rPr>
        <w:t>os encontra</w:t>
      </w:r>
      <w:r w:rsidRPr="00415FDC">
        <w:rPr>
          <w:sz w:val="22"/>
          <w:szCs w:val="22"/>
        </w:rPr>
        <w:t>d</w:t>
      </w:r>
      <w:r>
        <w:rPr>
          <w:sz w:val="22"/>
          <w:szCs w:val="22"/>
        </w:rPr>
        <w:t>os servem para</w:t>
      </w:r>
      <w:r w:rsidR="004602EB">
        <w:rPr>
          <w:sz w:val="22"/>
          <w:szCs w:val="22"/>
        </w:rPr>
        <w:t xml:space="preserve"> </w:t>
      </w:r>
      <w:r w:rsidR="004602EB" w:rsidRPr="001271EB">
        <w:rPr>
          <w:sz w:val="22"/>
          <w:szCs w:val="22"/>
        </w:rPr>
        <w:t>d</w:t>
      </w:r>
      <w:r w:rsidR="004602EB">
        <w:rPr>
          <w:sz w:val="22"/>
          <w:szCs w:val="22"/>
        </w:rPr>
        <w:t>estacar</w:t>
      </w:r>
      <w:r>
        <w:rPr>
          <w:sz w:val="22"/>
          <w:szCs w:val="22"/>
        </w:rPr>
        <w:t xml:space="preserve"> </w:t>
      </w:r>
      <w:r w:rsidR="004602EB">
        <w:rPr>
          <w:sz w:val="22"/>
          <w:szCs w:val="22"/>
        </w:rPr>
        <w:t>o</w:t>
      </w:r>
      <w:r w:rsidR="00F43207">
        <w:rPr>
          <w:sz w:val="22"/>
          <w:szCs w:val="22"/>
        </w:rPr>
        <w:t xml:space="preserve">s seguintes </w:t>
      </w:r>
      <w:r w:rsidR="004602EB">
        <w:rPr>
          <w:sz w:val="22"/>
          <w:szCs w:val="22"/>
        </w:rPr>
        <w:t xml:space="preserve">itens </w:t>
      </w:r>
      <w:r w:rsidR="004602EB" w:rsidRPr="001271EB">
        <w:rPr>
          <w:sz w:val="22"/>
          <w:szCs w:val="22"/>
        </w:rPr>
        <w:t>d</w:t>
      </w:r>
      <w:r w:rsidR="004602EB">
        <w:rPr>
          <w:sz w:val="22"/>
          <w:szCs w:val="22"/>
        </w:rPr>
        <w:t xml:space="preserve">e </w:t>
      </w:r>
      <w:r w:rsidRPr="00415FDC">
        <w:rPr>
          <w:sz w:val="22"/>
          <w:szCs w:val="22"/>
        </w:rPr>
        <w:t>d</w:t>
      </w:r>
      <w:r>
        <w:rPr>
          <w:sz w:val="22"/>
          <w:szCs w:val="22"/>
        </w:rPr>
        <w:t>iscussão: 1)</w:t>
      </w:r>
      <w:r w:rsidRPr="001271EB">
        <w:rPr>
          <w:rFonts w:ascii="Arial" w:hAnsi="Arial" w:cs="Arial"/>
          <w:sz w:val="20"/>
          <w:szCs w:val="20"/>
        </w:rPr>
        <w:t xml:space="preserve"> </w:t>
      </w:r>
      <w:r w:rsidRPr="001271EB">
        <w:rPr>
          <w:sz w:val="22"/>
          <w:szCs w:val="22"/>
        </w:rPr>
        <w:t>Os lacres de segurança e o medidor de energia apresentavam adulteração com o objetivo de fraudar a medição de consumo, reduzindo em cerca de um terço o registro da utilização da energia elétrica</w:t>
      </w:r>
      <w:r>
        <w:rPr>
          <w:sz w:val="22"/>
          <w:szCs w:val="22"/>
        </w:rPr>
        <w:t xml:space="preserve">; </w:t>
      </w:r>
      <w:r w:rsidRPr="001271EB">
        <w:rPr>
          <w:sz w:val="22"/>
          <w:szCs w:val="22"/>
        </w:rPr>
        <w:t xml:space="preserve">2) O estabelecimento industrial apresenta um consumo médio mensal anterior </w:t>
      </w:r>
      <w:proofErr w:type="gramStart"/>
      <w:r w:rsidRPr="001271EB">
        <w:rPr>
          <w:sz w:val="22"/>
          <w:szCs w:val="22"/>
        </w:rPr>
        <w:t>a</w:t>
      </w:r>
      <w:proofErr w:type="gramEnd"/>
      <w:r w:rsidRPr="001271EB">
        <w:rPr>
          <w:sz w:val="22"/>
          <w:szCs w:val="22"/>
        </w:rPr>
        <w:t xml:space="preserve"> fraude registrado na empresa de distribuição de energia, valores estes que podem indicar o valor deixado de ser registrado e pago durante o funcionamento da fraude</w:t>
      </w:r>
      <w:r>
        <w:rPr>
          <w:sz w:val="22"/>
          <w:szCs w:val="22"/>
        </w:rPr>
        <w:t xml:space="preserve">; </w:t>
      </w:r>
      <w:r w:rsidRPr="001271EB">
        <w:rPr>
          <w:sz w:val="22"/>
          <w:szCs w:val="22"/>
        </w:rPr>
        <w:t>3) A adulteração realizada demonstra que o fraudador possuí conhecimentos técnicos em eletricidade e eletrônica, além de ferramentas e equipamentos de manutenção nesta área, muito provavelmente as alterações internas do medidor de energia foram realizadas em uma bancada em oficina de manutenção</w:t>
      </w:r>
      <w:r>
        <w:rPr>
          <w:sz w:val="22"/>
          <w:szCs w:val="22"/>
        </w:rPr>
        <w:t xml:space="preserve">; </w:t>
      </w:r>
      <w:r w:rsidRPr="001271EB">
        <w:rPr>
          <w:sz w:val="22"/>
          <w:szCs w:val="22"/>
        </w:rPr>
        <w:t>4) A parceria da POLITEC com o Instituto Federal de Rondônia (IFRO) possibilita a utilização dos laboratórios, auxiliando nos exames pericias, além da participação dos alunos estagiários dos cursos técnicos auxiliando os testes, como ocorreu nesta situação em  que os alunos Roberto Coelho e Mayra Rosendo participaram auxiliando nos e</w:t>
      </w:r>
      <w:r w:rsidR="002530E3">
        <w:rPr>
          <w:sz w:val="22"/>
          <w:szCs w:val="22"/>
        </w:rPr>
        <w:t>xames</w:t>
      </w:r>
      <w:r w:rsidRPr="001271EB">
        <w:rPr>
          <w:sz w:val="22"/>
          <w:szCs w:val="22"/>
        </w:rPr>
        <w:t>.</w:t>
      </w:r>
    </w:p>
    <w:p w:rsidR="00486A9E" w:rsidRPr="003654D0" w:rsidRDefault="003654D0" w:rsidP="003654D0">
      <w:pPr>
        <w:spacing w:line="240" w:lineRule="auto"/>
        <w:ind w:firstLine="709"/>
        <w:rPr>
          <w:b/>
          <w:sz w:val="22"/>
          <w:szCs w:val="22"/>
        </w:rPr>
      </w:pPr>
      <w:r>
        <w:rPr>
          <w:sz w:val="22"/>
          <w:szCs w:val="22"/>
        </w:rPr>
        <w:tab/>
        <w:t>Consi</w:t>
      </w:r>
      <w:r w:rsidRPr="001271EB">
        <w:rPr>
          <w:sz w:val="22"/>
          <w:szCs w:val="22"/>
        </w:rPr>
        <w:t>d</w:t>
      </w:r>
      <w:r>
        <w:rPr>
          <w:sz w:val="22"/>
          <w:szCs w:val="22"/>
        </w:rPr>
        <w:t>eran</w:t>
      </w:r>
      <w:r w:rsidRPr="001271EB">
        <w:rPr>
          <w:sz w:val="22"/>
          <w:szCs w:val="22"/>
        </w:rPr>
        <w:t>d</w:t>
      </w:r>
      <w:r>
        <w:rPr>
          <w:sz w:val="22"/>
          <w:szCs w:val="22"/>
        </w:rPr>
        <w:t xml:space="preserve">o os exames e </w:t>
      </w:r>
      <w:proofErr w:type="gramStart"/>
      <w:r>
        <w:rPr>
          <w:sz w:val="22"/>
          <w:szCs w:val="22"/>
        </w:rPr>
        <w:t>testes reali</w:t>
      </w:r>
      <w:r w:rsidRPr="001271EB">
        <w:rPr>
          <w:sz w:val="22"/>
          <w:szCs w:val="22"/>
        </w:rPr>
        <w:t>z</w:t>
      </w:r>
      <w:r>
        <w:rPr>
          <w:sz w:val="22"/>
          <w:szCs w:val="22"/>
        </w:rPr>
        <w:t>a</w:t>
      </w:r>
      <w:r w:rsidRPr="001271EB">
        <w:rPr>
          <w:sz w:val="22"/>
          <w:szCs w:val="22"/>
        </w:rPr>
        <w:t>d</w:t>
      </w:r>
      <w:r>
        <w:rPr>
          <w:sz w:val="22"/>
          <w:szCs w:val="22"/>
        </w:rPr>
        <w:t>os conclui</w:t>
      </w:r>
      <w:proofErr w:type="gramEnd"/>
      <w:r>
        <w:rPr>
          <w:sz w:val="22"/>
          <w:szCs w:val="22"/>
        </w:rPr>
        <w:t xml:space="preserve"> se que o</w:t>
      </w:r>
      <w:r w:rsidRPr="003654D0">
        <w:rPr>
          <w:sz w:val="22"/>
          <w:szCs w:val="22"/>
        </w:rPr>
        <w:t xml:space="preserve"> medidor de energia elétrica marca </w:t>
      </w:r>
      <w:proofErr w:type="spellStart"/>
      <w:r w:rsidRPr="003654D0">
        <w:rPr>
          <w:sz w:val="22"/>
          <w:szCs w:val="22"/>
        </w:rPr>
        <w:t>Nansen</w:t>
      </w:r>
      <w:proofErr w:type="spellEnd"/>
      <w:r w:rsidRPr="003654D0">
        <w:rPr>
          <w:sz w:val="22"/>
          <w:szCs w:val="22"/>
        </w:rPr>
        <w:t xml:space="preserve"> S.A., modelo Spectrum S, número de série HBC 13000012, apresentava adulteração por ação humana, direta e intencional, através da instalação de um temporizador interno no medidor com instrumentos de bancada de eletroeletrônica, fazendo com que de acordo com a programação a fase “A” não fosse registrada, realizado através do rompimento dos lacres, com utilização de ferramenta manual tipo furadeira, na data de 12/10/2015, no período das 10h15min a 17h30min.</w:t>
      </w:r>
    </w:p>
    <w:p w:rsidR="0065142A" w:rsidRPr="00FC71F5" w:rsidRDefault="0065142A" w:rsidP="0065142A">
      <w:pPr>
        <w:spacing w:line="240" w:lineRule="auto"/>
        <w:rPr>
          <w:sz w:val="22"/>
          <w:szCs w:val="22"/>
        </w:rPr>
      </w:pPr>
    </w:p>
    <w:p w:rsidR="0065142A" w:rsidRPr="00FC71F5" w:rsidRDefault="0065142A" w:rsidP="0065142A">
      <w:pPr>
        <w:pStyle w:val="Nivel1"/>
        <w:spacing w:line="240" w:lineRule="auto"/>
        <w:rPr>
          <w:sz w:val="20"/>
          <w:szCs w:val="22"/>
        </w:rPr>
      </w:pPr>
      <w:bookmarkStart w:id="1" w:name="_Toc311228598"/>
      <w:r w:rsidRPr="00FC71F5">
        <w:rPr>
          <w:sz w:val="20"/>
          <w:szCs w:val="22"/>
        </w:rPr>
        <w:t>REFERÊNCIAS BIBLIOGRÁFICAS</w:t>
      </w:r>
      <w:bookmarkEnd w:id="1"/>
    </w:p>
    <w:p w:rsidR="002530E3" w:rsidRPr="00EC7927" w:rsidRDefault="002530E3" w:rsidP="003654D0">
      <w:pPr>
        <w:pStyle w:val="PargrafodaLista"/>
        <w:numPr>
          <w:ilvl w:val="0"/>
          <w:numId w:val="4"/>
        </w:numPr>
        <w:spacing w:line="240" w:lineRule="auto"/>
        <w:rPr>
          <w:sz w:val="22"/>
          <w:szCs w:val="22"/>
        </w:rPr>
      </w:pPr>
      <w:r w:rsidRPr="00EC7927">
        <w:rPr>
          <w:sz w:val="22"/>
          <w:szCs w:val="22"/>
        </w:rPr>
        <w:t xml:space="preserve">ESPINDULA, </w:t>
      </w:r>
      <w:proofErr w:type="spellStart"/>
      <w:r w:rsidRPr="00EC7927">
        <w:rPr>
          <w:sz w:val="22"/>
          <w:szCs w:val="22"/>
        </w:rPr>
        <w:t>Alberi</w:t>
      </w:r>
      <w:proofErr w:type="spellEnd"/>
      <w:r w:rsidRPr="00EC7927">
        <w:rPr>
          <w:sz w:val="22"/>
          <w:szCs w:val="22"/>
        </w:rPr>
        <w:t xml:space="preserve">. </w:t>
      </w:r>
      <w:r w:rsidRPr="00EC7927">
        <w:rPr>
          <w:b/>
          <w:sz w:val="22"/>
          <w:szCs w:val="22"/>
        </w:rPr>
        <w:t>Local de Crime</w:t>
      </w:r>
      <w:r w:rsidRPr="00EC7927">
        <w:rPr>
          <w:sz w:val="22"/>
          <w:szCs w:val="22"/>
        </w:rPr>
        <w:t xml:space="preserve">. Isolamento e preservação, Ed. </w:t>
      </w:r>
      <w:proofErr w:type="spellStart"/>
      <w:r w:rsidRPr="00EC7927">
        <w:rPr>
          <w:sz w:val="22"/>
          <w:szCs w:val="22"/>
        </w:rPr>
        <w:t>Alveri</w:t>
      </w:r>
      <w:proofErr w:type="spellEnd"/>
      <w:r w:rsidRPr="00EC7927">
        <w:rPr>
          <w:sz w:val="22"/>
          <w:szCs w:val="22"/>
        </w:rPr>
        <w:t xml:space="preserve"> </w:t>
      </w:r>
      <w:proofErr w:type="spellStart"/>
      <w:r w:rsidRPr="00EC7927">
        <w:rPr>
          <w:sz w:val="22"/>
          <w:szCs w:val="22"/>
        </w:rPr>
        <w:t>Espindula</w:t>
      </w:r>
      <w:proofErr w:type="spellEnd"/>
      <w:r w:rsidRPr="00EC7927">
        <w:rPr>
          <w:sz w:val="22"/>
          <w:szCs w:val="22"/>
        </w:rPr>
        <w:t>, 2002.</w:t>
      </w:r>
    </w:p>
    <w:p w:rsidR="002530E3" w:rsidRPr="00EC7927" w:rsidRDefault="002530E3" w:rsidP="003654D0">
      <w:pPr>
        <w:pStyle w:val="PargrafodaLista"/>
        <w:numPr>
          <w:ilvl w:val="0"/>
          <w:numId w:val="4"/>
        </w:numPr>
        <w:spacing w:line="240" w:lineRule="auto"/>
        <w:rPr>
          <w:sz w:val="22"/>
          <w:szCs w:val="22"/>
        </w:rPr>
      </w:pPr>
      <w:r w:rsidRPr="00EC7927">
        <w:rPr>
          <w:sz w:val="22"/>
          <w:szCs w:val="22"/>
        </w:rPr>
        <w:t xml:space="preserve">REIS, </w:t>
      </w:r>
      <w:proofErr w:type="spellStart"/>
      <w:r w:rsidRPr="00EC7927">
        <w:rPr>
          <w:sz w:val="22"/>
          <w:szCs w:val="22"/>
        </w:rPr>
        <w:t>Albani</w:t>
      </w:r>
      <w:proofErr w:type="spellEnd"/>
      <w:r w:rsidRPr="00EC7927">
        <w:rPr>
          <w:sz w:val="22"/>
          <w:szCs w:val="22"/>
        </w:rPr>
        <w:t xml:space="preserve"> Borges dos. </w:t>
      </w:r>
      <w:r w:rsidRPr="00EC7927">
        <w:rPr>
          <w:b/>
          <w:sz w:val="22"/>
          <w:szCs w:val="22"/>
        </w:rPr>
        <w:t>Metodologia cientifica em pericia criminal</w:t>
      </w:r>
      <w:r w:rsidRPr="00EC7927">
        <w:rPr>
          <w:sz w:val="22"/>
          <w:szCs w:val="22"/>
        </w:rPr>
        <w:t>/</w:t>
      </w:r>
      <w:proofErr w:type="spellStart"/>
      <w:r w:rsidRPr="00EC7927">
        <w:rPr>
          <w:sz w:val="22"/>
          <w:szCs w:val="22"/>
        </w:rPr>
        <w:t>Albani</w:t>
      </w:r>
      <w:proofErr w:type="spellEnd"/>
      <w:r w:rsidRPr="00EC7927">
        <w:rPr>
          <w:sz w:val="22"/>
          <w:szCs w:val="22"/>
        </w:rPr>
        <w:t xml:space="preserve"> Borges dos Reis. – Campinas, SP: Millennium Editora, 2011.</w:t>
      </w:r>
    </w:p>
    <w:p w:rsidR="002530E3" w:rsidRPr="00EC7927" w:rsidRDefault="002530E3" w:rsidP="003654D0">
      <w:pPr>
        <w:pStyle w:val="PargrafodaLista"/>
        <w:numPr>
          <w:ilvl w:val="0"/>
          <w:numId w:val="4"/>
        </w:numPr>
        <w:spacing w:line="240" w:lineRule="auto"/>
        <w:rPr>
          <w:b/>
          <w:sz w:val="22"/>
          <w:szCs w:val="22"/>
        </w:rPr>
      </w:pPr>
      <w:r w:rsidRPr="00EC7927">
        <w:rPr>
          <w:sz w:val="22"/>
          <w:szCs w:val="22"/>
        </w:rPr>
        <w:t xml:space="preserve">TOCCHETTO, Domingos e colaboradores. </w:t>
      </w:r>
      <w:r w:rsidRPr="00EC7927">
        <w:rPr>
          <w:b/>
          <w:sz w:val="22"/>
          <w:szCs w:val="22"/>
        </w:rPr>
        <w:t>Criminalística- Tratado de Perícias Criminalísticas</w:t>
      </w:r>
      <w:r w:rsidRPr="00EC7927">
        <w:rPr>
          <w:sz w:val="22"/>
          <w:szCs w:val="22"/>
        </w:rPr>
        <w:t xml:space="preserve"> – 4ª Edição– Millennium Editora, </w:t>
      </w:r>
      <w:proofErr w:type="gramStart"/>
      <w:r w:rsidRPr="00EC7927">
        <w:rPr>
          <w:sz w:val="22"/>
          <w:szCs w:val="22"/>
        </w:rPr>
        <w:t>2010</w:t>
      </w:r>
      <w:proofErr w:type="gramEnd"/>
    </w:p>
    <w:p w:rsidR="00EC7927" w:rsidRPr="00EC7927" w:rsidRDefault="002530E3" w:rsidP="00EC7927">
      <w:pPr>
        <w:pStyle w:val="PargrafodaLista"/>
        <w:numPr>
          <w:ilvl w:val="0"/>
          <w:numId w:val="4"/>
        </w:numPr>
        <w:spacing w:line="240" w:lineRule="auto"/>
        <w:rPr>
          <w:sz w:val="22"/>
          <w:szCs w:val="22"/>
        </w:rPr>
      </w:pPr>
      <w:r w:rsidRPr="00EC7927">
        <w:rPr>
          <w:sz w:val="22"/>
          <w:szCs w:val="22"/>
        </w:rPr>
        <w:t>http://www.coel.com.br/produtos/categoria/programador-horario-timer/</w:t>
      </w:r>
    </w:p>
    <w:sectPr w:rsidR="00EC7927" w:rsidRPr="00EC7927" w:rsidSect="00C44FB4">
      <w:headerReference w:type="default" r:id="rId15"/>
      <w:footerReference w:type="default" r:id="rId16"/>
      <w:pgSz w:w="11906" w:h="16838" w:code="9"/>
      <w:pgMar w:top="1134" w:right="1134" w:bottom="1134" w:left="1134" w:header="426"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1E" w:rsidRDefault="004B0C1E" w:rsidP="003752F7">
      <w:pPr>
        <w:spacing w:line="240" w:lineRule="auto"/>
      </w:pPr>
      <w:r>
        <w:separator/>
      </w:r>
    </w:p>
  </w:endnote>
  <w:endnote w:type="continuationSeparator" w:id="0">
    <w:p w:rsidR="004B0C1E" w:rsidRDefault="004B0C1E"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2656DE" w:rsidRPr="003752F7" w:rsidRDefault="00812E8D">
        <w:pPr>
          <w:pStyle w:val="Rodap"/>
          <w:jc w:val="right"/>
          <w:rPr>
            <w:sz w:val="20"/>
            <w:szCs w:val="20"/>
          </w:rPr>
        </w:pPr>
        <w:r w:rsidRPr="003752F7">
          <w:rPr>
            <w:sz w:val="20"/>
            <w:szCs w:val="20"/>
          </w:rPr>
          <w:fldChar w:fldCharType="begin"/>
        </w:r>
        <w:r w:rsidR="002656DE" w:rsidRPr="003752F7">
          <w:rPr>
            <w:sz w:val="20"/>
            <w:szCs w:val="20"/>
          </w:rPr>
          <w:instrText xml:space="preserve"> PAGE   \* MERGEFORMAT </w:instrText>
        </w:r>
        <w:r w:rsidRPr="003752F7">
          <w:rPr>
            <w:sz w:val="20"/>
            <w:szCs w:val="20"/>
          </w:rPr>
          <w:fldChar w:fldCharType="separate"/>
        </w:r>
        <w:r w:rsidR="00303365">
          <w:rPr>
            <w:noProof/>
            <w:sz w:val="20"/>
            <w:szCs w:val="20"/>
          </w:rPr>
          <w:t>3</w:t>
        </w:r>
        <w:r w:rsidRPr="003752F7">
          <w:rPr>
            <w:sz w:val="20"/>
            <w:szCs w:val="20"/>
          </w:rPr>
          <w:fldChar w:fldCharType="end"/>
        </w:r>
      </w:p>
    </w:sdtContent>
  </w:sdt>
  <w:p w:rsidR="002656DE" w:rsidRDefault="002656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1E" w:rsidRDefault="004B0C1E" w:rsidP="003752F7">
      <w:pPr>
        <w:spacing w:line="240" w:lineRule="auto"/>
      </w:pPr>
      <w:r>
        <w:separator/>
      </w:r>
    </w:p>
  </w:footnote>
  <w:footnote w:type="continuationSeparator" w:id="0">
    <w:p w:rsidR="004B0C1E" w:rsidRDefault="004B0C1E"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DE" w:rsidRDefault="002656DE" w:rsidP="003037F9">
    <w:pPr>
      <w:pStyle w:val="Cabealho"/>
      <w:jc w:val="center"/>
      <w:rPr>
        <w:bCs/>
        <w:sz w:val="22"/>
        <w:szCs w:val="22"/>
      </w:rPr>
    </w:pPr>
    <w:r w:rsidRPr="002F7B50">
      <w:rPr>
        <w:bCs/>
        <w:sz w:val="22"/>
        <w:szCs w:val="22"/>
      </w:rPr>
      <w:t>XXIV Congresso Nacional de Criminalística, VII Congresso Inte</w:t>
    </w:r>
    <w:r>
      <w:rPr>
        <w:bCs/>
        <w:sz w:val="22"/>
        <w:szCs w:val="22"/>
      </w:rPr>
      <w:t xml:space="preserve">rnacional de Perícia Criminal </w:t>
    </w:r>
    <w:proofErr w:type="gramStart"/>
    <w:r>
      <w:rPr>
        <w:bCs/>
        <w:sz w:val="22"/>
        <w:szCs w:val="22"/>
      </w:rPr>
      <w:t>e</w:t>
    </w:r>
    <w:proofErr w:type="gramEnd"/>
  </w:p>
  <w:p w:rsidR="002656DE" w:rsidRPr="0056168D" w:rsidRDefault="002656DE" w:rsidP="003037F9">
    <w:pPr>
      <w:pStyle w:val="Cabealho"/>
      <w:jc w:val="center"/>
      <w:rPr>
        <w:bCs/>
        <w:sz w:val="22"/>
        <w:szCs w:val="22"/>
      </w:rPr>
    </w:pPr>
    <w:r w:rsidRPr="002F7B50">
      <w:rPr>
        <w:bCs/>
        <w:sz w:val="22"/>
        <w:szCs w:val="22"/>
      </w:rPr>
      <w:t>XXIV Exposição de Tecnologias Aplicadas à Criminalística</w:t>
    </w:r>
  </w:p>
  <w:p w:rsidR="002656DE" w:rsidRDefault="002656DE"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2656DE" w:rsidRPr="006762AA" w:rsidRDefault="002656DE"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E55A65"/>
    <w:multiLevelType w:val="hybridMultilevel"/>
    <w:tmpl w:val="38A68C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61441">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563C"/>
    <w:rsid w:val="00026BC8"/>
    <w:rsid w:val="00042E0A"/>
    <w:rsid w:val="00043C0D"/>
    <w:rsid w:val="00051A3B"/>
    <w:rsid w:val="00053737"/>
    <w:rsid w:val="00053FCD"/>
    <w:rsid w:val="00080175"/>
    <w:rsid w:val="00087808"/>
    <w:rsid w:val="00090BA6"/>
    <w:rsid w:val="000B38F5"/>
    <w:rsid w:val="000C67DF"/>
    <w:rsid w:val="000C6C07"/>
    <w:rsid w:val="000D64F7"/>
    <w:rsid w:val="000E490F"/>
    <w:rsid w:val="000E62DA"/>
    <w:rsid w:val="001052AA"/>
    <w:rsid w:val="00115C7E"/>
    <w:rsid w:val="0012394C"/>
    <w:rsid w:val="00123D94"/>
    <w:rsid w:val="001271EB"/>
    <w:rsid w:val="001451DD"/>
    <w:rsid w:val="0015364A"/>
    <w:rsid w:val="00167EE0"/>
    <w:rsid w:val="0018033F"/>
    <w:rsid w:val="001847FE"/>
    <w:rsid w:val="001924FC"/>
    <w:rsid w:val="00196018"/>
    <w:rsid w:val="001978D2"/>
    <w:rsid w:val="001A2428"/>
    <w:rsid w:val="001A35F9"/>
    <w:rsid w:val="001A3F23"/>
    <w:rsid w:val="001A5588"/>
    <w:rsid w:val="001A715A"/>
    <w:rsid w:val="001B3C69"/>
    <w:rsid w:val="001D2633"/>
    <w:rsid w:val="001D7643"/>
    <w:rsid w:val="001E1232"/>
    <w:rsid w:val="001E221F"/>
    <w:rsid w:val="001F5735"/>
    <w:rsid w:val="00200F6C"/>
    <w:rsid w:val="00244839"/>
    <w:rsid w:val="00247455"/>
    <w:rsid w:val="00251C8D"/>
    <w:rsid w:val="002530E3"/>
    <w:rsid w:val="00256A86"/>
    <w:rsid w:val="00260117"/>
    <w:rsid w:val="00262CE0"/>
    <w:rsid w:val="002656DE"/>
    <w:rsid w:val="00272C6D"/>
    <w:rsid w:val="00273933"/>
    <w:rsid w:val="00281DFF"/>
    <w:rsid w:val="00293268"/>
    <w:rsid w:val="00293989"/>
    <w:rsid w:val="002A1F55"/>
    <w:rsid w:val="002C1772"/>
    <w:rsid w:val="002C1DE6"/>
    <w:rsid w:val="002F7B50"/>
    <w:rsid w:val="00303365"/>
    <w:rsid w:val="003037F9"/>
    <w:rsid w:val="003037FE"/>
    <w:rsid w:val="003212D0"/>
    <w:rsid w:val="0032165A"/>
    <w:rsid w:val="00334F29"/>
    <w:rsid w:val="0034003D"/>
    <w:rsid w:val="0034036F"/>
    <w:rsid w:val="0034706C"/>
    <w:rsid w:val="00353468"/>
    <w:rsid w:val="00357D88"/>
    <w:rsid w:val="003654D0"/>
    <w:rsid w:val="00372A5D"/>
    <w:rsid w:val="003752F7"/>
    <w:rsid w:val="0037720B"/>
    <w:rsid w:val="00382120"/>
    <w:rsid w:val="003928AB"/>
    <w:rsid w:val="003D455E"/>
    <w:rsid w:val="003E13D2"/>
    <w:rsid w:val="003E761E"/>
    <w:rsid w:val="003F0931"/>
    <w:rsid w:val="003F6A7C"/>
    <w:rsid w:val="004027AC"/>
    <w:rsid w:val="00415FDC"/>
    <w:rsid w:val="00423161"/>
    <w:rsid w:val="00425FB9"/>
    <w:rsid w:val="004264DD"/>
    <w:rsid w:val="0043218F"/>
    <w:rsid w:val="004369AD"/>
    <w:rsid w:val="00442AB9"/>
    <w:rsid w:val="00460049"/>
    <w:rsid w:val="004600AE"/>
    <w:rsid w:val="004602EB"/>
    <w:rsid w:val="00460CF2"/>
    <w:rsid w:val="00473BD3"/>
    <w:rsid w:val="00474F95"/>
    <w:rsid w:val="00486A9E"/>
    <w:rsid w:val="00491EA9"/>
    <w:rsid w:val="004A1F23"/>
    <w:rsid w:val="004A364E"/>
    <w:rsid w:val="004B0C1E"/>
    <w:rsid w:val="004B1A67"/>
    <w:rsid w:val="004D63F0"/>
    <w:rsid w:val="004D6CE8"/>
    <w:rsid w:val="004D7262"/>
    <w:rsid w:val="004E1122"/>
    <w:rsid w:val="004F21E1"/>
    <w:rsid w:val="00511B13"/>
    <w:rsid w:val="0051281F"/>
    <w:rsid w:val="00514489"/>
    <w:rsid w:val="00516CB0"/>
    <w:rsid w:val="005342A4"/>
    <w:rsid w:val="00535C25"/>
    <w:rsid w:val="00541B84"/>
    <w:rsid w:val="00541C6C"/>
    <w:rsid w:val="00543A8C"/>
    <w:rsid w:val="0055601A"/>
    <w:rsid w:val="005603D2"/>
    <w:rsid w:val="0056168D"/>
    <w:rsid w:val="00564641"/>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2C34"/>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5760"/>
    <w:rsid w:val="00746985"/>
    <w:rsid w:val="00755A52"/>
    <w:rsid w:val="0078302E"/>
    <w:rsid w:val="00784AD1"/>
    <w:rsid w:val="0079623C"/>
    <w:rsid w:val="007A109C"/>
    <w:rsid w:val="007C522E"/>
    <w:rsid w:val="007D0DBB"/>
    <w:rsid w:val="007E2E1A"/>
    <w:rsid w:val="0080108D"/>
    <w:rsid w:val="008039FA"/>
    <w:rsid w:val="00804B34"/>
    <w:rsid w:val="00811620"/>
    <w:rsid w:val="00812E8D"/>
    <w:rsid w:val="00813F18"/>
    <w:rsid w:val="00817160"/>
    <w:rsid w:val="00821CAD"/>
    <w:rsid w:val="00824730"/>
    <w:rsid w:val="00832F16"/>
    <w:rsid w:val="008572CF"/>
    <w:rsid w:val="00857E91"/>
    <w:rsid w:val="00860EDC"/>
    <w:rsid w:val="00875F9F"/>
    <w:rsid w:val="008949B2"/>
    <w:rsid w:val="008B5B05"/>
    <w:rsid w:val="008D7AB4"/>
    <w:rsid w:val="008E2991"/>
    <w:rsid w:val="00910D22"/>
    <w:rsid w:val="009217B6"/>
    <w:rsid w:val="00941837"/>
    <w:rsid w:val="00950EFD"/>
    <w:rsid w:val="009719F9"/>
    <w:rsid w:val="00973188"/>
    <w:rsid w:val="00987E5E"/>
    <w:rsid w:val="009A178F"/>
    <w:rsid w:val="009A202B"/>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95C72"/>
    <w:rsid w:val="00AE4966"/>
    <w:rsid w:val="00AE583C"/>
    <w:rsid w:val="00AF0BDD"/>
    <w:rsid w:val="00B00282"/>
    <w:rsid w:val="00B008DD"/>
    <w:rsid w:val="00B21E36"/>
    <w:rsid w:val="00B2671D"/>
    <w:rsid w:val="00B30B26"/>
    <w:rsid w:val="00B32F1D"/>
    <w:rsid w:val="00B33D8A"/>
    <w:rsid w:val="00B369C3"/>
    <w:rsid w:val="00B37B76"/>
    <w:rsid w:val="00B462A0"/>
    <w:rsid w:val="00B50074"/>
    <w:rsid w:val="00B702A7"/>
    <w:rsid w:val="00B75AEF"/>
    <w:rsid w:val="00B81B4D"/>
    <w:rsid w:val="00B82AA4"/>
    <w:rsid w:val="00B868C2"/>
    <w:rsid w:val="00BA23C0"/>
    <w:rsid w:val="00BA44CE"/>
    <w:rsid w:val="00BD17F8"/>
    <w:rsid w:val="00BD2918"/>
    <w:rsid w:val="00BF6353"/>
    <w:rsid w:val="00C11825"/>
    <w:rsid w:val="00C1748C"/>
    <w:rsid w:val="00C26C44"/>
    <w:rsid w:val="00C44FB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0597"/>
    <w:rsid w:val="00D55EBC"/>
    <w:rsid w:val="00D6094C"/>
    <w:rsid w:val="00D66DB9"/>
    <w:rsid w:val="00D7559F"/>
    <w:rsid w:val="00D83186"/>
    <w:rsid w:val="00D85888"/>
    <w:rsid w:val="00DB64DF"/>
    <w:rsid w:val="00DC0E24"/>
    <w:rsid w:val="00DD690F"/>
    <w:rsid w:val="00DE2ADD"/>
    <w:rsid w:val="00DF7C5F"/>
    <w:rsid w:val="00E30AA9"/>
    <w:rsid w:val="00E573A1"/>
    <w:rsid w:val="00E6100B"/>
    <w:rsid w:val="00E65FFC"/>
    <w:rsid w:val="00E97951"/>
    <w:rsid w:val="00E979DF"/>
    <w:rsid w:val="00EA3AA3"/>
    <w:rsid w:val="00EA47BE"/>
    <w:rsid w:val="00EA4AD4"/>
    <w:rsid w:val="00EC6C1D"/>
    <w:rsid w:val="00EC7927"/>
    <w:rsid w:val="00EE266E"/>
    <w:rsid w:val="00EE70EE"/>
    <w:rsid w:val="00F10ED3"/>
    <w:rsid w:val="00F11B6C"/>
    <w:rsid w:val="00F15E18"/>
    <w:rsid w:val="00F22F39"/>
    <w:rsid w:val="00F363E3"/>
    <w:rsid w:val="00F42EBD"/>
    <w:rsid w:val="00F43207"/>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2]"/>
    </o:shapedefaults>
    <o:shapelayout v:ext="edit">
      <o:idmap v:ext="edit" data="1"/>
      <o:rules v:ext="edit">
        <o:r id="V:Rule4" type="connector" idref="#_x0000_s1030"/>
        <o:r id="V:Rule5" type="connector" idref="#_x0000_s1026"/>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37B7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37B7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37B76"/>
    <w:rPr>
      <w:vertAlign w:val="superscript"/>
    </w:rPr>
  </w:style>
  <w:style w:type="character" w:styleId="Nmerodelinha">
    <w:name w:val="line number"/>
    <w:basedOn w:val="Fontepargpadro"/>
    <w:uiPriority w:val="99"/>
    <w:semiHidden/>
    <w:unhideWhenUsed/>
    <w:rsid w:val="00560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37B7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37B7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37B76"/>
    <w:rPr>
      <w:vertAlign w:val="superscript"/>
    </w:rPr>
  </w:style>
  <w:style w:type="character" w:styleId="Nmerodelinha">
    <w:name w:val="line number"/>
    <w:basedOn w:val="Fontepargpadro"/>
    <w:uiPriority w:val="99"/>
    <w:semiHidden/>
    <w:unhideWhenUsed/>
    <w:rsid w:val="0056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60EAB-6E19-45C1-8D05-F246950C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2017-07-19T21:07:00Z</dcterms:created>
  <dcterms:modified xsi:type="dcterms:W3CDTF">2017-07-19T21:07:00Z</dcterms:modified>
</cp:coreProperties>
</file>