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E4" w:rsidRPr="00580AE4" w:rsidRDefault="00155C00" w:rsidP="00580AE4">
      <w:pPr>
        <w:spacing w:after="0" w:line="240" w:lineRule="auto"/>
        <w:jc w:val="center"/>
        <w:rPr>
          <w:b/>
          <w:caps/>
          <w:szCs w:val="24"/>
        </w:rPr>
      </w:pPr>
      <w:r>
        <w:rPr>
          <w:b/>
          <w:caps/>
          <w:szCs w:val="24"/>
        </w:rPr>
        <w:t>DESEMPENHO</w:t>
      </w:r>
      <w:r w:rsidR="00FF2CDB">
        <w:rPr>
          <w:b/>
          <w:caps/>
          <w:szCs w:val="24"/>
        </w:rPr>
        <w:t xml:space="preserve"> de alevinos</w:t>
      </w:r>
      <w:r w:rsidR="00580AE4" w:rsidRPr="00580AE4">
        <w:rPr>
          <w:b/>
          <w:caps/>
          <w:szCs w:val="24"/>
        </w:rPr>
        <w:t xml:space="preserve"> de tilápia do Nilo provenientes de matrizes alimentadas com nucleotídeos sintéticos </w:t>
      </w:r>
    </w:p>
    <w:p w:rsidR="00C6296A" w:rsidRDefault="00C6296A" w:rsidP="009B37D8">
      <w:pPr>
        <w:spacing w:after="0" w:line="240" w:lineRule="auto"/>
        <w:jc w:val="center"/>
        <w:rPr>
          <w:rFonts w:eastAsia="Times New Roman"/>
          <w:b/>
          <w:szCs w:val="24"/>
          <w:lang w:eastAsia="pt-BR"/>
        </w:rPr>
      </w:pPr>
    </w:p>
    <w:p w:rsidR="00C428DA" w:rsidRDefault="00580AE4" w:rsidP="009B37D8">
      <w:pPr>
        <w:spacing w:after="0" w:line="240" w:lineRule="auto"/>
        <w:jc w:val="center"/>
        <w:rPr>
          <w:rFonts w:eastAsia="Times New Roman"/>
          <w:b/>
          <w:szCs w:val="24"/>
          <w:vertAlign w:val="superscript"/>
          <w:lang w:eastAsia="pt-BR"/>
        </w:rPr>
      </w:pPr>
      <w:r>
        <w:rPr>
          <w:rFonts w:eastAsia="Times New Roman"/>
          <w:b/>
          <w:szCs w:val="24"/>
          <w:lang w:eastAsia="pt-BR"/>
        </w:rPr>
        <w:t>Bruna Machiavelli</w:t>
      </w:r>
      <w:r w:rsidR="00C428DA" w:rsidRPr="008332CB">
        <w:rPr>
          <w:rFonts w:eastAsia="Times New Roman"/>
          <w:b/>
          <w:szCs w:val="24"/>
          <w:vertAlign w:val="superscript"/>
          <w:lang w:eastAsia="pt-BR"/>
        </w:rPr>
        <w:t>1</w:t>
      </w:r>
      <w:r>
        <w:rPr>
          <w:rFonts w:eastAsia="Times New Roman"/>
          <w:b/>
          <w:szCs w:val="24"/>
          <w:vertAlign w:val="superscript"/>
          <w:lang w:eastAsia="pt-BR"/>
        </w:rPr>
        <w:t>*</w:t>
      </w:r>
      <w:r>
        <w:rPr>
          <w:rFonts w:eastAsia="Times New Roman"/>
          <w:b/>
          <w:szCs w:val="24"/>
          <w:lang w:eastAsia="pt-BR"/>
        </w:rPr>
        <w:t xml:space="preserve">; </w:t>
      </w:r>
      <w:proofErr w:type="spellStart"/>
      <w:r>
        <w:rPr>
          <w:rFonts w:eastAsia="Times New Roman"/>
          <w:b/>
          <w:szCs w:val="24"/>
          <w:lang w:eastAsia="pt-BR"/>
        </w:rPr>
        <w:t>Robie</w:t>
      </w:r>
      <w:proofErr w:type="spellEnd"/>
      <w:r>
        <w:rPr>
          <w:rFonts w:eastAsia="Times New Roman"/>
          <w:b/>
          <w:szCs w:val="24"/>
          <w:lang w:eastAsia="pt-BR"/>
        </w:rPr>
        <w:t xml:space="preserve"> Allan Bombardelii</w:t>
      </w:r>
      <w:r w:rsidR="00C428DA" w:rsidRPr="008332CB">
        <w:rPr>
          <w:rFonts w:eastAsia="Times New Roman"/>
          <w:b/>
          <w:szCs w:val="24"/>
          <w:vertAlign w:val="superscript"/>
          <w:lang w:eastAsia="pt-BR"/>
        </w:rPr>
        <w:t>2</w:t>
      </w:r>
      <w:r w:rsidR="006D3FC3">
        <w:rPr>
          <w:rFonts w:eastAsia="Times New Roman"/>
          <w:b/>
          <w:szCs w:val="24"/>
          <w:lang w:eastAsia="pt-BR"/>
        </w:rPr>
        <w:t xml:space="preserve">; </w:t>
      </w:r>
      <w:r w:rsidR="006D3FC3" w:rsidRPr="009B37D8">
        <w:rPr>
          <w:b/>
          <w:lang w:eastAsia="pt-BR"/>
        </w:rPr>
        <w:t>Elenice Souza dos Reis Goes</w:t>
      </w:r>
      <w:r w:rsidR="009B37D8" w:rsidRPr="009B37D8">
        <w:rPr>
          <w:rFonts w:eastAsia="Times New Roman"/>
          <w:b/>
          <w:szCs w:val="24"/>
          <w:vertAlign w:val="superscript"/>
          <w:lang w:eastAsia="pt-BR"/>
        </w:rPr>
        <w:t>3</w:t>
      </w:r>
      <w:r w:rsidR="009B37D8">
        <w:rPr>
          <w:b/>
          <w:lang w:eastAsia="pt-BR"/>
        </w:rPr>
        <w:t>.</w:t>
      </w:r>
    </w:p>
    <w:p w:rsidR="009B37D8" w:rsidRPr="009B37D8" w:rsidRDefault="009B37D8" w:rsidP="00C6296A">
      <w:pPr>
        <w:spacing w:after="0" w:line="240" w:lineRule="auto"/>
        <w:jc w:val="both"/>
        <w:rPr>
          <w:rFonts w:eastAsia="Times New Roman"/>
          <w:b/>
          <w:szCs w:val="24"/>
          <w:vertAlign w:val="superscript"/>
          <w:lang w:eastAsia="pt-BR"/>
        </w:rPr>
      </w:pPr>
    </w:p>
    <w:p w:rsidR="003270C9" w:rsidRPr="009B37D8" w:rsidRDefault="000F1AC3" w:rsidP="00C6296A">
      <w:pPr>
        <w:autoSpaceDE w:val="0"/>
        <w:autoSpaceDN w:val="0"/>
        <w:adjustRightInd w:val="0"/>
        <w:spacing w:after="0" w:line="240" w:lineRule="auto"/>
        <w:jc w:val="both"/>
        <w:rPr>
          <w:sz w:val="20"/>
          <w:szCs w:val="20"/>
        </w:rPr>
      </w:pPr>
      <w:hyperlink r:id="rId8" w:history="1">
        <w:r w:rsidR="004835D4" w:rsidRPr="007E6EA1">
          <w:rPr>
            <w:rStyle w:val="Hyperlink"/>
            <w:sz w:val="20"/>
            <w:szCs w:val="20"/>
            <w:vertAlign w:val="superscript"/>
          </w:rPr>
          <w:t>1</w:t>
        </w:r>
        <w:r w:rsidR="004835D4" w:rsidRPr="007E6EA1">
          <w:rPr>
            <w:rStyle w:val="Hyperlink"/>
            <w:sz w:val="20"/>
            <w:szCs w:val="20"/>
          </w:rPr>
          <w:t>bruhmachiavellil@hotmail.com</w:t>
        </w:r>
      </w:hyperlink>
      <w:r w:rsidR="00C428DA" w:rsidRPr="008332CB">
        <w:rPr>
          <w:sz w:val="20"/>
          <w:szCs w:val="20"/>
        </w:rPr>
        <w:t>.</w:t>
      </w:r>
      <w:r w:rsidR="00580AE4">
        <w:rPr>
          <w:sz w:val="20"/>
          <w:szCs w:val="20"/>
        </w:rPr>
        <w:t xml:space="preserve"> </w:t>
      </w:r>
      <w:proofErr w:type="spellStart"/>
      <w:r w:rsidR="00580AE4">
        <w:rPr>
          <w:sz w:val="20"/>
          <w:szCs w:val="20"/>
        </w:rPr>
        <w:t>Oceanóloga</w:t>
      </w:r>
      <w:proofErr w:type="spellEnd"/>
      <w:r w:rsidR="00580AE4">
        <w:rPr>
          <w:sz w:val="20"/>
          <w:szCs w:val="20"/>
        </w:rPr>
        <w:t xml:space="preserve">/FURG. </w:t>
      </w:r>
      <w:hyperlink r:id="rId9" w:history="1">
        <w:r w:rsidR="004835D4" w:rsidRPr="007E6EA1">
          <w:rPr>
            <w:rStyle w:val="Hyperlink"/>
            <w:sz w:val="20"/>
            <w:szCs w:val="20"/>
            <w:vertAlign w:val="superscript"/>
          </w:rPr>
          <w:t>2</w:t>
        </w:r>
        <w:r w:rsidR="004835D4" w:rsidRPr="007E6EA1">
          <w:rPr>
            <w:rStyle w:val="Hyperlink"/>
            <w:sz w:val="20"/>
            <w:szCs w:val="20"/>
          </w:rPr>
          <w:t>rabombardelli@gmail.com</w:t>
        </w:r>
      </w:hyperlink>
      <w:r w:rsidR="00580AE4">
        <w:rPr>
          <w:sz w:val="20"/>
          <w:szCs w:val="20"/>
        </w:rPr>
        <w:t>. Doutor em zootecnia/UEM.</w:t>
      </w:r>
      <w:r w:rsidR="009B37D8">
        <w:rPr>
          <w:sz w:val="20"/>
          <w:szCs w:val="20"/>
        </w:rPr>
        <w:t xml:space="preserve"> </w:t>
      </w:r>
      <w:hyperlink r:id="rId10" w:history="1">
        <w:r w:rsidR="004835D4" w:rsidRPr="007E6EA1">
          <w:rPr>
            <w:rStyle w:val="Hyperlink"/>
            <w:sz w:val="20"/>
            <w:szCs w:val="20"/>
            <w:vertAlign w:val="superscript"/>
          </w:rPr>
          <w:t>3</w:t>
        </w:r>
        <w:r w:rsidR="004835D4" w:rsidRPr="007E6EA1">
          <w:rPr>
            <w:rStyle w:val="Hyperlink"/>
            <w:sz w:val="20"/>
            <w:szCs w:val="20"/>
          </w:rPr>
          <w:t>elenicesreis@yahoo.com.br</w:t>
        </w:r>
      </w:hyperlink>
      <w:proofErr w:type="gramStart"/>
      <w:r w:rsidR="009B37D8">
        <w:rPr>
          <w:sz w:val="20"/>
          <w:szCs w:val="20"/>
        </w:rPr>
        <w:t xml:space="preserve"> .</w:t>
      </w:r>
      <w:proofErr w:type="gramEnd"/>
      <w:r w:rsidR="009B37D8">
        <w:rPr>
          <w:sz w:val="20"/>
          <w:szCs w:val="20"/>
        </w:rPr>
        <w:t xml:space="preserve"> Doutora em Ciência de Alimentos/UEM.</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580AE4" w:rsidRPr="00654054" w:rsidRDefault="00580AE4" w:rsidP="00654054">
      <w:pPr>
        <w:spacing w:after="0" w:line="240" w:lineRule="auto"/>
        <w:jc w:val="both"/>
        <w:rPr>
          <w:color w:val="000000"/>
        </w:rPr>
      </w:pPr>
      <w:r w:rsidRPr="00580AE4">
        <w:rPr>
          <w:color w:val="000000"/>
        </w:rPr>
        <w:t>O objetivo deste tr</w:t>
      </w:r>
      <w:r w:rsidR="00155C00">
        <w:rPr>
          <w:color w:val="000000"/>
        </w:rPr>
        <w:t>abalho foi avaliar o desempenho</w:t>
      </w:r>
      <w:r w:rsidR="00654054">
        <w:rPr>
          <w:color w:val="000000"/>
        </w:rPr>
        <w:t xml:space="preserve"> </w:t>
      </w:r>
      <w:r w:rsidR="005355A3">
        <w:rPr>
          <w:color w:val="000000"/>
        </w:rPr>
        <w:t xml:space="preserve">zootécnico </w:t>
      </w:r>
      <w:r w:rsidR="00FF2CDB">
        <w:rPr>
          <w:color w:val="000000"/>
        </w:rPr>
        <w:t>de alevinos</w:t>
      </w:r>
      <w:r w:rsidR="00654054">
        <w:rPr>
          <w:color w:val="000000"/>
        </w:rPr>
        <w:t xml:space="preserve"> de </w:t>
      </w:r>
      <w:proofErr w:type="spellStart"/>
      <w:r w:rsidR="00654054">
        <w:rPr>
          <w:color w:val="000000"/>
        </w:rPr>
        <w:t>tilápia</w:t>
      </w:r>
      <w:proofErr w:type="spellEnd"/>
      <w:r w:rsidR="00654054">
        <w:rPr>
          <w:color w:val="000000"/>
        </w:rPr>
        <w:t xml:space="preserve"> do Nilo</w:t>
      </w:r>
      <w:r w:rsidR="00654054" w:rsidRPr="00654054">
        <w:rPr>
          <w:color w:val="000000"/>
        </w:rPr>
        <w:t xml:space="preserve"> (</w:t>
      </w:r>
      <w:proofErr w:type="spellStart"/>
      <w:r w:rsidR="00654054" w:rsidRPr="00654054">
        <w:rPr>
          <w:i/>
          <w:iCs/>
          <w:color w:val="000000"/>
        </w:rPr>
        <w:t>Oreochromis</w:t>
      </w:r>
      <w:proofErr w:type="spellEnd"/>
      <w:r w:rsidR="00654054" w:rsidRPr="00654054">
        <w:rPr>
          <w:i/>
          <w:iCs/>
          <w:color w:val="000000"/>
        </w:rPr>
        <w:t xml:space="preserve"> </w:t>
      </w:r>
      <w:proofErr w:type="spellStart"/>
      <w:r w:rsidR="00654054" w:rsidRPr="00654054">
        <w:rPr>
          <w:i/>
          <w:iCs/>
          <w:color w:val="000000"/>
        </w:rPr>
        <w:t>niloticus</w:t>
      </w:r>
      <w:proofErr w:type="spellEnd"/>
      <w:r w:rsidR="00654054" w:rsidRPr="00654054">
        <w:rPr>
          <w:color w:val="000000"/>
        </w:rPr>
        <w:t>)</w:t>
      </w:r>
      <w:r w:rsidRPr="00580AE4">
        <w:rPr>
          <w:color w:val="000000"/>
        </w:rPr>
        <w:t xml:space="preserve">, </w:t>
      </w:r>
      <w:r w:rsidR="00002346">
        <w:rPr>
          <w:color w:val="000000"/>
        </w:rPr>
        <w:t xml:space="preserve">provenientes de matrizes alimentados com rações </w:t>
      </w:r>
      <w:r w:rsidRPr="00580AE4">
        <w:rPr>
          <w:color w:val="000000"/>
        </w:rPr>
        <w:t>suplementa</w:t>
      </w:r>
      <w:r w:rsidR="00002346">
        <w:rPr>
          <w:color w:val="000000"/>
        </w:rPr>
        <w:t xml:space="preserve">das com </w:t>
      </w:r>
      <w:r w:rsidRPr="00580AE4">
        <w:rPr>
          <w:color w:val="000000"/>
        </w:rPr>
        <w:t xml:space="preserve">nucleotídeos </w:t>
      </w:r>
      <w:r w:rsidR="00002346">
        <w:rPr>
          <w:color w:val="000000"/>
        </w:rPr>
        <w:t xml:space="preserve">sintéticos. </w:t>
      </w:r>
      <w:r w:rsidRPr="00580AE4">
        <w:rPr>
          <w:color w:val="000000"/>
        </w:rPr>
        <w:t>Foram utili</w:t>
      </w:r>
      <w:r w:rsidR="00155C00">
        <w:rPr>
          <w:color w:val="000000"/>
        </w:rPr>
        <w:t>zadas 2.400</w:t>
      </w:r>
      <w:r w:rsidRPr="00580AE4">
        <w:rPr>
          <w:color w:val="000000"/>
        </w:rPr>
        <w:t xml:space="preserve"> larvas em um período de 30 dias, alimentadas com ração comercial, distribuídas em delineamento inteiramente </w:t>
      </w:r>
      <w:proofErr w:type="spellStart"/>
      <w:r w:rsidRPr="00580AE4">
        <w:rPr>
          <w:color w:val="000000"/>
        </w:rPr>
        <w:t>casualizado</w:t>
      </w:r>
      <w:proofErr w:type="spellEnd"/>
      <w:r w:rsidRPr="00580AE4">
        <w:rPr>
          <w:color w:val="000000"/>
        </w:rPr>
        <w:t xml:space="preserve"> com</w:t>
      </w:r>
      <w:r w:rsidR="00002346">
        <w:rPr>
          <w:color w:val="000000"/>
        </w:rPr>
        <w:t>posto por</w:t>
      </w:r>
      <w:r w:rsidRPr="00580AE4">
        <w:rPr>
          <w:color w:val="000000"/>
        </w:rPr>
        <w:t xml:space="preserve"> seis tratamentos e quatro repetições</w:t>
      </w:r>
      <w:r w:rsidR="00002346">
        <w:rPr>
          <w:color w:val="000000"/>
        </w:rPr>
        <w:t xml:space="preserve">. </w:t>
      </w:r>
      <w:r w:rsidR="0037584B">
        <w:rPr>
          <w:color w:val="000000"/>
        </w:rPr>
        <w:t xml:space="preserve">Os tratamentos foram constituídos pela alimentação das matrizes com rações contendo 28% de proteína digestível, 2.800 kcal de energia digestível e, suplementada com </w:t>
      </w:r>
      <w:r w:rsidR="0037584B" w:rsidRPr="005355A3">
        <w:rPr>
          <w:color w:val="000000"/>
        </w:rPr>
        <w:t>0,0</w:t>
      </w:r>
      <w:r w:rsidR="0037584B">
        <w:rPr>
          <w:color w:val="000000"/>
        </w:rPr>
        <w:t>0;</w:t>
      </w:r>
      <w:r w:rsidR="0037584B" w:rsidRPr="005355A3">
        <w:rPr>
          <w:color w:val="000000"/>
        </w:rPr>
        <w:t xml:space="preserve"> 0,25</w:t>
      </w:r>
      <w:r w:rsidR="0037584B">
        <w:rPr>
          <w:color w:val="000000"/>
        </w:rPr>
        <w:t>;</w:t>
      </w:r>
      <w:r w:rsidR="0037584B" w:rsidRPr="005355A3">
        <w:rPr>
          <w:color w:val="000000"/>
        </w:rPr>
        <w:t xml:space="preserve"> 0,50</w:t>
      </w:r>
      <w:r w:rsidR="0037584B">
        <w:rPr>
          <w:color w:val="000000"/>
        </w:rPr>
        <w:t>;</w:t>
      </w:r>
      <w:r w:rsidR="0037584B" w:rsidRPr="005355A3">
        <w:rPr>
          <w:color w:val="000000"/>
        </w:rPr>
        <w:t xml:space="preserve"> 0,75 e </w:t>
      </w:r>
      <w:r w:rsidR="0037584B">
        <w:rPr>
          <w:color w:val="000000"/>
        </w:rPr>
        <w:t>1</w:t>
      </w:r>
      <w:r w:rsidR="0037584B" w:rsidRPr="005355A3">
        <w:rPr>
          <w:color w:val="000000"/>
        </w:rPr>
        <w:t>,0</w:t>
      </w:r>
      <w:r w:rsidR="0037584B">
        <w:rPr>
          <w:color w:val="000000"/>
        </w:rPr>
        <w:t>0</w:t>
      </w:r>
      <w:r w:rsidR="0037584B" w:rsidRPr="005355A3">
        <w:rPr>
          <w:color w:val="000000"/>
        </w:rPr>
        <w:t>%</w:t>
      </w:r>
      <w:r w:rsidR="0037584B">
        <w:rPr>
          <w:color w:val="000000"/>
        </w:rPr>
        <w:t>, além de um tratamento com ração contendo 32% de proteína digestível, 3.200 de energia digestível, sem suplementação com nucleotídeos</w:t>
      </w:r>
      <w:r w:rsidR="00155C00">
        <w:rPr>
          <w:color w:val="000000"/>
        </w:rPr>
        <w:t xml:space="preserve">. </w:t>
      </w:r>
      <w:r w:rsidR="005355A3">
        <w:rPr>
          <w:color w:val="000000"/>
        </w:rPr>
        <w:t xml:space="preserve">A alimentação das matrizes não influenciou (p&gt;0,05) o </w:t>
      </w:r>
      <w:r w:rsidR="00FF2CDB">
        <w:rPr>
          <w:color w:val="000000"/>
        </w:rPr>
        <w:t>desempenho zootécnico dos alevinos</w:t>
      </w:r>
      <w:r w:rsidR="005355A3">
        <w:rPr>
          <w:color w:val="000000"/>
        </w:rPr>
        <w:t xml:space="preserve">. Conclui-se que </w:t>
      </w:r>
      <w:r w:rsidR="005355A3">
        <w:rPr>
          <w:color w:val="000000"/>
          <w:szCs w:val="24"/>
        </w:rPr>
        <w:t xml:space="preserve">a suplementação dietética de nucleotídeos sintéticos para matrizes de </w:t>
      </w:r>
      <w:proofErr w:type="spellStart"/>
      <w:r w:rsidR="005355A3">
        <w:rPr>
          <w:color w:val="000000"/>
          <w:szCs w:val="24"/>
        </w:rPr>
        <w:t>tilapia</w:t>
      </w:r>
      <w:proofErr w:type="spellEnd"/>
      <w:r w:rsidR="005355A3">
        <w:rPr>
          <w:color w:val="000000"/>
          <w:szCs w:val="24"/>
        </w:rPr>
        <w:t xml:space="preserve"> do Nilo (</w:t>
      </w:r>
      <w:proofErr w:type="spellStart"/>
      <w:r w:rsidR="005355A3">
        <w:rPr>
          <w:i/>
          <w:color w:val="000000"/>
          <w:szCs w:val="24"/>
        </w:rPr>
        <w:t>Oreochromis</w:t>
      </w:r>
      <w:proofErr w:type="spellEnd"/>
      <w:r w:rsidR="005355A3">
        <w:rPr>
          <w:i/>
          <w:color w:val="000000"/>
          <w:szCs w:val="24"/>
        </w:rPr>
        <w:t xml:space="preserve"> </w:t>
      </w:r>
      <w:proofErr w:type="spellStart"/>
      <w:r w:rsidR="005355A3">
        <w:rPr>
          <w:i/>
          <w:color w:val="000000"/>
          <w:szCs w:val="24"/>
        </w:rPr>
        <w:t>niloticus</w:t>
      </w:r>
      <w:proofErr w:type="spellEnd"/>
      <w:r w:rsidR="005355A3">
        <w:rPr>
          <w:color w:val="000000"/>
          <w:szCs w:val="24"/>
        </w:rPr>
        <w:t>)</w:t>
      </w:r>
      <w:r w:rsidR="005355A3">
        <w:rPr>
          <w:i/>
          <w:color w:val="000000"/>
          <w:szCs w:val="24"/>
        </w:rPr>
        <w:t xml:space="preserve"> </w:t>
      </w:r>
      <w:r w:rsidR="005355A3">
        <w:rPr>
          <w:color w:val="000000"/>
          <w:szCs w:val="24"/>
        </w:rPr>
        <w:t>não interferem no crescimento das proles</w:t>
      </w:r>
      <w:r w:rsidR="00155C00" w:rsidRPr="005E43AF">
        <w:rPr>
          <w:color w:val="000000"/>
          <w:szCs w:val="24"/>
        </w:rPr>
        <w:t>.</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Palavras-chave</w:t>
      </w:r>
      <w:r w:rsidRPr="005355A3">
        <w:rPr>
          <w:rFonts w:eastAsia="Times New Roman"/>
          <w:bCs/>
          <w:szCs w:val="24"/>
          <w:lang w:eastAsia="pt-BR"/>
        </w:rPr>
        <w:t xml:space="preserve">: </w:t>
      </w:r>
      <w:r w:rsidR="004835D4">
        <w:rPr>
          <w:rFonts w:eastAsia="Times New Roman"/>
          <w:bCs/>
          <w:szCs w:val="24"/>
          <w:lang w:eastAsia="pt-BR"/>
        </w:rPr>
        <w:t>aditivo;</w:t>
      </w:r>
      <w:r w:rsidR="005355A3" w:rsidRPr="005355A3">
        <w:rPr>
          <w:rFonts w:eastAsia="Times New Roman"/>
          <w:bCs/>
          <w:szCs w:val="24"/>
          <w:lang w:eastAsia="pt-BR"/>
        </w:rPr>
        <w:t xml:space="preserve"> </w:t>
      </w:r>
      <w:r w:rsidR="005355A3">
        <w:t>alevino</w:t>
      </w:r>
      <w:r w:rsidR="00D8676A">
        <w:t xml:space="preserve">; </w:t>
      </w:r>
      <w:r w:rsidR="005355A3">
        <w:t>c</w:t>
      </w:r>
      <w:r w:rsidR="00D8676A">
        <w:t>rescimento</w:t>
      </w:r>
      <w:r w:rsidR="00580AE4" w:rsidRPr="00CF2BF9">
        <w:t>.</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Pr="004835D4" w:rsidRDefault="006D7C8B" w:rsidP="006D7C8B">
      <w:pPr>
        <w:autoSpaceDE w:val="0"/>
        <w:autoSpaceDN w:val="0"/>
        <w:adjustRightInd w:val="0"/>
        <w:spacing w:after="0" w:line="240" w:lineRule="auto"/>
        <w:jc w:val="both"/>
        <w:rPr>
          <w:b/>
          <w:szCs w:val="24"/>
          <w:lang w:val="en-US" w:eastAsia="pt-BR"/>
        </w:rPr>
      </w:pPr>
      <w:r w:rsidRPr="004835D4">
        <w:rPr>
          <w:b/>
          <w:szCs w:val="24"/>
          <w:lang w:val="en-US" w:eastAsia="pt-BR"/>
        </w:rPr>
        <w:t>ABSTRAT</w:t>
      </w:r>
    </w:p>
    <w:p w:rsidR="006D7C8B" w:rsidRPr="004835D4" w:rsidRDefault="006D7C8B" w:rsidP="006D7C8B">
      <w:pPr>
        <w:autoSpaceDE w:val="0"/>
        <w:autoSpaceDN w:val="0"/>
        <w:adjustRightInd w:val="0"/>
        <w:spacing w:after="0" w:line="240" w:lineRule="auto"/>
        <w:jc w:val="both"/>
        <w:rPr>
          <w:b/>
          <w:szCs w:val="24"/>
          <w:lang w:val="en-US" w:eastAsia="pt-BR"/>
        </w:rPr>
      </w:pPr>
    </w:p>
    <w:p w:rsidR="004835D4" w:rsidRPr="001E151B" w:rsidRDefault="004835D4" w:rsidP="004835D4">
      <w:pPr>
        <w:jc w:val="both"/>
        <w:rPr>
          <w:lang w:val="en-US"/>
        </w:rPr>
      </w:pPr>
      <w:r w:rsidRPr="001E151B">
        <w:rPr>
          <w:lang w:val="en-US"/>
        </w:rPr>
        <w:t xml:space="preserve">The objective of this work was to evaluate the </w:t>
      </w:r>
      <w:proofErr w:type="spellStart"/>
      <w:r w:rsidRPr="001E151B">
        <w:rPr>
          <w:lang w:val="en-US"/>
        </w:rPr>
        <w:t>zootechnical</w:t>
      </w:r>
      <w:proofErr w:type="spellEnd"/>
      <w:r w:rsidRPr="001E151B">
        <w:rPr>
          <w:lang w:val="en-US"/>
        </w:rPr>
        <w:t xml:space="preserve"> performance of Nile tilapia (</w:t>
      </w:r>
      <w:proofErr w:type="spellStart"/>
      <w:r w:rsidRPr="004835D4">
        <w:rPr>
          <w:i/>
          <w:lang w:val="en-US"/>
        </w:rPr>
        <w:t>Oreochromis</w:t>
      </w:r>
      <w:proofErr w:type="spellEnd"/>
      <w:r w:rsidRPr="004835D4">
        <w:rPr>
          <w:i/>
          <w:lang w:val="en-US"/>
        </w:rPr>
        <w:t xml:space="preserve"> </w:t>
      </w:r>
      <w:proofErr w:type="spellStart"/>
      <w:r w:rsidRPr="004835D4">
        <w:rPr>
          <w:i/>
          <w:lang w:val="en-US"/>
        </w:rPr>
        <w:t>niloticus</w:t>
      </w:r>
      <w:proofErr w:type="spellEnd"/>
      <w:r w:rsidR="00A07579">
        <w:rPr>
          <w:lang w:val="en-US"/>
        </w:rPr>
        <w:t>) fry</w:t>
      </w:r>
      <w:r w:rsidRPr="001E151B">
        <w:rPr>
          <w:lang w:val="en-US"/>
        </w:rPr>
        <w:t xml:space="preserve"> from </w:t>
      </w:r>
      <w:proofErr w:type="spellStart"/>
      <w:r w:rsidR="00223834">
        <w:rPr>
          <w:color w:val="000000"/>
          <w:lang w:val="en-US"/>
        </w:rPr>
        <w:t>broodstock</w:t>
      </w:r>
      <w:proofErr w:type="spellEnd"/>
      <w:r w:rsidRPr="001E151B">
        <w:rPr>
          <w:lang w:val="en-US"/>
        </w:rPr>
        <w:t xml:space="preserve"> fed with diets supplemented with synthetic nucleotides. A total of 2,400 larvae were used in a period of 30 days, fed with commercial feed, distributed in a completely randomized design with six treatments and four replicates. </w:t>
      </w:r>
      <w:r w:rsidR="00D810BA" w:rsidRPr="00D810BA">
        <w:rPr>
          <w:lang w:val="en-US"/>
        </w:rPr>
        <w:t>The treatments were con</w:t>
      </w:r>
      <w:r w:rsidR="00D810BA">
        <w:rPr>
          <w:lang w:val="en-US"/>
        </w:rPr>
        <w:t xml:space="preserve">stituted by feeding the </w:t>
      </w:r>
      <w:proofErr w:type="spellStart"/>
      <w:r w:rsidR="00D810BA">
        <w:rPr>
          <w:color w:val="000000"/>
          <w:lang w:val="en-US"/>
        </w:rPr>
        <w:t>broodstock</w:t>
      </w:r>
      <w:proofErr w:type="spellEnd"/>
      <w:r w:rsidR="00D810BA" w:rsidRPr="00D810BA">
        <w:rPr>
          <w:lang w:val="en-US"/>
        </w:rPr>
        <w:t xml:space="preserve"> with diets containing 28% of digestible protein, 2,800 kcal of digestible energy and supplemented with 0.00; 0.25; 0.50; 0.75 and 1.00%, in addition to a treatment with feed containing 32% of digestible protein, 3,200 of digestible energy, without supplementation with nucleotides.</w:t>
      </w:r>
      <w:r w:rsidR="00471F10">
        <w:rPr>
          <w:lang w:val="en-US"/>
        </w:rPr>
        <w:t xml:space="preserve"> Feeding of the </w:t>
      </w:r>
      <w:proofErr w:type="spellStart"/>
      <w:r w:rsidR="00471F10">
        <w:rPr>
          <w:lang w:val="en-US"/>
        </w:rPr>
        <w:t>broodstock</w:t>
      </w:r>
      <w:proofErr w:type="spellEnd"/>
      <w:r w:rsidRPr="001E151B">
        <w:rPr>
          <w:lang w:val="en-US"/>
        </w:rPr>
        <w:t xml:space="preserve"> did not influence (p&gt; 0.05) the </w:t>
      </w:r>
      <w:proofErr w:type="spellStart"/>
      <w:r w:rsidRPr="001E151B">
        <w:rPr>
          <w:lang w:val="en-US"/>
        </w:rPr>
        <w:t>zootechnica</w:t>
      </w:r>
      <w:r w:rsidR="00A07579">
        <w:rPr>
          <w:lang w:val="en-US"/>
        </w:rPr>
        <w:t>l</w:t>
      </w:r>
      <w:proofErr w:type="spellEnd"/>
      <w:r w:rsidR="00A07579">
        <w:rPr>
          <w:lang w:val="en-US"/>
        </w:rPr>
        <w:t xml:space="preserve"> performance of the fry</w:t>
      </w:r>
      <w:r w:rsidRPr="001E151B">
        <w:rPr>
          <w:lang w:val="en-US"/>
        </w:rPr>
        <w:t>. It is concluded that dietary supplementation of synthetic nucleotides for Nile tilapia (</w:t>
      </w:r>
      <w:proofErr w:type="spellStart"/>
      <w:r w:rsidRPr="004835D4">
        <w:rPr>
          <w:i/>
          <w:lang w:val="en-US"/>
        </w:rPr>
        <w:t>Oreochromis</w:t>
      </w:r>
      <w:proofErr w:type="spellEnd"/>
      <w:r w:rsidRPr="004835D4">
        <w:rPr>
          <w:i/>
          <w:lang w:val="en-US"/>
        </w:rPr>
        <w:t xml:space="preserve"> </w:t>
      </w:r>
      <w:proofErr w:type="spellStart"/>
      <w:r w:rsidRPr="004835D4">
        <w:rPr>
          <w:i/>
          <w:lang w:val="en-US"/>
        </w:rPr>
        <w:t>niloticus</w:t>
      </w:r>
      <w:proofErr w:type="spellEnd"/>
      <w:r w:rsidR="00A07579">
        <w:rPr>
          <w:lang w:val="en-US"/>
        </w:rPr>
        <w:t xml:space="preserve">) </w:t>
      </w:r>
      <w:proofErr w:type="spellStart"/>
      <w:r w:rsidR="00A07579">
        <w:rPr>
          <w:lang w:val="en-US"/>
        </w:rPr>
        <w:t>broodstock</w:t>
      </w:r>
      <w:proofErr w:type="spellEnd"/>
      <w:r w:rsidRPr="001E151B">
        <w:rPr>
          <w:lang w:val="en-US"/>
        </w:rPr>
        <w:t xml:space="preserve"> does not interfere in the growth of the offspring.</w:t>
      </w:r>
    </w:p>
    <w:p w:rsidR="004835D4" w:rsidRPr="001E151B" w:rsidRDefault="004835D4" w:rsidP="004835D4">
      <w:pPr>
        <w:rPr>
          <w:lang w:val="en-US"/>
        </w:rPr>
      </w:pPr>
    </w:p>
    <w:p w:rsidR="004835D4" w:rsidRPr="004835D4" w:rsidRDefault="004835D4" w:rsidP="004835D4">
      <w:pPr>
        <w:rPr>
          <w:lang w:val="en-US"/>
        </w:rPr>
      </w:pPr>
      <w:r w:rsidRPr="004835D4">
        <w:rPr>
          <w:b/>
          <w:lang w:val="en-US"/>
        </w:rPr>
        <w:t>Key words</w:t>
      </w:r>
      <w:r>
        <w:rPr>
          <w:lang w:val="en-US"/>
        </w:rPr>
        <w:t>: additive;</w:t>
      </w:r>
      <w:r w:rsidRPr="004835D4">
        <w:rPr>
          <w:lang w:val="en-US"/>
        </w:rPr>
        <w:t xml:space="preserve"> fry; growth.</w:t>
      </w:r>
    </w:p>
    <w:p w:rsidR="00C86FAA" w:rsidRPr="00D8676A" w:rsidRDefault="00C86FAA" w:rsidP="00C86FAA">
      <w:pPr>
        <w:pStyle w:val="Ttulo1"/>
        <w:spacing w:before="0" w:after="0"/>
        <w:ind w:left="360"/>
        <w:rPr>
          <w:rFonts w:ascii="Times New Roman" w:hAnsi="Times New Roman" w:cs="Times New Roman"/>
          <w:sz w:val="28"/>
          <w:szCs w:val="28"/>
          <w:lang w:val="en-US"/>
        </w:rPr>
      </w:pPr>
    </w:p>
    <w:p w:rsidR="00C86FAA" w:rsidRPr="00D8676A" w:rsidRDefault="00C86FAA" w:rsidP="00C86FAA">
      <w:pPr>
        <w:pStyle w:val="Ttulo1"/>
        <w:spacing w:before="0" w:after="0"/>
        <w:ind w:left="360"/>
        <w:rPr>
          <w:rFonts w:ascii="Times New Roman" w:hAnsi="Times New Roman" w:cs="Times New Roman"/>
          <w:sz w:val="28"/>
          <w:szCs w:val="28"/>
          <w:lang w:val="en-US"/>
        </w:rPr>
      </w:pPr>
    </w:p>
    <w:p w:rsidR="00376441" w:rsidRPr="00D66241" w:rsidRDefault="00D73C82" w:rsidP="00353954">
      <w:pPr>
        <w:numPr>
          <w:ilvl w:val="0"/>
          <w:numId w:val="5"/>
        </w:numPr>
        <w:spacing w:after="0" w:line="240" w:lineRule="auto"/>
        <w:ind w:left="426" w:hanging="426"/>
        <w:rPr>
          <w:b/>
          <w:szCs w:val="24"/>
        </w:rPr>
      </w:pPr>
      <w:r w:rsidRPr="00D8676A">
        <w:rPr>
          <w:b/>
          <w:szCs w:val="24"/>
          <w:lang w:val="en-US"/>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5E43AF" w:rsidRPr="005E43AF" w:rsidRDefault="005E43AF" w:rsidP="005E43AF">
      <w:pPr>
        <w:pStyle w:val="SemEspaamento"/>
        <w:ind w:firstLine="709"/>
        <w:jc w:val="both"/>
        <w:rPr>
          <w:lang w:eastAsia="pt-BR"/>
        </w:rPr>
      </w:pPr>
      <w:r w:rsidRPr="005E43AF">
        <w:rPr>
          <w:lang w:eastAsia="pt-BR"/>
        </w:rPr>
        <w:t>O crescimento da aquicultura tem como responsável à produção de peixes de água doce, tendo contribuído em média 44% para o aumento mundial da produção nos anos de 2013-2015 (FAO 2016).</w:t>
      </w:r>
    </w:p>
    <w:p w:rsidR="005E43AF" w:rsidRPr="005E43AF" w:rsidRDefault="005E43AF" w:rsidP="005E43AF">
      <w:pPr>
        <w:pStyle w:val="SemEspaamento"/>
        <w:ind w:firstLine="709"/>
        <w:jc w:val="both"/>
        <w:rPr>
          <w:lang w:eastAsia="pt-BR"/>
        </w:rPr>
      </w:pPr>
      <w:r w:rsidRPr="005E43AF">
        <w:rPr>
          <w:lang w:eastAsia="pt-BR"/>
        </w:rPr>
        <w:t xml:space="preserve">No Brasil a aquicultura produziu um total de 574.164 toneladas de pescado em 2015, sendo a maior parte oriunda da criação de peixes. A principal espécie produzida é a </w:t>
      </w:r>
      <w:proofErr w:type="spellStart"/>
      <w:r w:rsidRPr="005E43AF">
        <w:rPr>
          <w:lang w:eastAsia="pt-BR"/>
        </w:rPr>
        <w:t>tilápia</w:t>
      </w:r>
      <w:proofErr w:type="spellEnd"/>
      <w:r w:rsidRPr="005E43AF">
        <w:rPr>
          <w:lang w:eastAsia="pt-BR"/>
        </w:rPr>
        <w:t xml:space="preserve"> do Nilo, representando 45,5% do total da produção nacional (IBGE 2015). </w:t>
      </w:r>
    </w:p>
    <w:p w:rsidR="005E43AF" w:rsidRPr="005E43AF" w:rsidRDefault="005E43AF" w:rsidP="005E43AF">
      <w:pPr>
        <w:pStyle w:val="SemEspaamento"/>
        <w:ind w:firstLine="709"/>
        <w:jc w:val="both"/>
        <w:rPr>
          <w:lang w:eastAsia="pt-BR"/>
        </w:rPr>
      </w:pPr>
      <w:r w:rsidRPr="005E43AF">
        <w:rPr>
          <w:lang w:eastAsia="pt-BR"/>
        </w:rPr>
        <w:t xml:space="preserve">A </w:t>
      </w:r>
      <w:proofErr w:type="spellStart"/>
      <w:r w:rsidRPr="005E43AF">
        <w:rPr>
          <w:lang w:eastAsia="pt-BR"/>
        </w:rPr>
        <w:t>tilápia</w:t>
      </w:r>
      <w:proofErr w:type="spellEnd"/>
      <w:r w:rsidRPr="005E43AF">
        <w:rPr>
          <w:lang w:eastAsia="pt-BR"/>
        </w:rPr>
        <w:t xml:space="preserve"> se destaca por apresentar características ideais para o sistema de cultivo, como rápido crescimento, rusticidade, carne de qualidade, sendo muito bem aceita no mercado, além de sua boa conversão alimentar (</w:t>
      </w:r>
      <w:r w:rsidR="00F70847" w:rsidRPr="005E43AF">
        <w:rPr>
          <w:lang w:eastAsia="pt-BR"/>
        </w:rPr>
        <w:t>RIGHETTI</w:t>
      </w:r>
      <w:r w:rsidRPr="005E43AF">
        <w:rPr>
          <w:lang w:eastAsia="pt-BR"/>
        </w:rPr>
        <w:t xml:space="preserve"> </w:t>
      </w:r>
      <w:proofErr w:type="gramStart"/>
      <w:r w:rsidRPr="005E43AF">
        <w:rPr>
          <w:lang w:eastAsia="pt-BR"/>
        </w:rPr>
        <w:t>et</w:t>
      </w:r>
      <w:proofErr w:type="gramEnd"/>
      <w:r w:rsidRPr="005E43AF">
        <w:rPr>
          <w:lang w:eastAsia="pt-BR"/>
        </w:rPr>
        <w:t xml:space="preserve"> al., 2011).</w:t>
      </w:r>
    </w:p>
    <w:p w:rsidR="005E43AF" w:rsidRPr="005E43AF" w:rsidRDefault="005E43AF" w:rsidP="005E43AF">
      <w:pPr>
        <w:pStyle w:val="SemEspaamento"/>
        <w:ind w:firstLine="709"/>
        <w:jc w:val="both"/>
        <w:rPr>
          <w:lang w:eastAsia="pt-BR"/>
        </w:rPr>
      </w:pPr>
      <w:r w:rsidRPr="005E43AF">
        <w:rPr>
          <w:lang w:eastAsia="pt-BR"/>
        </w:rPr>
        <w:t xml:space="preserve">No entanto, alguns problemas são relacionados à criação de </w:t>
      </w:r>
      <w:proofErr w:type="spellStart"/>
      <w:r w:rsidRPr="005E43AF">
        <w:rPr>
          <w:lang w:eastAsia="pt-BR"/>
        </w:rPr>
        <w:t>tilápia</w:t>
      </w:r>
      <w:proofErr w:type="spellEnd"/>
      <w:r w:rsidRPr="005E43AF">
        <w:rPr>
          <w:lang w:eastAsia="pt-BR"/>
        </w:rPr>
        <w:t>, como doenças parasitárias e bacterianas, sendo cada vez mais ocorrentes com a intensificação dos sistemas de cultivo nos últimos anos (</w:t>
      </w:r>
      <w:r w:rsidR="00F70847" w:rsidRPr="005E43AF">
        <w:rPr>
          <w:lang w:eastAsia="pt-BR"/>
        </w:rPr>
        <w:t>SHELTON</w:t>
      </w:r>
      <w:r w:rsidRPr="005E43AF">
        <w:rPr>
          <w:lang w:eastAsia="pt-BR"/>
        </w:rPr>
        <w:t xml:space="preserve"> e </w:t>
      </w:r>
      <w:r w:rsidR="00F70847" w:rsidRPr="005E43AF">
        <w:rPr>
          <w:lang w:eastAsia="pt-BR"/>
        </w:rPr>
        <w:t>POPMA</w:t>
      </w:r>
      <w:r w:rsidRPr="005E43AF">
        <w:rPr>
          <w:lang w:eastAsia="pt-BR"/>
        </w:rPr>
        <w:t xml:space="preserve">, 2006; </w:t>
      </w:r>
      <w:r w:rsidR="00F70847" w:rsidRPr="005E43AF">
        <w:rPr>
          <w:lang w:eastAsia="pt-BR"/>
        </w:rPr>
        <w:t>WATANABE</w:t>
      </w:r>
      <w:r w:rsidRPr="005E43AF">
        <w:rPr>
          <w:lang w:eastAsia="pt-BR"/>
        </w:rPr>
        <w:t xml:space="preserve"> </w:t>
      </w:r>
      <w:proofErr w:type="gramStart"/>
      <w:r w:rsidRPr="005E43AF">
        <w:rPr>
          <w:lang w:eastAsia="pt-BR"/>
        </w:rPr>
        <w:t>et</w:t>
      </w:r>
      <w:proofErr w:type="gramEnd"/>
      <w:r w:rsidRPr="005E43AF">
        <w:rPr>
          <w:lang w:eastAsia="pt-BR"/>
        </w:rPr>
        <w:t xml:space="preserve"> al., 2002). </w:t>
      </w:r>
    </w:p>
    <w:p w:rsidR="005E43AF" w:rsidRPr="005E43AF" w:rsidRDefault="005E43AF" w:rsidP="005E43AF">
      <w:pPr>
        <w:pStyle w:val="SemEspaamento"/>
        <w:ind w:firstLine="709"/>
        <w:jc w:val="both"/>
        <w:rPr>
          <w:lang w:eastAsia="pt-BR"/>
        </w:rPr>
      </w:pPr>
      <w:r w:rsidRPr="005E43AF">
        <w:rPr>
          <w:lang w:eastAsia="pt-BR"/>
        </w:rPr>
        <w:t>À medida que aumenta a demanda pelo mercado consumidor, novas estratégias são necessárias para atender o setor produtivo e melhorar a rentabilidade através de métodos desenvolvidos para acelerar o crescimento, melhorar o sistema imunológico e a utilização da ração pelos animais (</w:t>
      </w:r>
      <w:r w:rsidR="00F70847" w:rsidRPr="005E43AF">
        <w:rPr>
          <w:lang w:eastAsia="pt-BR"/>
        </w:rPr>
        <w:t>WATANAB</w:t>
      </w:r>
      <w:r w:rsidR="00FF5032">
        <w:rPr>
          <w:lang w:eastAsia="pt-BR"/>
        </w:rPr>
        <w:t>E</w:t>
      </w:r>
      <w:r w:rsidRPr="005E43AF">
        <w:rPr>
          <w:lang w:eastAsia="pt-BR"/>
        </w:rPr>
        <w:t xml:space="preserve"> </w:t>
      </w:r>
      <w:proofErr w:type="gramStart"/>
      <w:r w:rsidRPr="005E43AF">
        <w:rPr>
          <w:lang w:eastAsia="pt-BR"/>
        </w:rPr>
        <w:t>et</w:t>
      </w:r>
      <w:proofErr w:type="gramEnd"/>
      <w:r w:rsidRPr="005E43AF">
        <w:rPr>
          <w:lang w:eastAsia="pt-BR"/>
        </w:rPr>
        <w:t xml:space="preserve"> al., 2002).</w:t>
      </w:r>
    </w:p>
    <w:p w:rsidR="005E43AF" w:rsidRPr="005E43AF" w:rsidRDefault="005E43AF" w:rsidP="005E43AF">
      <w:pPr>
        <w:pStyle w:val="SemEspaamento"/>
        <w:ind w:firstLine="709"/>
        <w:jc w:val="both"/>
        <w:rPr>
          <w:lang w:eastAsia="pt-BR"/>
        </w:rPr>
      </w:pPr>
      <w:r w:rsidRPr="005E43AF">
        <w:rPr>
          <w:lang w:eastAsia="pt-BR"/>
        </w:rPr>
        <w:t>Estudos ressaltam a importância da nutrição de reprodutores para melhorar o desenvolvimento produtivo das espécies cultivadas (</w:t>
      </w:r>
      <w:r w:rsidR="00F70847" w:rsidRPr="005E43AF">
        <w:rPr>
          <w:lang w:eastAsia="pt-BR"/>
        </w:rPr>
        <w:t>COWARD</w:t>
      </w:r>
      <w:r w:rsidRPr="005E43AF">
        <w:rPr>
          <w:lang w:eastAsia="pt-BR"/>
        </w:rPr>
        <w:t xml:space="preserve"> e </w:t>
      </w:r>
      <w:r w:rsidR="00F70847" w:rsidRPr="005E43AF">
        <w:rPr>
          <w:lang w:eastAsia="pt-BR"/>
        </w:rPr>
        <w:t>BROMAGE</w:t>
      </w:r>
      <w:r w:rsidRPr="005E43AF">
        <w:rPr>
          <w:lang w:eastAsia="pt-BR"/>
        </w:rPr>
        <w:t>, 2000). Demonstrando que as condições nutricionais dos reprodutores, especialmente das fêmeas, interferem na composição dos ovos, que por sua vez influenciam diretamente o desenvolvimento larval (</w:t>
      </w:r>
      <w:r w:rsidR="00F70847" w:rsidRPr="005E43AF">
        <w:rPr>
          <w:lang w:eastAsia="pt-BR"/>
        </w:rPr>
        <w:t>ISQUIERDO</w:t>
      </w:r>
      <w:r w:rsidRPr="005E43AF">
        <w:rPr>
          <w:lang w:eastAsia="pt-BR"/>
        </w:rPr>
        <w:t xml:space="preserve"> </w:t>
      </w:r>
      <w:proofErr w:type="gramStart"/>
      <w:r w:rsidRPr="005E43AF">
        <w:rPr>
          <w:lang w:eastAsia="pt-BR"/>
        </w:rPr>
        <w:t>et</w:t>
      </w:r>
      <w:proofErr w:type="gramEnd"/>
      <w:r w:rsidRPr="005E43AF">
        <w:rPr>
          <w:lang w:eastAsia="pt-BR"/>
        </w:rPr>
        <w:t xml:space="preserve"> al., 2001; </w:t>
      </w:r>
      <w:r w:rsidR="00F70847" w:rsidRPr="005E43AF">
        <w:rPr>
          <w:lang w:eastAsia="pt-BR"/>
        </w:rPr>
        <w:t xml:space="preserve">EL-SAYED </w:t>
      </w:r>
      <w:r w:rsidRPr="005E43AF">
        <w:rPr>
          <w:lang w:eastAsia="pt-BR"/>
        </w:rPr>
        <w:t xml:space="preserve">et al., 2003; </w:t>
      </w:r>
      <w:r w:rsidR="00F70847" w:rsidRPr="005E43AF">
        <w:rPr>
          <w:lang w:eastAsia="pt-BR"/>
        </w:rPr>
        <w:t>OSURE</w:t>
      </w:r>
      <w:r w:rsidR="00F70847">
        <w:rPr>
          <w:lang w:eastAsia="pt-BR"/>
        </w:rPr>
        <w:t xml:space="preserve"> e</w:t>
      </w:r>
      <w:r w:rsidRPr="005E43AF">
        <w:rPr>
          <w:lang w:eastAsia="pt-BR"/>
        </w:rPr>
        <w:t xml:space="preserve"> </w:t>
      </w:r>
      <w:r w:rsidR="00F70847" w:rsidRPr="005E43AF">
        <w:rPr>
          <w:lang w:eastAsia="pt-BR"/>
        </w:rPr>
        <w:t>PHELPS</w:t>
      </w:r>
      <w:r w:rsidRPr="005E43AF">
        <w:rPr>
          <w:lang w:eastAsia="pt-BR"/>
        </w:rPr>
        <w:t>, 2006).</w:t>
      </w:r>
    </w:p>
    <w:p w:rsidR="005E43AF" w:rsidRPr="005E43AF" w:rsidRDefault="005E43AF" w:rsidP="005E43AF">
      <w:pPr>
        <w:pStyle w:val="SemEspaamento"/>
        <w:ind w:firstLine="709"/>
        <w:jc w:val="both"/>
        <w:rPr>
          <w:lang w:eastAsia="pt-BR"/>
        </w:rPr>
      </w:pPr>
      <w:r w:rsidRPr="005E43AF">
        <w:rPr>
          <w:lang w:eastAsia="pt-BR"/>
        </w:rPr>
        <w:t xml:space="preserve">Nos últimos anos, estudos tem indicado a utilização de nucleotídeos como suplementos em dietas de peixes, atribuindo a este composto benefícios </w:t>
      </w:r>
      <w:r w:rsidR="00FF2CDB">
        <w:rPr>
          <w:lang w:eastAsia="pt-BR"/>
        </w:rPr>
        <w:t>para</w:t>
      </w:r>
      <w:r w:rsidR="009265B0">
        <w:rPr>
          <w:lang w:eastAsia="pt-BR"/>
        </w:rPr>
        <w:t xml:space="preserve"> o</w:t>
      </w:r>
      <w:r w:rsidR="00FF2CDB">
        <w:rPr>
          <w:lang w:eastAsia="pt-BR"/>
        </w:rPr>
        <w:t xml:space="preserve"> crescimento</w:t>
      </w:r>
      <w:r w:rsidRPr="005E43AF">
        <w:rPr>
          <w:lang w:eastAsia="pt-BR"/>
        </w:rPr>
        <w:t xml:space="preserve"> </w:t>
      </w:r>
      <w:r w:rsidR="00F70847" w:rsidRPr="005E43AF">
        <w:rPr>
          <w:lang w:eastAsia="pt-BR"/>
        </w:rPr>
        <w:t xml:space="preserve">(XU </w:t>
      </w:r>
      <w:proofErr w:type="gramStart"/>
      <w:r w:rsidRPr="005E43AF">
        <w:rPr>
          <w:lang w:eastAsia="pt-BR"/>
        </w:rPr>
        <w:t>et</w:t>
      </w:r>
      <w:proofErr w:type="gramEnd"/>
      <w:r w:rsidRPr="005E43AF">
        <w:rPr>
          <w:lang w:eastAsia="pt-BR"/>
        </w:rPr>
        <w:t xml:space="preserve"> al., 2015), </w:t>
      </w:r>
      <w:r w:rsidR="00DB19E9">
        <w:rPr>
          <w:lang w:eastAsia="pt-BR"/>
        </w:rPr>
        <w:t>resistência ao</w:t>
      </w:r>
      <w:r w:rsidR="009265B0">
        <w:rPr>
          <w:lang w:eastAsia="pt-BR"/>
        </w:rPr>
        <w:t xml:space="preserve"> </w:t>
      </w:r>
      <w:r w:rsidRPr="005E43AF">
        <w:rPr>
          <w:lang w:eastAsia="pt-BR"/>
        </w:rPr>
        <w:t>estresse (</w:t>
      </w:r>
      <w:r w:rsidR="00F70847" w:rsidRPr="005E43AF">
        <w:rPr>
          <w:lang w:eastAsia="pt-BR"/>
        </w:rPr>
        <w:t>WELKER</w:t>
      </w:r>
      <w:r w:rsidR="00DB19E9">
        <w:rPr>
          <w:lang w:eastAsia="pt-BR"/>
        </w:rPr>
        <w:t xml:space="preserve"> et al., 2011) e respostas imunes</w:t>
      </w:r>
      <w:r w:rsidRPr="005E43AF">
        <w:rPr>
          <w:lang w:eastAsia="pt-BR"/>
        </w:rPr>
        <w:t xml:space="preserve"> (</w:t>
      </w:r>
      <w:r w:rsidR="00F70847" w:rsidRPr="005E43AF">
        <w:rPr>
          <w:lang w:eastAsia="pt-BR"/>
        </w:rPr>
        <w:t>PENG</w:t>
      </w:r>
      <w:r w:rsidRPr="005E43AF">
        <w:rPr>
          <w:lang w:eastAsia="pt-BR"/>
        </w:rPr>
        <w:t xml:space="preserve"> et al., 2013). </w:t>
      </w:r>
      <w:r w:rsidR="009265B0">
        <w:rPr>
          <w:lang w:eastAsia="pt-BR"/>
        </w:rPr>
        <w:t>Ainda, em</w:t>
      </w:r>
      <w:r w:rsidRPr="005E43AF">
        <w:rPr>
          <w:lang w:eastAsia="pt-BR"/>
        </w:rPr>
        <w:t xml:space="preserve"> casos de maior demanda de nucleotídeos pelo organismo, a suplementação dietética tem sido benéfica, uma vez que a síntese de nucleotídeos pode não ser suficiente (</w:t>
      </w:r>
      <w:r w:rsidR="00F70847" w:rsidRPr="005E43AF">
        <w:rPr>
          <w:lang w:eastAsia="pt-BR"/>
        </w:rPr>
        <w:t>CARVER</w:t>
      </w:r>
      <w:r w:rsidRPr="005E43AF">
        <w:rPr>
          <w:lang w:eastAsia="pt-BR"/>
        </w:rPr>
        <w:t xml:space="preserve"> e </w:t>
      </w:r>
      <w:r w:rsidR="00F70847" w:rsidRPr="005E43AF">
        <w:rPr>
          <w:lang w:eastAsia="pt-BR"/>
        </w:rPr>
        <w:t>WALKER</w:t>
      </w:r>
      <w:r w:rsidRPr="005E43AF">
        <w:rPr>
          <w:lang w:eastAsia="pt-BR"/>
        </w:rPr>
        <w:t xml:space="preserve">, 1995; </w:t>
      </w:r>
      <w:r w:rsidR="00F70847" w:rsidRPr="005E43AF">
        <w:rPr>
          <w:lang w:eastAsia="pt-BR"/>
        </w:rPr>
        <w:t xml:space="preserve">TAHMASEBI-KOHYANI </w:t>
      </w:r>
      <w:proofErr w:type="gramStart"/>
      <w:r w:rsidRPr="005E43AF">
        <w:rPr>
          <w:lang w:eastAsia="pt-BR"/>
        </w:rPr>
        <w:t>et</w:t>
      </w:r>
      <w:proofErr w:type="gramEnd"/>
      <w:r w:rsidRPr="005E43AF">
        <w:rPr>
          <w:lang w:eastAsia="pt-BR"/>
        </w:rPr>
        <w:t xml:space="preserve"> al., 2012; </w:t>
      </w:r>
      <w:r w:rsidR="00F70847" w:rsidRPr="005E43AF">
        <w:rPr>
          <w:lang w:eastAsia="pt-BR"/>
        </w:rPr>
        <w:t xml:space="preserve">YAGHOBI </w:t>
      </w:r>
      <w:r w:rsidRPr="005E43AF">
        <w:rPr>
          <w:lang w:eastAsia="pt-BR"/>
        </w:rPr>
        <w:t xml:space="preserve">et al., 2015). </w:t>
      </w:r>
    </w:p>
    <w:p w:rsidR="005E43AF" w:rsidRPr="005E43AF" w:rsidRDefault="005E43AF" w:rsidP="005E43AF">
      <w:pPr>
        <w:pStyle w:val="SemEspaamento"/>
        <w:ind w:firstLine="709"/>
        <w:jc w:val="both"/>
        <w:rPr>
          <w:lang w:eastAsia="pt-BR"/>
        </w:rPr>
      </w:pPr>
      <w:r w:rsidRPr="005E43AF">
        <w:rPr>
          <w:lang w:eastAsia="pt-BR"/>
        </w:rPr>
        <w:t xml:space="preserve">Os nucleotídeos tradicionalmente foram considerados nutrientes não essenciais </w:t>
      </w:r>
      <w:r w:rsidR="00F70847" w:rsidRPr="005E43AF">
        <w:rPr>
          <w:lang w:eastAsia="pt-BR"/>
        </w:rPr>
        <w:t xml:space="preserve">(LI </w:t>
      </w:r>
      <w:proofErr w:type="gramStart"/>
      <w:r w:rsidRPr="005E43AF">
        <w:rPr>
          <w:lang w:eastAsia="pt-BR"/>
        </w:rPr>
        <w:t>et</w:t>
      </w:r>
      <w:proofErr w:type="gramEnd"/>
      <w:r w:rsidRPr="005E43AF">
        <w:rPr>
          <w:lang w:eastAsia="pt-BR"/>
        </w:rPr>
        <w:t xml:space="preserve"> al., 2007), entretanto em condições estressantes, como rápido crescimento ou alguma infecção causada por agentes patológicos, a síntese de nucleotídeos pode tornar-se limitante e a suplementação através da dieta pode melhorar o desempenho e a função imunológica dos animais (</w:t>
      </w:r>
      <w:r w:rsidR="00F70847" w:rsidRPr="005E43AF">
        <w:rPr>
          <w:lang w:eastAsia="pt-BR"/>
        </w:rPr>
        <w:t>BURRELLS</w:t>
      </w:r>
      <w:r w:rsidRPr="005E43AF">
        <w:rPr>
          <w:lang w:eastAsia="pt-BR"/>
        </w:rPr>
        <w:t xml:space="preserve"> et al., 2001a, 2001b; </w:t>
      </w:r>
      <w:r w:rsidR="00F70847" w:rsidRPr="005E43AF">
        <w:rPr>
          <w:lang w:eastAsia="pt-BR"/>
        </w:rPr>
        <w:t>CARVER</w:t>
      </w:r>
      <w:r w:rsidRPr="005E43AF">
        <w:rPr>
          <w:lang w:eastAsia="pt-BR"/>
        </w:rPr>
        <w:t xml:space="preserve"> e </w:t>
      </w:r>
      <w:r w:rsidR="00F70847" w:rsidRPr="005E43AF">
        <w:rPr>
          <w:lang w:eastAsia="pt-BR"/>
        </w:rPr>
        <w:t>WALKER</w:t>
      </w:r>
      <w:r w:rsidRPr="005E43AF">
        <w:rPr>
          <w:lang w:eastAsia="pt-BR"/>
        </w:rPr>
        <w:t xml:space="preserve">, 1995; </w:t>
      </w:r>
      <w:r w:rsidR="00F70847" w:rsidRPr="005E43AF">
        <w:rPr>
          <w:lang w:eastAsia="pt-BR"/>
        </w:rPr>
        <w:t>COSGROVE</w:t>
      </w:r>
      <w:r w:rsidRPr="005E43AF">
        <w:rPr>
          <w:lang w:eastAsia="pt-BR"/>
        </w:rPr>
        <w:t xml:space="preserve">, 1998; </w:t>
      </w:r>
      <w:r w:rsidR="00F70847" w:rsidRPr="005E43AF">
        <w:rPr>
          <w:lang w:eastAsia="pt-BR"/>
        </w:rPr>
        <w:t>LI</w:t>
      </w:r>
      <w:r w:rsidRPr="005E43AF">
        <w:rPr>
          <w:lang w:eastAsia="pt-BR"/>
        </w:rPr>
        <w:t xml:space="preserve"> et al., 2005). Sendo então classificados nessas circunstancias como "</w:t>
      </w:r>
      <w:proofErr w:type="spellStart"/>
      <w:r w:rsidRPr="005E43AF">
        <w:rPr>
          <w:lang w:eastAsia="pt-BR"/>
        </w:rPr>
        <w:t>semi-essenciais</w:t>
      </w:r>
      <w:proofErr w:type="spellEnd"/>
      <w:r w:rsidRPr="005E43AF">
        <w:rPr>
          <w:lang w:eastAsia="pt-BR"/>
        </w:rPr>
        <w:t>" ou "nutrição condicional" (</w:t>
      </w:r>
      <w:r w:rsidR="00F70847" w:rsidRPr="005E43AF">
        <w:rPr>
          <w:lang w:eastAsia="pt-BR"/>
        </w:rPr>
        <w:t>VANBUREN</w:t>
      </w:r>
      <w:r w:rsidRPr="005E43AF">
        <w:rPr>
          <w:lang w:eastAsia="pt-BR"/>
        </w:rPr>
        <w:t xml:space="preserve"> </w:t>
      </w:r>
      <w:proofErr w:type="gramStart"/>
      <w:r w:rsidRPr="005E43AF">
        <w:rPr>
          <w:lang w:eastAsia="pt-BR"/>
        </w:rPr>
        <w:t>et</w:t>
      </w:r>
      <w:proofErr w:type="gramEnd"/>
      <w:r w:rsidRPr="005E43AF">
        <w:rPr>
          <w:lang w:eastAsia="pt-BR"/>
        </w:rPr>
        <w:t xml:space="preserve"> al., 1994; </w:t>
      </w:r>
      <w:r w:rsidR="00F70847" w:rsidRPr="005E43AF">
        <w:rPr>
          <w:lang w:eastAsia="pt-BR"/>
        </w:rPr>
        <w:t>COSGROVE</w:t>
      </w:r>
      <w:r w:rsidRPr="005E43AF">
        <w:rPr>
          <w:lang w:eastAsia="pt-BR"/>
        </w:rPr>
        <w:t>, 1998).</w:t>
      </w:r>
    </w:p>
    <w:p w:rsidR="005E43AF" w:rsidRPr="005E43AF" w:rsidRDefault="005E43AF" w:rsidP="005E43AF">
      <w:pPr>
        <w:pStyle w:val="SemEspaamento"/>
        <w:ind w:firstLine="709"/>
        <w:jc w:val="both"/>
        <w:rPr>
          <w:lang w:eastAsia="pt-BR"/>
        </w:rPr>
      </w:pPr>
      <w:r w:rsidRPr="005E43AF">
        <w:rPr>
          <w:lang w:eastAsia="pt-BR"/>
        </w:rPr>
        <w:t>Os nucleotídeos possui a função de precursores dos ácidos nucléicos, fonte de energia, coenzimas e reguladores fisiológicos (</w:t>
      </w:r>
      <w:r w:rsidR="00F70847" w:rsidRPr="005E43AF">
        <w:rPr>
          <w:lang w:eastAsia="pt-BR"/>
        </w:rPr>
        <w:t xml:space="preserve">LERNER </w:t>
      </w:r>
      <w:r w:rsidRPr="005E43AF">
        <w:rPr>
          <w:lang w:eastAsia="pt-BR"/>
        </w:rPr>
        <w:t xml:space="preserve">e </w:t>
      </w:r>
      <w:r w:rsidR="00F70847" w:rsidRPr="005E43AF">
        <w:rPr>
          <w:lang w:eastAsia="pt-BR"/>
        </w:rPr>
        <w:t>SHAMIR</w:t>
      </w:r>
      <w:r w:rsidRPr="005E43AF">
        <w:rPr>
          <w:lang w:eastAsia="pt-BR"/>
        </w:rPr>
        <w:t xml:space="preserve">, 2000) e a deficiência deste composto pode causar diminuição na atividade </w:t>
      </w:r>
      <w:proofErr w:type="spellStart"/>
      <w:r w:rsidRPr="005E43AF">
        <w:rPr>
          <w:lang w:eastAsia="pt-BR"/>
        </w:rPr>
        <w:t>fagocítica</w:t>
      </w:r>
      <w:proofErr w:type="spellEnd"/>
      <w:r w:rsidRPr="005E43AF">
        <w:rPr>
          <w:lang w:eastAsia="pt-BR"/>
        </w:rPr>
        <w:t>, na produção de linfócitos ou inibição da maturação (</w:t>
      </w:r>
      <w:r w:rsidR="00F70847" w:rsidRPr="005E43AF">
        <w:rPr>
          <w:lang w:eastAsia="pt-BR"/>
        </w:rPr>
        <w:t xml:space="preserve">PAUBERT-BRAQUET </w:t>
      </w:r>
      <w:proofErr w:type="gramStart"/>
      <w:r w:rsidRPr="005E43AF">
        <w:rPr>
          <w:lang w:eastAsia="pt-BR"/>
        </w:rPr>
        <w:t>et</w:t>
      </w:r>
      <w:proofErr w:type="gramEnd"/>
      <w:r w:rsidRPr="005E43AF">
        <w:rPr>
          <w:lang w:eastAsia="pt-BR"/>
        </w:rPr>
        <w:t xml:space="preserve"> al., 1992). </w:t>
      </w:r>
    </w:p>
    <w:p w:rsidR="005E43AF" w:rsidRPr="005E43AF" w:rsidRDefault="005E43AF" w:rsidP="005E43AF">
      <w:pPr>
        <w:pStyle w:val="SemEspaamento"/>
        <w:ind w:firstLine="709"/>
        <w:jc w:val="both"/>
        <w:rPr>
          <w:lang w:eastAsia="pt-BR"/>
        </w:rPr>
      </w:pPr>
      <w:r w:rsidRPr="005E43AF">
        <w:rPr>
          <w:lang w:eastAsia="pt-BR"/>
        </w:rPr>
        <w:t xml:space="preserve">Embora diversos estudos com animais tenham demostrado que a suplementação de nucleotídeos comerciais na aquicultura aumenta o crescimento, respostas imunes e resistência ao estresse </w:t>
      </w:r>
      <w:proofErr w:type="spellStart"/>
      <w:r w:rsidRPr="005E43AF">
        <w:rPr>
          <w:lang w:eastAsia="pt-BR"/>
        </w:rPr>
        <w:t>oxidativo</w:t>
      </w:r>
      <w:proofErr w:type="spellEnd"/>
      <w:r w:rsidRPr="005E43AF">
        <w:rPr>
          <w:lang w:eastAsia="pt-BR"/>
        </w:rPr>
        <w:t xml:space="preserve"> (</w:t>
      </w:r>
      <w:r w:rsidR="00F70847" w:rsidRPr="005E43AF">
        <w:rPr>
          <w:lang w:eastAsia="pt-BR"/>
        </w:rPr>
        <w:t>HOSSAIN</w:t>
      </w:r>
      <w:r w:rsidRPr="005E43AF">
        <w:rPr>
          <w:lang w:eastAsia="pt-BR"/>
        </w:rPr>
        <w:t xml:space="preserve"> </w:t>
      </w:r>
      <w:proofErr w:type="gramStart"/>
      <w:r w:rsidRPr="005E43AF">
        <w:rPr>
          <w:lang w:eastAsia="pt-BR"/>
        </w:rPr>
        <w:t>et</w:t>
      </w:r>
      <w:proofErr w:type="gramEnd"/>
      <w:r w:rsidRPr="005E43AF">
        <w:rPr>
          <w:lang w:eastAsia="pt-BR"/>
        </w:rPr>
        <w:t xml:space="preserve"> al., 2016), e até mesmo a morfologia intestinal (</w:t>
      </w:r>
      <w:r w:rsidR="00F70847" w:rsidRPr="005E43AF">
        <w:rPr>
          <w:lang w:eastAsia="pt-BR"/>
        </w:rPr>
        <w:t>CHENG</w:t>
      </w:r>
      <w:r w:rsidRPr="005E43AF">
        <w:rPr>
          <w:lang w:eastAsia="pt-BR"/>
        </w:rPr>
        <w:t xml:space="preserve"> et al., 2011), as mesmas informações para reprodutores e prole não existem. </w:t>
      </w:r>
    </w:p>
    <w:p w:rsidR="005E43AF" w:rsidRPr="005E43AF" w:rsidRDefault="005E43AF" w:rsidP="005E43AF">
      <w:pPr>
        <w:pStyle w:val="SemEspaamento"/>
        <w:ind w:firstLine="709"/>
        <w:jc w:val="both"/>
        <w:rPr>
          <w:lang w:eastAsia="pt-BR"/>
        </w:rPr>
      </w:pPr>
      <w:r w:rsidRPr="005E43AF">
        <w:rPr>
          <w:lang w:eastAsia="pt-BR"/>
        </w:rPr>
        <w:t xml:space="preserve">Assim, este trabalho foi conduzido com o objetivo de avaliar o </w:t>
      </w:r>
      <w:r w:rsidR="00F3297A">
        <w:rPr>
          <w:lang w:eastAsia="pt-BR"/>
        </w:rPr>
        <w:t>desempenho</w:t>
      </w:r>
      <w:r w:rsidRPr="005E43AF">
        <w:rPr>
          <w:lang w:eastAsia="pt-BR"/>
        </w:rPr>
        <w:t xml:space="preserve"> de alevinos de </w:t>
      </w:r>
      <w:proofErr w:type="spellStart"/>
      <w:r w:rsidRPr="005E43AF">
        <w:rPr>
          <w:lang w:eastAsia="pt-BR"/>
        </w:rPr>
        <w:t>tilápia</w:t>
      </w:r>
      <w:proofErr w:type="spellEnd"/>
      <w:r w:rsidRPr="005E43AF">
        <w:rPr>
          <w:lang w:eastAsia="pt-BR"/>
        </w:rPr>
        <w:t xml:space="preserve"> do Nilo provenientes de reprodutores alimentados com a suplementação de nucleotídeos na ração, a fim de contribuir para o desenvolvimento da cadeia produtiva da piscicultura, especialmente tratando-se da nutrição de reprodutores e qualidade da prole.</w:t>
      </w:r>
    </w:p>
    <w:p w:rsidR="00D66241" w:rsidRDefault="00D66241" w:rsidP="00D66241">
      <w:pPr>
        <w:rPr>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proofErr w:type="gramStart"/>
      <w:r w:rsidRPr="00C86FAA">
        <w:rPr>
          <w:rFonts w:ascii="Times New Roman" w:hAnsi="Times New Roman" w:cs="Times New Roman"/>
          <w:sz w:val="24"/>
          <w:szCs w:val="24"/>
        </w:rPr>
        <w:lastRenderedPageBreak/>
        <w:t>2- MATERIAL</w:t>
      </w:r>
      <w:proofErr w:type="gramEnd"/>
      <w:r w:rsidRPr="00C86FAA">
        <w:rPr>
          <w:rFonts w:ascii="Times New Roman" w:hAnsi="Times New Roman" w:cs="Times New Roman"/>
          <w:sz w:val="24"/>
          <w:szCs w:val="24"/>
        </w:rPr>
        <w:t xml:space="preserve">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5E43AF" w:rsidRDefault="005E43AF" w:rsidP="005E43AF">
      <w:pPr>
        <w:spacing w:after="0" w:line="240" w:lineRule="auto"/>
        <w:ind w:firstLine="539"/>
        <w:jc w:val="both"/>
        <w:rPr>
          <w:color w:val="000000"/>
          <w:szCs w:val="24"/>
        </w:rPr>
      </w:pPr>
      <w:r w:rsidRPr="005E43AF">
        <w:rPr>
          <w:color w:val="000000"/>
          <w:szCs w:val="24"/>
        </w:rPr>
        <w:t>Este trabalho foi realizado no Laboratório de Tecnologia da Reprodução de Animais Aquáticos Cultiváveis (LATRAAC) da Universidade Estadual do Oeste do Paraná (UNIOESTE)</w:t>
      </w:r>
      <w:r w:rsidR="009265B0">
        <w:rPr>
          <w:color w:val="000000"/>
          <w:szCs w:val="24"/>
        </w:rPr>
        <w:t xml:space="preserve">. </w:t>
      </w:r>
    </w:p>
    <w:p w:rsidR="005E43AF" w:rsidRPr="005E43AF" w:rsidRDefault="005E43AF" w:rsidP="005E43AF">
      <w:pPr>
        <w:spacing w:after="0" w:line="240" w:lineRule="auto"/>
        <w:ind w:firstLine="539"/>
        <w:jc w:val="both"/>
        <w:rPr>
          <w:color w:val="000000"/>
          <w:szCs w:val="24"/>
        </w:rPr>
      </w:pPr>
      <w:r w:rsidRPr="005E43AF">
        <w:rPr>
          <w:color w:val="000000"/>
          <w:szCs w:val="24"/>
        </w:rPr>
        <w:t xml:space="preserve">Os reprodutores foram condicionados à dieta experimental com nucleotídeos no período de outubro de 2016 </w:t>
      </w:r>
      <w:proofErr w:type="gramStart"/>
      <w:r w:rsidRPr="005E43AF">
        <w:rPr>
          <w:color w:val="000000"/>
          <w:szCs w:val="24"/>
        </w:rPr>
        <w:t>à</w:t>
      </w:r>
      <w:proofErr w:type="gramEnd"/>
      <w:r w:rsidRPr="005E43AF">
        <w:rPr>
          <w:color w:val="000000"/>
          <w:szCs w:val="24"/>
        </w:rPr>
        <w:t xml:space="preserve"> abril de 2017</w:t>
      </w:r>
      <w:r w:rsidR="009265B0">
        <w:rPr>
          <w:color w:val="000000"/>
          <w:szCs w:val="24"/>
        </w:rPr>
        <w:t xml:space="preserve">. </w:t>
      </w:r>
      <w:r w:rsidRPr="005E43AF">
        <w:rPr>
          <w:color w:val="000000"/>
          <w:szCs w:val="24"/>
        </w:rPr>
        <w:t xml:space="preserve">Foram utilizados 720 animais, sendo 240 machos e 480 fêmeas alojados separadamente em 24 </w:t>
      </w:r>
      <w:proofErr w:type="spellStart"/>
      <w:r w:rsidRPr="005E43AF">
        <w:rPr>
          <w:color w:val="000000"/>
          <w:szCs w:val="24"/>
        </w:rPr>
        <w:t>hapas</w:t>
      </w:r>
      <w:proofErr w:type="spellEnd"/>
      <w:r w:rsidRPr="005E43AF">
        <w:rPr>
          <w:color w:val="000000"/>
          <w:szCs w:val="24"/>
        </w:rPr>
        <w:t xml:space="preserve"> para as fêmeas e 24 </w:t>
      </w:r>
      <w:proofErr w:type="spellStart"/>
      <w:r w:rsidRPr="005E43AF">
        <w:rPr>
          <w:color w:val="000000"/>
          <w:szCs w:val="24"/>
        </w:rPr>
        <w:t>hapas</w:t>
      </w:r>
      <w:proofErr w:type="spellEnd"/>
      <w:r w:rsidRPr="005E43AF">
        <w:rPr>
          <w:color w:val="000000"/>
          <w:szCs w:val="24"/>
        </w:rPr>
        <w:t xml:space="preserve"> para os machos, distribuídas aleatoriamente em dois viveiros escavados (20 m × 10 m).</w:t>
      </w:r>
    </w:p>
    <w:p w:rsidR="005E43AF" w:rsidRPr="005E43AF" w:rsidRDefault="00572016" w:rsidP="005E43AF">
      <w:pPr>
        <w:spacing w:after="0" w:line="240" w:lineRule="auto"/>
        <w:ind w:firstLine="539"/>
        <w:jc w:val="both"/>
        <w:rPr>
          <w:color w:val="000000"/>
          <w:szCs w:val="24"/>
        </w:rPr>
      </w:pPr>
      <w:r>
        <w:rPr>
          <w:color w:val="000000"/>
          <w:szCs w:val="24"/>
        </w:rPr>
        <w:t>As matrizes e os reprodutores</w:t>
      </w:r>
      <w:r w:rsidR="005E43AF" w:rsidRPr="005E43AF">
        <w:rPr>
          <w:color w:val="000000"/>
          <w:szCs w:val="24"/>
        </w:rPr>
        <w:t xml:space="preserve"> foram distribuídos em um delineamento inteiramente </w:t>
      </w:r>
      <w:proofErr w:type="spellStart"/>
      <w:r w:rsidR="005E43AF" w:rsidRPr="005E43AF">
        <w:rPr>
          <w:color w:val="000000"/>
          <w:szCs w:val="24"/>
        </w:rPr>
        <w:t>casualizado</w:t>
      </w:r>
      <w:proofErr w:type="spellEnd"/>
      <w:r w:rsidR="005E43AF" w:rsidRPr="005E43AF">
        <w:rPr>
          <w:color w:val="000000"/>
          <w:szCs w:val="24"/>
        </w:rPr>
        <w:t xml:space="preserve"> composto por </w:t>
      </w:r>
      <w:r w:rsidR="009265B0">
        <w:rPr>
          <w:color w:val="000000"/>
          <w:szCs w:val="24"/>
        </w:rPr>
        <w:t>seis</w:t>
      </w:r>
      <w:r w:rsidR="005E43AF" w:rsidRPr="005E43AF">
        <w:rPr>
          <w:color w:val="000000"/>
          <w:szCs w:val="24"/>
        </w:rPr>
        <w:t xml:space="preserve"> tratamentos e </w:t>
      </w:r>
      <w:r w:rsidR="009265B0">
        <w:rPr>
          <w:color w:val="000000"/>
          <w:szCs w:val="24"/>
        </w:rPr>
        <w:t>quatro</w:t>
      </w:r>
      <w:r w:rsidR="005E43AF" w:rsidRPr="005E43AF">
        <w:rPr>
          <w:color w:val="000000"/>
          <w:szCs w:val="24"/>
        </w:rPr>
        <w:t xml:space="preserve"> repetições. </w:t>
      </w:r>
      <w:r w:rsidR="0037584B">
        <w:rPr>
          <w:color w:val="000000"/>
        </w:rPr>
        <w:t xml:space="preserve">Os tratamentos foram constituídos pela alimentação das matrizes com rações contendo 28% de proteína digestível, 2.800 kcal de energia digestível e, suplementada com </w:t>
      </w:r>
      <w:r w:rsidR="0037584B" w:rsidRPr="005355A3">
        <w:rPr>
          <w:color w:val="000000"/>
        </w:rPr>
        <w:t>0,0</w:t>
      </w:r>
      <w:r w:rsidR="0037584B">
        <w:rPr>
          <w:color w:val="000000"/>
        </w:rPr>
        <w:t>0;</w:t>
      </w:r>
      <w:r w:rsidR="0037584B" w:rsidRPr="005355A3">
        <w:rPr>
          <w:color w:val="000000"/>
        </w:rPr>
        <w:t xml:space="preserve"> 0,25</w:t>
      </w:r>
      <w:r w:rsidR="0037584B">
        <w:rPr>
          <w:color w:val="000000"/>
        </w:rPr>
        <w:t>;</w:t>
      </w:r>
      <w:r w:rsidR="0037584B" w:rsidRPr="005355A3">
        <w:rPr>
          <w:color w:val="000000"/>
        </w:rPr>
        <w:t xml:space="preserve"> 0,50</w:t>
      </w:r>
      <w:r w:rsidR="0037584B">
        <w:rPr>
          <w:color w:val="000000"/>
        </w:rPr>
        <w:t>;</w:t>
      </w:r>
      <w:r w:rsidR="0037584B" w:rsidRPr="005355A3">
        <w:rPr>
          <w:color w:val="000000"/>
        </w:rPr>
        <w:t xml:space="preserve"> 0,75 e </w:t>
      </w:r>
      <w:r w:rsidR="0037584B">
        <w:rPr>
          <w:color w:val="000000"/>
        </w:rPr>
        <w:t>1</w:t>
      </w:r>
      <w:r w:rsidR="0037584B" w:rsidRPr="005355A3">
        <w:rPr>
          <w:color w:val="000000"/>
        </w:rPr>
        <w:t>,0</w:t>
      </w:r>
      <w:r w:rsidR="0037584B">
        <w:rPr>
          <w:color w:val="000000"/>
        </w:rPr>
        <w:t>0</w:t>
      </w:r>
      <w:r w:rsidR="0037584B" w:rsidRPr="005355A3">
        <w:rPr>
          <w:color w:val="000000"/>
        </w:rPr>
        <w:t>%</w:t>
      </w:r>
      <w:r w:rsidR="0037584B">
        <w:rPr>
          <w:color w:val="000000"/>
        </w:rPr>
        <w:t xml:space="preserve">, além de um tratamento com ração contendo 32% de proteína digestível, 3.200 de energia digestível, sem suplementação com nucleotídeos. </w:t>
      </w:r>
      <w:r w:rsidR="005E43AF" w:rsidRPr="005E43AF">
        <w:rPr>
          <w:color w:val="000000"/>
          <w:szCs w:val="24"/>
        </w:rPr>
        <w:t xml:space="preserve">Foi considerada uma unidade experimental uma </w:t>
      </w:r>
      <w:proofErr w:type="spellStart"/>
      <w:r w:rsidR="005E43AF" w:rsidRPr="005E43AF">
        <w:rPr>
          <w:color w:val="000000"/>
          <w:szCs w:val="24"/>
        </w:rPr>
        <w:t>hapa</w:t>
      </w:r>
      <w:proofErr w:type="spellEnd"/>
      <w:r w:rsidR="005E43AF" w:rsidRPr="005E43AF">
        <w:rPr>
          <w:color w:val="000000"/>
          <w:szCs w:val="24"/>
        </w:rPr>
        <w:t xml:space="preserve"> contendo 20 fêmeas e 10 machos em acasalamento.</w:t>
      </w:r>
    </w:p>
    <w:p w:rsidR="005E43AF" w:rsidRPr="005E43AF" w:rsidRDefault="005E43AF" w:rsidP="005E43AF">
      <w:pPr>
        <w:spacing w:after="0" w:line="240" w:lineRule="auto"/>
        <w:ind w:firstLine="539"/>
        <w:jc w:val="both"/>
        <w:rPr>
          <w:color w:val="000000"/>
          <w:szCs w:val="24"/>
        </w:rPr>
      </w:pPr>
      <w:r w:rsidRPr="005E43AF">
        <w:rPr>
          <w:color w:val="000000"/>
          <w:szCs w:val="24"/>
        </w:rPr>
        <w:t xml:space="preserve">Posteriormente a reprodução, os ovos coletados da boca das fêmeas foram submetidos à incubação artificial em incubadoras com capacidade para 3L de água, confeccionadas em PVC, com fundo cego e redondo, com entrada e saída de água individual. A temperatura da água do sistema de incubação foi mantida entre 26 e 27 Cº. </w:t>
      </w:r>
    </w:p>
    <w:p w:rsidR="005E43AF" w:rsidRPr="005E43AF" w:rsidRDefault="005E43AF" w:rsidP="00572016">
      <w:pPr>
        <w:spacing w:after="0" w:line="240" w:lineRule="auto"/>
        <w:ind w:firstLine="539"/>
        <w:jc w:val="both"/>
        <w:rPr>
          <w:color w:val="000000"/>
          <w:szCs w:val="24"/>
        </w:rPr>
      </w:pPr>
      <w:r w:rsidRPr="005E43AF">
        <w:rPr>
          <w:color w:val="000000"/>
          <w:szCs w:val="24"/>
        </w:rPr>
        <w:t xml:space="preserve">Após </w:t>
      </w:r>
      <w:r w:rsidR="00572016">
        <w:rPr>
          <w:color w:val="000000"/>
          <w:szCs w:val="24"/>
        </w:rPr>
        <w:t>eclosão dos ovos</w:t>
      </w:r>
      <w:r w:rsidRPr="005E43AF">
        <w:rPr>
          <w:color w:val="000000"/>
          <w:szCs w:val="24"/>
        </w:rPr>
        <w:t xml:space="preserve">, </w:t>
      </w:r>
      <w:r w:rsidR="00572016">
        <w:rPr>
          <w:color w:val="000000"/>
          <w:szCs w:val="24"/>
        </w:rPr>
        <w:t>2.400</w:t>
      </w:r>
      <w:r w:rsidRPr="005E43AF">
        <w:rPr>
          <w:color w:val="000000"/>
          <w:szCs w:val="24"/>
        </w:rPr>
        <w:t xml:space="preserve"> larvas</w:t>
      </w:r>
      <w:r w:rsidR="00572016">
        <w:rPr>
          <w:color w:val="000000"/>
          <w:szCs w:val="24"/>
        </w:rPr>
        <w:t xml:space="preserve"> com cinco dias de idade e </w:t>
      </w:r>
      <w:r w:rsidRPr="005E43AF">
        <w:rPr>
          <w:color w:val="000000"/>
          <w:szCs w:val="24"/>
        </w:rPr>
        <w:t xml:space="preserve">peso aproximado de 100 </w:t>
      </w:r>
      <w:proofErr w:type="gramStart"/>
      <w:r w:rsidRPr="005E43AF">
        <w:rPr>
          <w:color w:val="000000"/>
          <w:szCs w:val="24"/>
        </w:rPr>
        <w:t>mg</w:t>
      </w:r>
      <w:proofErr w:type="gramEnd"/>
      <w:r w:rsidRPr="005E43AF">
        <w:rPr>
          <w:color w:val="000000"/>
          <w:szCs w:val="24"/>
        </w:rPr>
        <w:t xml:space="preserve">, </w:t>
      </w:r>
      <w:r w:rsidR="00572016">
        <w:rPr>
          <w:color w:val="000000"/>
          <w:szCs w:val="24"/>
        </w:rPr>
        <w:t xml:space="preserve">foram </w:t>
      </w:r>
      <w:r w:rsidRPr="005E43AF">
        <w:rPr>
          <w:color w:val="000000"/>
          <w:szCs w:val="24"/>
        </w:rPr>
        <w:t xml:space="preserve">distribuídas em 24 aquários de 60 litros em delineamento </w:t>
      </w:r>
      <w:r w:rsidR="00572016">
        <w:rPr>
          <w:color w:val="000000"/>
          <w:szCs w:val="24"/>
        </w:rPr>
        <w:t xml:space="preserve">experimental </w:t>
      </w:r>
      <w:r w:rsidRPr="005E43AF">
        <w:rPr>
          <w:color w:val="000000"/>
          <w:szCs w:val="24"/>
        </w:rPr>
        <w:t xml:space="preserve">inteiramente </w:t>
      </w:r>
      <w:proofErr w:type="spellStart"/>
      <w:r w:rsidRPr="005E43AF">
        <w:rPr>
          <w:color w:val="000000"/>
          <w:szCs w:val="24"/>
        </w:rPr>
        <w:t>casualizado</w:t>
      </w:r>
      <w:proofErr w:type="spellEnd"/>
      <w:r w:rsidRPr="005E43AF">
        <w:rPr>
          <w:color w:val="000000"/>
          <w:szCs w:val="24"/>
        </w:rPr>
        <w:t xml:space="preserve">, </w:t>
      </w:r>
      <w:r w:rsidR="00572016">
        <w:rPr>
          <w:color w:val="000000"/>
          <w:szCs w:val="24"/>
        </w:rPr>
        <w:t xml:space="preserve">idêntico ao utilizado para as matrizes. Contudo, nos ensaios de crescimento das proles, foi considerado como unidade experimental, um aquário de 60L contendo 100 larvas provenientes de matrizes alimentadas com as diferentes rações. As proles foram alimentadas por 30 dias </w:t>
      </w:r>
      <w:proofErr w:type="gramStart"/>
      <w:r w:rsidR="00572016">
        <w:rPr>
          <w:color w:val="000000"/>
          <w:szCs w:val="24"/>
        </w:rPr>
        <w:t xml:space="preserve">com </w:t>
      </w:r>
      <w:proofErr w:type="spellStart"/>
      <w:r w:rsidRPr="005E43AF">
        <w:rPr>
          <w:color w:val="000000"/>
          <w:szCs w:val="24"/>
        </w:rPr>
        <w:t>com</w:t>
      </w:r>
      <w:proofErr w:type="spellEnd"/>
      <w:proofErr w:type="gramEnd"/>
      <w:r w:rsidRPr="005E43AF">
        <w:rPr>
          <w:color w:val="000000"/>
          <w:szCs w:val="24"/>
        </w:rPr>
        <w:t xml:space="preserve"> ração comercial</w:t>
      </w:r>
      <w:r w:rsidR="00572016">
        <w:rPr>
          <w:color w:val="000000"/>
          <w:szCs w:val="24"/>
        </w:rPr>
        <w:t xml:space="preserve"> contendo 42% de proteína bruta, 4.200 kcal de energia bruta e 60mg de 17α-metil-testosterona/kg. </w:t>
      </w:r>
    </w:p>
    <w:p w:rsidR="005E43AF" w:rsidRPr="005E43AF" w:rsidRDefault="005E43AF" w:rsidP="005E43AF">
      <w:pPr>
        <w:spacing w:after="0" w:line="240" w:lineRule="auto"/>
        <w:ind w:firstLine="539"/>
        <w:jc w:val="both"/>
        <w:rPr>
          <w:color w:val="000000"/>
          <w:szCs w:val="24"/>
        </w:rPr>
      </w:pPr>
      <w:r w:rsidRPr="005E43AF">
        <w:rPr>
          <w:color w:val="000000"/>
          <w:szCs w:val="24"/>
        </w:rPr>
        <w:t xml:space="preserve">Diariamente, pela manhã e a tarde foi mensurada a temperatura, </w:t>
      </w:r>
      <w:r w:rsidR="00572016">
        <w:rPr>
          <w:color w:val="000000"/>
          <w:szCs w:val="24"/>
        </w:rPr>
        <w:t>por meio de</w:t>
      </w:r>
      <w:r w:rsidRPr="005E43AF">
        <w:rPr>
          <w:color w:val="000000"/>
          <w:szCs w:val="24"/>
        </w:rPr>
        <w:t xml:space="preserve"> um termômetro de mercúrio, de máxima e mínima, com precisão de ±1ºC. A temperatura da água apresentou valores médios de 26,4±</w:t>
      </w:r>
      <w:r w:rsidR="00B91873">
        <w:rPr>
          <w:color w:val="000000"/>
          <w:szCs w:val="24"/>
        </w:rPr>
        <w:t>0,9</w:t>
      </w:r>
      <w:r w:rsidRPr="005E43AF">
        <w:rPr>
          <w:color w:val="000000"/>
          <w:szCs w:val="24"/>
        </w:rPr>
        <w:t xml:space="preserve"> Cº, com valores mínimos e máximos de 24,7 Cº e 28,3 Cº, respectivamente.</w:t>
      </w:r>
    </w:p>
    <w:p w:rsidR="005E43AF" w:rsidRPr="005E43AF" w:rsidRDefault="005E43AF" w:rsidP="005E43AF">
      <w:pPr>
        <w:spacing w:after="0" w:line="240" w:lineRule="auto"/>
        <w:ind w:firstLine="539"/>
        <w:jc w:val="both"/>
        <w:rPr>
          <w:color w:val="000000"/>
          <w:szCs w:val="24"/>
        </w:rPr>
      </w:pPr>
      <w:r w:rsidRPr="005E43AF">
        <w:rPr>
          <w:color w:val="000000"/>
          <w:szCs w:val="24"/>
        </w:rPr>
        <w:t xml:space="preserve">Semanalmente foram mensurados nos aquários, em horários pré-determinados, os teores de oxigênio dissolvido e o </w:t>
      </w:r>
      <w:proofErr w:type="gramStart"/>
      <w:r w:rsidRPr="005E43AF">
        <w:rPr>
          <w:color w:val="000000"/>
          <w:szCs w:val="24"/>
        </w:rPr>
        <w:t>pH</w:t>
      </w:r>
      <w:proofErr w:type="gramEnd"/>
      <w:r w:rsidRPr="005E43AF">
        <w:rPr>
          <w:color w:val="000000"/>
          <w:szCs w:val="24"/>
        </w:rPr>
        <w:t xml:space="preserve"> da água</w:t>
      </w:r>
      <w:r w:rsidR="00572016">
        <w:rPr>
          <w:color w:val="000000"/>
          <w:szCs w:val="24"/>
        </w:rPr>
        <w:t>, ambos</w:t>
      </w:r>
      <w:r w:rsidRPr="005E43AF">
        <w:rPr>
          <w:color w:val="000000"/>
          <w:szCs w:val="24"/>
        </w:rPr>
        <w:t xml:space="preserve"> às 16:00 horas. A concentração média de oxigênio dissolvido na água durante o perío</w:t>
      </w:r>
      <w:r w:rsidR="00B91873">
        <w:rPr>
          <w:color w:val="000000"/>
          <w:szCs w:val="24"/>
        </w:rPr>
        <w:t>do experimental foi de 8,2 ±0,08</w:t>
      </w:r>
      <w:r w:rsidRPr="005E43AF">
        <w:rPr>
          <w:color w:val="000000"/>
          <w:szCs w:val="24"/>
        </w:rPr>
        <w:t xml:space="preserve"> </w:t>
      </w:r>
      <w:proofErr w:type="gramStart"/>
      <w:r w:rsidRPr="005E43AF">
        <w:rPr>
          <w:color w:val="000000"/>
          <w:szCs w:val="24"/>
        </w:rPr>
        <w:t>mg</w:t>
      </w:r>
      <w:proofErr w:type="gramEnd"/>
      <w:r w:rsidR="00572016">
        <w:rPr>
          <w:color w:val="000000"/>
          <w:szCs w:val="24"/>
        </w:rPr>
        <w:t>/L</w:t>
      </w:r>
      <w:r w:rsidRPr="005E43AF">
        <w:rPr>
          <w:color w:val="000000"/>
          <w:szCs w:val="24"/>
        </w:rPr>
        <w:t xml:space="preserve"> e os valores méd</w:t>
      </w:r>
      <w:r w:rsidR="00B91873">
        <w:rPr>
          <w:color w:val="000000"/>
          <w:szCs w:val="24"/>
        </w:rPr>
        <w:t>ios de pH da água foram 7,5±0,20</w:t>
      </w:r>
      <w:r w:rsidRPr="005E43AF">
        <w:rPr>
          <w:color w:val="000000"/>
          <w:szCs w:val="24"/>
        </w:rPr>
        <w:t xml:space="preserve">. </w:t>
      </w:r>
    </w:p>
    <w:p w:rsidR="005E43AF" w:rsidRPr="005E43AF" w:rsidRDefault="005E43AF" w:rsidP="005E43AF">
      <w:pPr>
        <w:spacing w:after="0" w:line="240" w:lineRule="auto"/>
        <w:ind w:firstLine="539"/>
        <w:jc w:val="both"/>
        <w:rPr>
          <w:color w:val="000000"/>
          <w:szCs w:val="24"/>
        </w:rPr>
      </w:pPr>
      <w:r w:rsidRPr="005E43AF">
        <w:rPr>
          <w:color w:val="000000"/>
          <w:szCs w:val="24"/>
        </w:rPr>
        <w:t>Os aquários foram sifonadas diariamente</w:t>
      </w:r>
      <w:r w:rsidR="00572016">
        <w:rPr>
          <w:color w:val="000000"/>
          <w:szCs w:val="24"/>
        </w:rPr>
        <w:t>,</w:t>
      </w:r>
      <w:r w:rsidRPr="005E43AF">
        <w:rPr>
          <w:color w:val="000000"/>
          <w:szCs w:val="24"/>
        </w:rPr>
        <w:t xml:space="preserve"> para </w:t>
      </w:r>
      <w:r w:rsidR="00572016">
        <w:rPr>
          <w:color w:val="000000"/>
          <w:szCs w:val="24"/>
        </w:rPr>
        <w:t xml:space="preserve">retirar as fezes e dos restos de ração não ingeridas. </w:t>
      </w:r>
      <w:r w:rsidRPr="005E43AF">
        <w:rPr>
          <w:color w:val="000000"/>
          <w:szCs w:val="24"/>
        </w:rPr>
        <w:t xml:space="preserve">As </w:t>
      </w:r>
      <w:r w:rsidR="00572016">
        <w:rPr>
          <w:color w:val="000000"/>
          <w:szCs w:val="24"/>
        </w:rPr>
        <w:t xml:space="preserve">proles </w:t>
      </w:r>
      <w:r w:rsidRPr="005E43AF">
        <w:rPr>
          <w:color w:val="000000"/>
          <w:szCs w:val="24"/>
        </w:rPr>
        <w:t xml:space="preserve">foram alimentadas até a saciedade aparente e o </w:t>
      </w:r>
      <w:proofErr w:type="spellStart"/>
      <w:r w:rsidRPr="005E43AF">
        <w:rPr>
          <w:color w:val="000000"/>
          <w:szCs w:val="24"/>
        </w:rPr>
        <w:t>arraçoamento</w:t>
      </w:r>
      <w:proofErr w:type="spellEnd"/>
      <w:r w:rsidRPr="005E43AF">
        <w:rPr>
          <w:color w:val="000000"/>
          <w:szCs w:val="24"/>
        </w:rPr>
        <w:t xml:space="preserve"> executado seis vezes ao dia (08h00min; 10h00min; 12h00min; 14h00min; 16h00min e 18h00min). </w:t>
      </w:r>
    </w:p>
    <w:p w:rsidR="005E43AF" w:rsidRDefault="005E43AF" w:rsidP="005E43AF">
      <w:pPr>
        <w:spacing w:after="0" w:line="240" w:lineRule="auto"/>
        <w:ind w:firstLine="539"/>
        <w:jc w:val="both"/>
        <w:rPr>
          <w:color w:val="000000"/>
          <w:szCs w:val="24"/>
        </w:rPr>
      </w:pPr>
      <w:r w:rsidRPr="005E43AF">
        <w:rPr>
          <w:color w:val="000000"/>
          <w:szCs w:val="24"/>
        </w:rPr>
        <w:t xml:space="preserve">Após 30 dias foram coletadas 30 larvas de cada aquário, </w:t>
      </w:r>
      <w:r w:rsidR="009E00F5">
        <w:rPr>
          <w:color w:val="000000"/>
          <w:szCs w:val="24"/>
        </w:rPr>
        <w:t xml:space="preserve">as quais foram anestesiadas </w:t>
      </w:r>
      <w:r w:rsidRPr="005E43AF">
        <w:rPr>
          <w:color w:val="000000"/>
          <w:szCs w:val="24"/>
        </w:rPr>
        <w:t xml:space="preserve">por dose letal com </w:t>
      </w:r>
      <w:proofErr w:type="spellStart"/>
      <w:r w:rsidRPr="005E43AF">
        <w:rPr>
          <w:color w:val="000000"/>
          <w:szCs w:val="24"/>
        </w:rPr>
        <w:t>benzocaína</w:t>
      </w:r>
      <w:proofErr w:type="spellEnd"/>
      <w:r w:rsidRPr="005E43AF">
        <w:rPr>
          <w:color w:val="000000"/>
          <w:szCs w:val="24"/>
        </w:rPr>
        <w:t xml:space="preserve"> (250 </w:t>
      </w:r>
      <w:proofErr w:type="gramStart"/>
      <w:r w:rsidRPr="005E43AF">
        <w:rPr>
          <w:color w:val="000000"/>
          <w:szCs w:val="24"/>
        </w:rPr>
        <w:t>mg</w:t>
      </w:r>
      <w:proofErr w:type="gramEnd"/>
      <w:r w:rsidR="009E00F5">
        <w:rPr>
          <w:color w:val="000000"/>
          <w:szCs w:val="24"/>
        </w:rPr>
        <w:t>/L</w:t>
      </w:r>
      <w:r w:rsidRPr="005E43AF">
        <w:rPr>
          <w:color w:val="000000"/>
          <w:szCs w:val="24"/>
        </w:rPr>
        <w:t xml:space="preserve">.), para </w:t>
      </w:r>
      <w:r w:rsidR="009E00F5">
        <w:rPr>
          <w:color w:val="000000"/>
          <w:szCs w:val="24"/>
        </w:rPr>
        <w:t xml:space="preserve">posterior </w:t>
      </w:r>
      <w:r w:rsidRPr="005E43AF">
        <w:rPr>
          <w:color w:val="000000"/>
          <w:szCs w:val="24"/>
        </w:rPr>
        <w:t>avaliação dos parâmetros zootécnicos de peso médio final, comp</w:t>
      </w:r>
      <w:r w:rsidR="00155C00">
        <w:rPr>
          <w:color w:val="000000"/>
          <w:szCs w:val="24"/>
        </w:rPr>
        <w:t xml:space="preserve">rimento padrão médio final, </w:t>
      </w:r>
      <w:r w:rsidRPr="005E43AF">
        <w:rPr>
          <w:color w:val="000000"/>
          <w:szCs w:val="24"/>
        </w:rPr>
        <w:t xml:space="preserve">comprimento total </w:t>
      </w:r>
      <w:r w:rsidR="00D7295B">
        <w:rPr>
          <w:color w:val="000000"/>
          <w:szCs w:val="24"/>
        </w:rPr>
        <w:t xml:space="preserve">médio </w:t>
      </w:r>
      <w:r w:rsidRPr="005E43AF">
        <w:rPr>
          <w:color w:val="000000"/>
          <w:szCs w:val="24"/>
        </w:rPr>
        <w:t>final (cm)</w:t>
      </w:r>
      <w:r w:rsidR="00155C00">
        <w:rPr>
          <w:color w:val="000000"/>
          <w:szCs w:val="24"/>
        </w:rPr>
        <w:t>, taxa de crescimento específico e fator de condição</w:t>
      </w:r>
      <w:r w:rsidRPr="005E43AF">
        <w:rPr>
          <w:color w:val="000000"/>
          <w:szCs w:val="24"/>
        </w:rPr>
        <w:t xml:space="preserve">. Ainda, foi mensurada a taxa de sobrevivência, a partir da contagem do número total de larvas vivas em cada unidade experimental. </w:t>
      </w:r>
    </w:p>
    <w:p w:rsidR="00654054" w:rsidRDefault="00654054" w:rsidP="005E43AF">
      <w:pPr>
        <w:spacing w:after="0" w:line="240" w:lineRule="auto"/>
        <w:ind w:firstLine="539"/>
        <w:jc w:val="both"/>
        <w:rPr>
          <w:color w:val="000000"/>
          <w:szCs w:val="24"/>
        </w:rPr>
      </w:pPr>
      <w:r w:rsidRPr="009A1CBB">
        <w:rPr>
          <w:szCs w:val="24"/>
        </w:rPr>
        <w:t xml:space="preserve">Os dados obtidos foram, inicialmente, submetidos </w:t>
      </w:r>
      <w:proofErr w:type="gramStart"/>
      <w:r w:rsidRPr="009A1CBB">
        <w:rPr>
          <w:szCs w:val="24"/>
        </w:rPr>
        <w:t>a</w:t>
      </w:r>
      <w:proofErr w:type="gramEnd"/>
      <w:r w:rsidRPr="009A1CBB">
        <w:rPr>
          <w:szCs w:val="24"/>
        </w:rPr>
        <w:t xml:space="preserve"> análise de variância (ANOVA), </w:t>
      </w:r>
      <w:r w:rsidR="009E00F5">
        <w:rPr>
          <w:szCs w:val="24"/>
        </w:rPr>
        <w:t>e havendo efeitos dos tratamentos, os dados seriam submetidos à analise de regressão, ambas à um nível de 5% de probabilidade.</w:t>
      </w:r>
    </w:p>
    <w:p w:rsidR="005E43AF" w:rsidRPr="005E43AF" w:rsidRDefault="005E43AF" w:rsidP="005E43AF">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Pr="00C86FAA" w:rsidRDefault="00C86FAA" w:rsidP="00D66241">
      <w:pPr>
        <w:spacing w:after="0" w:line="240" w:lineRule="auto"/>
        <w:ind w:firstLine="539"/>
        <w:jc w:val="both"/>
        <w:rPr>
          <w:color w:val="000000"/>
          <w:szCs w:val="24"/>
        </w:rPr>
      </w:pPr>
    </w:p>
    <w:p w:rsidR="00200534" w:rsidRDefault="009E00F5" w:rsidP="00200534">
      <w:pPr>
        <w:pStyle w:val="SemEspaamento"/>
        <w:ind w:firstLine="709"/>
        <w:jc w:val="both"/>
        <w:rPr>
          <w:szCs w:val="24"/>
        </w:rPr>
      </w:pPr>
      <w:r>
        <w:rPr>
          <w:szCs w:val="24"/>
        </w:rPr>
        <w:t>Os resultados sugerem que as rações fornecidas às matrizes não influenciaram (p&gt;0,05) o desempenho zootécnico das proles, ao longo d</w:t>
      </w:r>
      <w:r w:rsidR="00F3297A" w:rsidRPr="00262921">
        <w:rPr>
          <w:szCs w:val="24"/>
        </w:rPr>
        <w:t xml:space="preserve">os primeiros 30 dias de </w:t>
      </w:r>
      <w:r>
        <w:rPr>
          <w:szCs w:val="24"/>
        </w:rPr>
        <w:t xml:space="preserve">vida </w:t>
      </w:r>
      <w:r w:rsidR="00F3297A" w:rsidRPr="00262921">
        <w:rPr>
          <w:szCs w:val="24"/>
        </w:rPr>
        <w:t xml:space="preserve">(Tabela 1). </w:t>
      </w:r>
      <w:r>
        <w:rPr>
          <w:szCs w:val="24"/>
        </w:rPr>
        <w:t xml:space="preserve">Apesar </w:t>
      </w:r>
      <w:r w:rsidR="00A62C04">
        <w:rPr>
          <w:szCs w:val="24"/>
        </w:rPr>
        <w:t xml:space="preserve">dos </w:t>
      </w:r>
      <w:r>
        <w:rPr>
          <w:szCs w:val="24"/>
        </w:rPr>
        <w:t>possíveis efeitos benéficos dos nucleotídeos sob</w:t>
      </w:r>
      <w:r w:rsidR="002054D0">
        <w:rPr>
          <w:szCs w:val="24"/>
        </w:rPr>
        <w:t>re a saúde dos animais (</w:t>
      </w:r>
      <w:r w:rsidR="0016189F">
        <w:rPr>
          <w:szCs w:val="24"/>
        </w:rPr>
        <w:t>CHENG</w:t>
      </w:r>
      <w:r w:rsidR="00FA1A5E">
        <w:rPr>
          <w:szCs w:val="24"/>
        </w:rPr>
        <w:t xml:space="preserve"> </w:t>
      </w:r>
      <w:proofErr w:type="gramStart"/>
      <w:r w:rsidR="00FA1A5E">
        <w:rPr>
          <w:szCs w:val="24"/>
        </w:rPr>
        <w:t>et</w:t>
      </w:r>
      <w:proofErr w:type="gramEnd"/>
      <w:r w:rsidR="00FA1A5E">
        <w:rPr>
          <w:szCs w:val="24"/>
        </w:rPr>
        <w:t xml:space="preserve"> al.,2011)</w:t>
      </w:r>
      <w:r w:rsidR="00A62C04">
        <w:rPr>
          <w:szCs w:val="24"/>
        </w:rPr>
        <w:t xml:space="preserve">, </w:t>
      </w:r>
      <w:r w:rsidR="00A62C04">
        <w:rPr>
          <w:szCs w:val="24"/>
        </w:rPr>
        <w:lastRenderedPageBreak/>
        <w:t xml:space="preserve">trabalhos anteriores sugerem que a alimentação das matrizes não exercem efeito direto sobre o crescimento das proles </w:t>
      </w:r>
      <w:r w:rsidR="00F3297A" w:rsidRPr="00262921">
        <w:rPr>
          <w:szCs w:val="24"/>
        </w:rPr>
        <w:t>(</w:t>
      </w:r>
      <w:r w:rsidR="00F70847" w:rsidRPr="00262921">
        <w:rPr>
          <w:szCs w:val="24"/>
        </w:rPr>
        <w:t>GUNASEKERA</w:t>
      </w:r>
      <w:r w:rsidR="0024414B">
        <w:rPr>
          <w:szCs w:val="24"/>
        </w:rPr>
        <w:t xml:space="preserve"> et al.,1996</w:t>
      </w:r>
      <w:r w:rsidR="00F3297A" w:rsidRPr="00262921">
        <w:rPr>
          <w:szCs w:val="24"/>
        </w:rPr>
        <w:t>).</w:t>
      </w:r>
    </w:p>
    <w:p w:rsidR="00200534" w:rsidRDefault="00200534" w:rsidP="00200534">
      <w:pPr>
        <w:pStyle w:val="SemEspaamento"/>
        <w:ind w:firstLine="709"/>
        <w:jc w:val="both"/>
        <w:rPr>
          <w:szCs w:val="24"/>
        </w:rPr>
      </w:pPr>
    </w:p>
    <w:p w:rsidR="00946F6F" w:rsidRPr="00946F6F" w:rsidRDefault="00200534" w:rsidP="00946F6F">
      <w:pPr>
        <w:pStyle w:val="SemEspaamento"/>
        <w:jc w:val="both"/>
        <w:rPr>
          <w:szCs w:val="24"/>
        </w:rPr>
      </w:pPr>
      <w:r>
        <w:rPr>
          <w:szCs w:val="24"/>
        </w:rPr>
        <w:t xml:space="preserve">Tabela 1. Parâmetros de desempenho zootécnico de pós-larvas provenientes de matrizes de </w:t>
      </w:r>
      <w:proofErr w:type="spellStart"/>
      <w:r>
        <w:rPr>
          <w:szCs w:val="24"/>
        </w:rPr>
        <w:t>tilápia</w:t>
      </w:r>
      <w:proofErr w:type="spellEnd"/>
      <w:r>
        <w:rPr>
          <w:szCs w:val="24"/>
        </w:rPr>
        <w:t xml:space="preserve"> </w:t>
      </w:r>
      <w:r w:rsidR="00A62C04">
        <w:rPr>
          <w:szCs w:val="24"/>
        </w:rPr>
        <w:t>do Nilo (</w:t>
      </w:r>
      <w:proofErr w:type="spellStart"/>
      <w:r w:rsidR="00A62C04">
        <w:rPr>
          <w:i/>
          <w:szCs w:val="24"/>
        </w:rPr>
        <w:t>Oreochromis</w:t>
      </w:r>
      <w:proofErr w:type="spellEnd"/>
      <w:r w:rsidR="00A62C04">
        <w:rPr>
          <w:i/>
          <w:szCs w:val="24"/>
        </w:rPr>
        <w:t xml:space="preserve"> </w:t>
      </w:r>
      <w:proofErr w:type="spellStart"/>
      <w:r w:rsidR="00A62C04">
        <w:rPr>
          <w:i/>
          <w:szCs w:val="24"/>
        </w:rPr>
        <w:t>niloticus</w:t>
      </w:r>
      <w:proofErr w:type="spellEnd"/>
      <w:r w:rsidR="00A62C04">
        <w:rPr>
          <w:szCs w:val="24"/>
        </w:rPr>
        <w:t>)</w:t>
      </w:r>
      <w:r w:rsidR="00A62C04">
        <w:rPr>
          <w:i/>
          <w:szCs w:val="24"/>
        </w:rPr>
        <w:t xml:space="preserve"> </w:t>
      </w:r>
      <w:r>
        <w:rPr>
          <w:szCs w:val="24"/>
        </w:rPr>
        <w:t xml:space="preserve">alimentadas com </w:t>
      </w:r>
      <w:r w:rsidR="00A62C04">
        <w:rPr>
          <w:szCs w:val="24"/>
        </w:rPr>
        <w:t xml:space="preserve">rações contendo </w:t>
      </w:r>
      <w:proofErr w:type="gramStart"/>
      <w:r>
        <w:rPr>
          <w:szCs w:val="24"/>
        </w:rPr>
        <w:t>di</w:t>
      </w:r>
      <w:r w:rsidR="001B50EF">
        <w:rPr>
          <w:szCs w:val="24"/>
        </w:rPr>
        <w:t xml:space="preserve">ferentes níveis de </w:t>
      </w:r>
      <w:r w:rsidR="00A62C04">
        <w:rPr>
          <w:szCs w:val="24"/>
        </w:rPr>
        <w:t xml:space="preserve">suplementação de </w:t>
      </w:r>
      <w:r w:rsidR="001B50EF">
        <w:rPr>
          <w:szCs w:val="24"/>
        </w:rPr>
        <w:t xml:space="preserve">nucleotídeos </w:t>
      </w:r>
      <w:r w:rsidR="00A62C04">
        <w:rPr>
          <w:szCs w:val="24"/>
        </w:rPr>
        <w:t>sintético</w:t>
      </w:r>
      <w:proofErr w:type="gramEnd"/>
      <w:r w:rsidR="00A62C04">
        <w:rPr>
          <w:szCs w:val="24"/>
        </w:rPr>
        <w:t xml:space="preserve"> </w:t>
      </w:r>
      <w:r w:rsidR="001B50EF">
        <w:rPr>
          <w:szCs w:val="24"/>
        </w:rPr>
        <w:t>(</w:t>
      </w:r>
      <w:proofErr w:type="spellStart"/>
      <w:r w:rsidR="001B50EF">
        <w:rPr>
          <w:szCs w:val="24"/>
        </w:rPr>
        <w:t>Média</w:t>
      </w:r>
      <w:r w:rsidR="001B50EF" w:rsidRPr="007F1AE9">
        <w:rPr>
          <w:szCs w:val="24"/>
        </w:rPr>
        <w:t>±</w:t>
      </w:r>
      <w:r w:rsidR="001B50EF">
        <w:rPr>
          <w:szCs w:val="24"/>
        </w:rPr>
        <w:t>Desvio</w:t>
      </w:r>
      <w:proofErr w:type="spellEnd"/>
      <w:r w:rsidR="001B50EF">
        <w:rPr>
          <w:szCs w:val="24"/>
        </w:rPr>
        <w:t xml:space="preserve"> Padrão).</w:t>
      </w:r>
    </w:p>
    <w:tbl>
      <w:tblPr>
        <w:tblStyle w:val="SombreamentoClaro1"/>
        <w:tblW w:w="0" w:type="auto"/>
        <w:tblLook w:val="04A0" w:firstRow="1" w:lastRow="0" w:firstColumn="1" w:lastColumn="0" w:noHBand="0" w:noVBand="1"/>
      </w:tblPr>
      <w:tblGrid>
        <w:gridCol w:w="1190"/>
        <w:gridCol w:w="1308"/>
        <w:gridCol w:w="1308"/>
        <w:gridCol w:w="1308"/>
        <w:gridCol w:w="1308"/>
        <w:gridCol w:w="1308"/>
        <w:gridCol w:w="1308"/>
        <w:gridCol w:w="816"/>
      </w:tblGrid>
      <w:tr w:rsidR="007F1AE9" w:rsidRPr="007F1AE9" w:rsidTr="00697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vMerge w:val="restart"/>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Variáveis</w:t>
            </w:r>
          </w:p>
        </w:tc>
        <w:tc>
          <w:tcPr>
            <w:tcW w:w="8664" w:type="dxa"/>
            <w:gridSpan w:val="7"/>
            <w:tcBorders>
              <w:bottom w:val="nil"/>
            </w:tcBorders>
          </w:tcPr>
          <w:p w:rsidR="007F1AE9" w:rsidRPr="007F1AE9" w:rsidRDefault="007F1AE9" w:rsidP="007F1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Inclusão do aditivo</w:t>
            </w:r>
          </w:p>
        </w:tc>
      </w:tr>
      <w:tr w:rsidR="00377912" w:rsidRPr="007F1AE9" w:rsidTr="00377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vMerge/>
          </w:tcPr>
          <w:p w:rsidR="00377912" w:rsidRPr="007F1AE9" w:rsidRDefault="00377912" w:rsidP="007F1AE9">
            <w:pPr>
              <w:spacing w:after="0" w:line="240" w:lineRule="auto"/>
              <w:rPr>
                <w:szCs w:val="24"/>
              </w:rPr>
            </w:pPr>
          </w:p>
        </w:tc>
        <w:tc>
          <w:tcPr>
            <w:tcW w:w="6540" w:type="dxa"/>
            <w:gridSpan w:val="5"/>
            <w:tcBorders>
              <w:top w:val="nil"/>
              <w:bottom w:val="single" w:sz="4" w:space="0" w:color="auto"/>
            </w:tcBorders>
            <w:shd w:val="clear" w:color="auto" w:fill="auto"/>
          </w:tcPr>
          <w:p w:rsidR="00377912" w:rsidRPr="007F1AE9" w:rsidRDefault="00377912" w:rsidP="00377912">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proofErr w:type="gramStart"/>
            <w:r>
              <w:rPr>
                <w:szCs w:val="24"/>
              </w:rPr>
              <w:t>28PD</w:t>
            </w:r>
            <w:proofErr w:type="gramEnd"/>
          </w:p>
        </w:tc>
        <w:tc>
          <w:tcPr>
            <w:tcW w:w="1308" w:type="dxa"/>
            <w:tcBorders>
              <w:top w:val="nil"/>
              <w:bottom w:val="single" w:sz="4" w:space="0" w:color="auto"/>
            </w:tcBorders>
            <w:shd w:val="clear" w:color="auto" w:fill="auto"/>
          </w:tcPr>
          <w:p w:rsidR="00377912" w:rsidRPr="007F1AE9" w:rsidRDefault="00377912" w:rsidP="00377912">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32PD</w:t>
            </w:r>
            <w:proofErr w:type="gramEnd"/>
          </w:p>
        </w:tc>
        <w:tc>
          <w:tcPr>
            <w:tcW w:w="816" w:type="dxa"/>
            <w:tcBorders>
              <w:top w:val="nil"/>
              <w:bottom w:val="single" w:sz="4" w:space="0" w:color="auto"/>
            </w:tcBorders>
            <w:shd w:val="clear" w:color="auto" w:fill="auto"/>
          </w:tcPr>
          <w:p w:rsidR="00377912" w:rsidRPr="007F1AE9" w:rsidRDefault="00377912" w:rsidP="00377912">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4"/>
              </w:rPr>
            </w:pPr>
          </w:p>
        </w:tc>
      </w:tr>
      <w:tr w:rsidR="007F1AE9" w:rsidRPr="007F1AE9" w:rsidTr="00DA3B5D">
        <w:tc>
          <w:tcPr>
            <w:cnfStyle w:val="001000000000" w:firstRow="0" w:lastRow="0" w:firstColumn="1" w:lastColumn="0" w:oddVBand="0" w:evenVBand="0" w:oddHBand="0" w:evenHBand="0" w:firstRowFirstColumn="0" w:firstRowLastColumn="0" w:lastRowFirstColumn="0" w:lastRowLastColumn="0"/>
            <w:tcW w:w="1190" w:type="dxa"/>
            <w:vMerge/>
            <w:shd w:val="clear" w:color="auto" w:fill="auto"/>
          </w:tcPr>
          <w:p w:rsidR="007F1AE9" w:rsidRPr="007F1AE9" w:rsidRDefault="007F1AE9" w:rsidP="007F1AE9">
            <w:pPr>
              <w:spacing w:after="0" w:line="240" w:lineRule="auto"/>
              <w:rPr>
                <w:rFonts w:ascii="Times New Roman" w:hAnsi="Times New Roman" w:cs="Times New Roman"/>
                <w:szCs w:val="24"/>
              </w:rPr>
            </w:pPr>
          </w:p>
        </w:tc>
        <w:tc>
          <w:tcPr>
            <w:tcW w:w="1308" w:type="dxa"/>
            <w:tcBorders>
              <w:top w:val="single" w:sz="4" w:space="0" w:color="auto"/>
              <w:bottom w:val="single" w:sz="4" w:space="0" w:color="auto"/>
            </w:tcBorders>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0,00</w:t>
            </w:r>
          </w:p>
        </w:tc>
        <w:tc>
          <w:tcPr>
            <w:tcW w:w="1308" w:type="dxa"/>
            <w:tcBorders>
              <w:top w:val="single" w:sz="4" w:space="0" w:color="auto"/>
              <w:bottom w:val="single" w:sz="4" w:space="0" w:color="auto"/>
            </w:tcBorders>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color w:val="000000"/>
                <w:szCs w:val="24"/>
                <w:lang w:val="en-US"/>
              </w:rPr>
              <w:t>0,25</w:t>
            </w:r>
          </w:p>
        </w:tc>
        <w:tc>
          <w:tcPr>
            <w:tcW w:w="1308" w:type="dxa"/>
            <w:tcBorders>
              <w:top w:val="single" w:sz="4" w:space="0" w:color="auto"/>
              <w:bottom w:val="single" w:sz="4" w:space="0" w:color="auto"/>
            </w:tcBorders>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0,50</w:t>
            </w:r>
          </w:p>
        </w:tc>
        <w:tc>
          <w:tcPr>
            <w:tcW w:w="1308" w:type="dxa"/>
            <w:tcBorders>
              <w:top w:val="single" w:sz="4" w:space="0" w:color="auto"/>
              <w:bottom w:val="single" w:sz="4" w:space="0" w:color="auto"/>
            </w:tcBorders>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0,75</w:t>
            </w:r>
          </w:p>
        </w:tc>
        <w:tc>
          <w:tcPr>
            <w:tcW w:w="1308" w:type="dxa"/>
            <w:tcBorders>
              <w:top w:val="single" w:sz="4" w:space="0" w:color="auto"/>
              <w:bottom w:val="single" w:sz="4" w:space="0" w:color="auto"/>
            </w:tcBorders>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1,00</w:t>
            </w:r>
          </w:p>
        </w:tc>
        <w:tc>
          <w:tcPr>
            <w:tcW w:w="1308" w:type="dxa"/>
            <w:tcBorders>
              <w:top w:val="nil"/>
              <w:bottom w:val="single" w:sz="4" w:space="0" w:color="auto"/>
            </w:tcBorders>
            <w:shd w:val="clear" w:color="auto" w:fill="auto"/>
          </w:tcPr>
          <w:p w:rsidR="007F1AE9" w:rsidRPr="007F1AE9" w:rsidRDefault="00697427"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0,00</w:t>
            </w:r>
          </w:p>
        </w:tc>
        <w:tc>
          <w:tcPr>
            <w:tcW w:w="816" w:type="dxa"/>
            <w:tcBorders>
              <w:top w:val="nil"/>
              <w:bottom w:val="single" w:sz="4" w:space="0" w:color="auto"/>
            </w:tcBorders>
            <w:shd w:val="clear" w:color="auto" w:fill="auto"/>
          </w:tcPr>
          <w:p w:rsidR="007F1AE9" w:rsidRPr="007F1AE9" w:rsidRDefault="00DA3B5D"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w:t>
            </w:r>
          </w:p>
        </w:tc>
      </w:tr>
      <w:tr w:rsidR="007F1AE9" w:rsidRPr="007F1AE9" w:rsidTr="0069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PMI</w:t>
            </w:r>
          </w:p>
        </w:tc>
        <w:tc>
          <w:tcPr>
            <w:tcW w:w="1308" w:type="dxa"/>
            <w:tcBorders>
              <w:top w:val="single" w:sz="4" w:space="0" w:color="auto"/>
            </w:tcBorders>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0,014±0,00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0,015±0,00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0,013±0,00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0,015±0,00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0,014±0,00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0,012±0,00</w:t>
            </w:r>
          </w:p>
        </w:tc>
        <w:tc>
          <w:tcPr>
            <w:tcW w:w="816"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0,20</w:t>
            </w:r>
          </w:p>
        </w:tc>
      </w:tr>
      <w:tr w:rsidR="007F1AE9" w:rsidRPr="007F1AE9" w:rsidTr="00697427">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PMF</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0,71±0,09</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0,72±0,01</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0,74±0,06</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0,82±0,06</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0,71±0,05</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0,72±0,04</w:t>
            </w:r>
          </w:p>
        </w:tc>
        <w:tc>
          <w:tcPr>
            <w:tcW w:w="816"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0,24</w:t>
            </w:r>
          </w:p>
        </w:tc>
      </w:tr>
      <w:tr w:rsidR="007F1AE9" w:rsidRPr="007F1AE9" w:rsidTr="0069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CP</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2,47±0,12</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2,44±0,05</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2,45±0,10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2,62±0,08</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2,44±0,08</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2,44±0,05</w:t>
            </w:r>
          </w:p>
        </w:tc>
        <w:tc>
          <w:tcPr>
            <w:tcW w:w="816"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0,14</w:t>
            </w:r>
          </w:p>
        </w:tc>
      </w:tr>
      <w:tr w:rsidR="007F1AE9" w:rsidRPr="007F1AE9" w:rsidTr="00697427">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CT</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3,15±0,17</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3,11±0,07</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3,17±0,09</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3,35±0,09</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3,13±0,08</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3,12±0,05</w:t>
            </w:r>
          </w:p>
        </w:tc>
        <w:tc>
          <w:tcPr>
            <w:tcW w:w="816"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0,06</w:t>
            </w:r>
          </w:p>
        </w:tc>
      </w:tr>
      <w:tr w:rsidR="007F1AE9" w:rsidRPr="007F1AE9" w:rsidTr="0069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FC</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2,26±0,06</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2,40±0,17</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2,33±0,32</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2,18±0,10</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2,30±0,12</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2,35±0,16</w:t>
            </w:r>
          </w:p>
        </w:tc>
        <w:tc>
          <w:tcPr>
            <w:tcW w:w="816"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0,76</w:t>
            </w:r>
          </w:p>
        </w:tc>
      </w:tr>
      <w:tr w:rsidR="007F1AE9" w:rsidRPr="007F1AE9" w:rsidTr="00697427">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r w:rsidRPr="007F1AE9">
              <w:rPr>
                <w:rFonts w:ascii="Times New Roman" w:hAnsi="Times New Roman" w:cs="Times New Roman"/>
                <w:szCs w:val="24"/>
              </w:rPr>
              <w:t>GPM</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0,69±0,09</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0,70±0,02</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0,72±0,06</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0,80±0,06</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0,69±0,05</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0,70±0,04</w:t>
            </w:r>
          </w:p>
        </w:tc>
        <w:tc>
          <w:tcPr>
            <w:tcW w:w="816"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0,23</w:t>
            </w:r>
          </w:p>
        </w:tc>
      </w:tr>
      <w:tr w:rsidR="007F1AE9" w:rsidRPr="007F1AE9" w:rsidTr="0069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proofErr w:type="gramStart"/>
            <w:r w:rsidRPr="007F1AE9">
              <w:rPr>
                <w:rFonts w:ascii="Times New Roman" w:hAnsi="Times New Roman" w:cs="Times New Roman"/>
                <w:szCs w:val="24"/>
              </w:rPr>
              <w:t>TCE(</w:t>
            </w:r>
            <w:proofErr w:type="gramEnd"/>
            <w:r w:rsidRPr="007F1AE9">
              <w:rPr>
                <w:rFonts w:ascii="Times New Roman" w:hAnsi="Times New Roman" w:cs="Times New Roman"/>
                <w:szCs w:val="24"/>
              </w:rPr>
              <w:t>%)</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5,94±0,15</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5,86±0,05</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6,09±0,06</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5,98±0,21</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6,03±0,37</w:t>
            </w:r>
          </w:p>
        </w:tc>
        <w:tc>
          <w:tcPr>
            <w:tcW w:w="1308"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6,26±0,08</w:t>
            </w:r>
          </w:p>
        </w:tc>
        <w:tc>
          <w:tcPr>
            <w:tcW w:w="816" w:type="dxa"/>
            <w:shd w:val="clear" w:color="auto" w:fill="auto"/>
          </w:tcPr>
          <w:p w:rsidR="007F1AE9" w:rsidRPr="007F1AE9" w:rsidRDefault="007F1AE9" w:rsidP="007F1A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0,25</w:t>
            </w:r>
          </w:p>
        </w:tc>
      </w:tr>
      <w:tr w:rsidR="007F1AE9" w:rsidRPr="007F1AE9" w:rsidTr="00697427">
        <w:tc>
          <w:tcPr>
            <w:cnfStyle w:val="001000000000" w:firstRow="0" w:lastRow="0" w:firstColumn="1" w:lastColumn="0" w:oddVBand="0" w:evenVBand="0" w:oddHBand="0" w:evenHBand="0" w:firstRowFirstColumn="0" w:firstRowLastColumn="0" w:lastRowFirstColumn="0" w:lastRowLastColumn="0"/>
            <w:tcW w:w="1190" w:type="dxa"/>
            <w:shd w:val="clear" w:color="auto" w:fill="auto"/>
          </w:tcPr>
          <w:p w:rsidR="007F1AE9" w:rsidRPr="007F1AE9" w:rsidRDefault="007F1AE9" w:rsidP="007F1AE9">
            <w:pPr>
              <w:spacing w:after="0" w:line="240" w:lineRule="auto"/>
              <w:rPr>
                <w:rFonts w:ascii="Times New Roman" w:hAnsi="Times New Roman" w:cs="Times New Roman"/>
                <w:szCs w:val="24"/>
              </w:rPr>
            </w:pPr>
            <w:proofErr w:type="gramStart"/>
            <w:r w:rsidRPr="007F1AE9">
              <w:rPr>
                <w:rFonts w:ascii="Times New Roman" w:hAnsi="Times New Roman" w:cs="Times New Roman"/>
                <w:szCs w:val="24"/>
              </w:rPr>
              <w:t>SOB(</w:t>
            </w:r>
            <w:proofErr w:type="gramEnd"/>
            <w:r w:rsidRPr="007F1AE9">
              <w:rPr>
                <w:rFonts w:ascii="Times New Roman" w:hAnsi="Times New Roman" w:cs="Times New Roman"/>
                <w:szCs w:val="24"/>
              </w:rPr>
              <w:t>%)</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95,62±2,57</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90,93±6,21</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93,75±6,90</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98,31±1,03</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96,56±3,68</w:t>
            </w:r>
          </w:p>
        </w:tc>
        <w:tc>
          <w:tcPr>
            <w:tcW w:w="1308"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94,37±1,87</w:t>
            </w:r>
          </w:p>
        </w:tc>
        <w:tc>
          <w:tcPr>
            <w:tcW w:w="816" w:type="dxa"/>
            <w:shd w:val="clear" w:color="auto" w:fill="auto"/>
          </w:tcPr>
          <w:p w:rsidR="007F1AE9" w:rsidRPr="007F1AE9" w:rsidRDefault="007F1AE9" w:rsidP="007F1A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F1AE9">
              <w:rPr>
                <w:rFonts w:ascii="Times New Roman" w:hAnsi="Times New Roman" w:cs="Times New Roman"/>
                <w:szCs w:val="24"/>
              </w:rPr>
              <w:t>0,40</w:t>
            </w:r>
          </w:p>
        </w:tc>
      </w:tr>
    </w:tbl>
    <w:p w:rsidR="00200534" w:rsidRPr="00F304D2" w:rsidRDefault="00200534" w:rsidP="00946F6F">
      <w:pPr>
        <w:spacing w:line="240" w:lineRule="auto"/>
        <w:jc w:val="both"/>
      </w:pPr>
      <w:r>
        <w:t>PMI=P</w:t>
      </w:r>
      <w:r w:rsidRPr="003E2CA6">
        <w:t>eso médio inici</w:t>
      </w:r>
      <w:r>
        <w:t>al</w:t>
      </w:r>
      <w:r w:rsidR="00673A52">
        <w:t xml:space="preserve"> (g)</w:t>
      </w:r>
      <w:r>
        <w:t>; PMF=Peso médio final</w:t>
      </w:r>
      <w:r w:rsidR="00673A52">
        <w:t xml:space="preserve"> (g)</w:t>
      </w:r>
      <w:r>
        <w:t>; CP=</w:t>
      </w:r>
      <w:r w:rsidRPr="003E2CA6">
        <w:t>Comprimento padrão</w:t>
      </w:r>
      <w:r w:rsidR="00673A52">
        <w:t xml:space="preserve"> (cm)</w:t>
      </w:r>
      <w:r>
        <w:t>; CT=Comprimento total</w:t>
      </w:r>
      <w:r w:rsidR="00673A52">
        <w:t xml:space="preserve"> (cm)</w:t>
      </w:r>
      <w:r>
        <w:t>; FC=Fator de condição; GPM=Ganho de peso médio</w:t>
      </w:r>
      <w:r w:rsidR="006D3FC3">
        <w:t xml:space="preserve"> (g)</w:t>
      </w:r>
      <w:r>
        <w:t>; TCE=</w:t>
      </w:r>
      <w:r w:rsidRPr="003E2CA6">
        <w:t>Taxa de crescimento</w:t>
      </w:r>
      <w:r>
        <w:t xml:space="preserve"> especifico</w:t>
      </w:r>
      <w:r w:rsidR="006D3FC3">
        <w:t xml:space="preserve"> (% ao dia)</w:t>
      </w:r>
      <w:r>
        <w:t>; SOB= Sobrevivên</w:t>
      </w:r>
      <w:r w:rsidR="00F304D2">
        <w:t>cia</w:t>
      </w:r>
      <w:r w:rsidR="006D3FC3">
        <w:t xml:space="preserve"> (%)</w:t>
      </w:r>
      <w:r>
        <w:t>.</w:t>
      </w:r>
    </w:p>
    <w:p w:rsidR="00F3297A" w:rsidRPr="00262921" w:rsidRDefault="00F3297A" w:rsidP="00F3297A">
      <w:pPr>
        <w:pStyle w:val="SemEspaamento"/>
        <w:ind w:firstLine="709"/>
        <w:jc w:val="both"/>
        <w:rPr>
          <w:szCs w:val="24"/>
        </w:rPr>
      </w:pPr>
      <w:r w:rsidRPr="00262921">
        <w:rPr>
          <w:szCs w:val="24"/>
        </w:rPr>
        <w:t xml:space="preserve">Apesar da </w:t>
      </w:r>
      <w:r w:rsidR="00A62C04">
        <w:rPr>
          <w:szCs w:val="24"/>
        </w:rPr>
        <w:t xml:space="preserve">ausência de efeito das rações fornecidas às matrizes sobre o </w:t>
      </w:r>
      <w:r w:rsidR="00D85288">
        <w:rPr>
          <w:szCs w:val="24"/>
        </w:rPr>
        <w:t>desempenho da prole</w:t>
      </w:r>
      <w:r w:rsidRPr="00262921">
        <w:rPr>
          <w:szCs w:val="24"/>
        </w:rPr>
        <w:t xml:space="preserve">, </w:t>
      </w:r>
      <w:r w:rsidR="00A62C04">
        <w:rPr>
          <w:szCs w:val="24"/>
        </w:rPr>
        <w:t xml:space="preserve">os alevinos provenientes de fêmeas alimentadas com rações contendo 0,75% de nucleotídeos apresentaram um maior comprimento total </w:t>
      </w:r>
      <w:proofErr w:type="gramStart"/>
      <w:r w:rsidR="00A62C04">
        <w:rPr>
          <w:szCs w:val="24"/>
        </w:rPr>
        <w:t>à</w:t>
      </w:r>
      <w:proofErr w:type="gramEnd"/>
      <w:r w:rsidR="00A62C04">
        <w:rPr>
          <w:szCs w:val="24"/>
        </w:rPr>
        <w:t xml:space="preserve"> um nível de significância de 6% (Tabela 1)</w:t>
      </w:r>
      <w:r w:rsidR="00C36336">
        <w:rPr>
          <w:szCs w:val="24"/>
        </w:rPr>
        <w:t xml:space="preserve">. Ainda, os demais parâmetros de desempenho zootécnico permaneceram dentro dos padrões </w:t>
      </w:r>
      <w:proofErr w:type="gramStart"/>
      <w:r w:rsidR="00C36336">
        <w:rPr>
          <w:szCs w:val="24"/>
        </w:rPr>
        <w:t>da espécies</w:t>
      </w:r>
      <w:proofErr w:type="gramEnd"/>
      <w:r w:rsidR="00C36336">
        <w:rPr>
          <w:szCs w:val="24"/>
        </w:rPr>
        <w:t xml:space="preserve"> e para a fase de criação.</w:t>
      </w:r>
    </w:p>
    <w:p w:rsidR="00A907B0" w:rsidRDefault="00C36336" w:rsidP="00A907B0">
      <w:pPr>
        <w:pStyle w:val="SemEspaamento"/>
        <w:ind w:firstLine="709"/>
        <w:jc w:val="both"/>
        <w:rPr>
          <w:szCs w:val="24"/>
        </w:rPr>
      </w:pPr>
      <w:r>
        <w:rPr>
          <w:szCs w:val="24"/>
        </w:rPr>
        <w:t xml:space="preserve">De modo geral, a </w:t>
      </w:r>
      <w:r w:rsidR="00A907B0">
        <w:rPr>
          <w:szCs w:val="24"/>
        </w:rPr>
        <w:t xml:space="preserve">nutrição das matrizes interfere no desempenho reprodutivo e é importante para o desenvolvimento e a </w:t>
      </w:r>
      <w:r w:rsidR="00F3297A" w:rsidRPr="00262921">
        <w:rPr>
          <w:szCs w:val="24"/>
        </w:rPr>
        <w:t>qualidade da prole. Algun</w:t>
      </w:r>
      <w:r w:rsidR="001E718C">
        <w:rPr>
          <w:szCs w:val="24"/>
        </w:rPr>
        <w:t>s estudos demostram a importância</w:t>
      </w:r>
      <w:r w:rsidR="00F3297A" w:rsidRPr="00262921">
        <w:rPr>
          <w:szCs w:val="24"/>
        </w:rPr>
        <w:t xml:space="preserve"> do equilíbrio entre proteína e energia em dietas de peixe (</w:t>
      </w:r>
      <w:r w:rsidR="00F70847">
        <w:rPr>
          <w:szCs w:val="24"/>
        </w:rPr>
        <w:t xml:space="preserve">BOMFIM </w:t>
      </w:r>
      <w:proofErr w:type="gramStart"/>
      <w:r w:rsidR="00F70847">
        <w:rPr>
          <w:szCs w:val="24"/>
        </w:rPr>
        <w:t>et</w:t>
      </w:r>
      <w:proofErr w:type="gramEnd"/>
      <w:r w:rsidR="00F70847">
        <w:rPr>
          <w:szCs w:val="24"/>
        </w:rPr>
        <w:t xml:space="preserve"> al.,</w:t>
      </w:r>
      <w:r w:rsidR="00F3297A" w:rsidRPr="00262921">
        <w:rPr>
          <w:szCs w:val="24"/>
        </w:rPr>
        <w:t xml:space="preserve"> 2005; </w:t>
      </w:r>
      <w:r w:rsidR="00F70847" w:rsidRPr="00262921">
        <w:rPr>
          <w:szCs w:val="24"/>
        </w:rPr>
        <w:t>COTAN</w:t>
      </w:r>
      <w:r w:rsidR="00F3297A" w:rsidRPr="00262921">
        <w:rPr>
          <w:szCs w:val="24"/>
        </w:rPr>
        <w:t xml:space="preserve"> et al., 2006; </w:t>
      </w:r>
      <w:r w:rsidR="00F70847" w:rsidRPr="00262921">
        <w:rPr>
          <w:szCs w:val="24"/>
        </w:rPr>
        <w:t>PIEDRAS</w:t>
      </w:r>
      <w:r w:rsidR="00F3297A" w:rsidRPr="00262921">
        <w:rPr>
          <w:szCs w:val="24"/>
        </w:rPr>
        <w:t xml:space="preserve"> et al., 2006; </w:t>
      </w:r>
      <w:r w:rsidR="00F70847" w:rsidRPr="00262921">
        <w:rPr>
          <w:szCs w:val="24"/>
        </w:rPr>
        <w:t>ALI</w:t>
      </w:r>
      <w:r w:rsidR="00F3297A" w:rsidRPr="00262921">
        <w:rPr>
          <w:szCs w:val="24"/>
        </w:rPr>
        <w:t xml:space="preserve"> et al., 2008).</w:t>
      </w:r>
      <w:r w:rsidR="00A907B0">
        <w:rPr>
          <w:szCs w:val="24"/>
        </w:rPr>
        <w:t xml:space="preserve"> </w:t>
      </w:r>
      <w:r w:rsidR="00F3297A" w:rsidRPr="00262921">
        <w:rPr>
          <w:szCs w:val="24"/>
        </w:rPr>
        <w:t xml:space="preserve">Além das proteínas, outros componentes </w:t>
      </w:r>
      <w:r w:rsidR="00A907B0">
        <w:rPr>
          <w:szCs w:val="24"/>
        </w:rPr>
        <w:t xml:space="preserve">nutricionais também podem influenciar </w:t>
      </w:r>
      <w:r w:rsidR="001E718C">
        <w:rPr>
          <w:szCs w:val="24"/>
        </w:rPr>
        <w:t>a qualidade da prole</w:t>
      </w:r>
      <w:r w:rsidR="00F3297A" w:rsidRPr="00262921">
        <w:rPr>
          <w:szCs w:val="24"/>
        </w:rPr>
        <w:t xml:space="preserve">. </w:t>
      </w:r>
    </w:p>
    <w:p w:rsidR="00F3297A" w:rsidRPr="00262921" w:rsidRDefault="00A907B0" w:rsidP="00112C27">
      <w:pPr>
        <w:pStyle w:val="SemEspaamento"/>
        <w:ind w:firstLine="709"/>
        <w:jc w:val="both"/>
        <w:rPr>
          <w:szCs w:val="24"/>
        </w:rPr>
      </w:pPr>
      <w:r>
        <w:rPr>
          <w:szCs w:val="24"/>
        </w:rPr>
        <w:t xml:space="preserve">A </w:t>
      </w:r>
      <w:r w:rsidR="00F3297A" w:rsidRPr="00262921">
        <w:rPr>
          <w:szCs w:val="24"/>
        </w:rPr>
        <w:t xml:space="preserve">influência da nutrição </w:t>
      </w:r>
      <w:r w:rsidR="00A17897">
        <w:rPr>
          <w:szCs w:val="24"/>
        </w:rPr>
        <w:t>de matrizes sob o</w:t>
      </w:r>
      <w:r>
        <w:rPr>
          <w:szCs w:val="24"/>
        </w:rPr>
        <w:t xml:space="preserve"> desempenh</w:t>
      </w:r>
      <w:r w:rsidR="00D85288">
        <w:rPr>
          <w:szCs w:val="24"/>
        </w:rPr>
        <w:t xml:space="preserve">o da prole </w:t>
      </w:r>
      <w:r>
        <w:rPr>
          <w:szCs w:val="24"/>
        </w:rPr>
        <w:t>pode</w:t>
      </w:r>
      <w:r w:rsidR="00F3297A" w:rsidRPr="00262921">
        <w:rPr>
          <w:szCs w:val="24"/>
        </w:rPr>
        <w:t xml:space="preserve"> ser causada por processos fisiológicos </w:t>
      </w:r>
      <w:r w:rsidR="00F70847" w:rsidRPr="00262921">
        <w:rPr>
          <w:szCs w:val="24"/>
        </w:rPr>
        <w:t xml:space="preserve">(NAVAS </w:t>
      </w:r>
      <w:proofErr w:type="gramStart"/>
      <w:r w:rsidR="00F3297A" w:rsidRPr="00262921">
        <w:rPr>
          <w:szCs w:val="24"/>
        </w:rPr>
        <w:t>e</w:t>
      </w:r>
      <w:r w:rsidR="00A17897">
        <w:rPr>
          <w:szCs w:val="24"/>
        </w:rPr>
        <w:t>t</w:t>
      </w:r>
      <w:proofErr w:type="gramEnd"/>
      <w:r w:rsidR="00A17897">
        <w:rPr>
          <w:szCs w:val="24"/>
        </w:rPr>
        <w:t xml:space="preserve"> al., 1998) relacionados </w:t>
      </w:r>
      <w:r w:rsidR="00F3297A" w:rsidRPr="00262921">
        <w:rPr>
          <w:szCs w:val="24"/>
        </w:rPr>
        <w:t>com a produção</w:t>
      </w:r>
      <w:r w:rsidR="00A17897">
        <w:rPr>
          <w:szCs w:val="24"/>
        </w:rPr>
        <w:t xml:space="preserve"> e incorporação</w:t>
      </w:r>
      <w:r w:rsidR="00112C27">
        <w:rPr>
          <w:szCs w:val="24"/>
        </w:rPr>
        <w:t xml:space="preserve"> de </w:t>
      </w:r>
      <w:proofErr w:type="spellStart"/>
      <w:r w:rsidR="00112C27">
        <w:rPr>
          <w:szCs w:val="24"/>
        </w:rPr>
        <w:t>vitelogenina</w:t>
      </w:r>
      <w:proofErr w:type="spellEnd"/>
      <w:r w:rsidR="00112C27">
        <w:rPr>
          <w:szCs w:val="24"/>
        </w:rPr>
        <w:t xml:space="preserve"> nos</w:t>
      </w:r>
      <w:r w:rsidR="00F3297A" w:rsidRPr="00262921">
        <w:rPr>
          <w:szCs w:val="24"/>
        </w:rPr>
        <w:t xml:space="preserve"> </w:t>
      </w:r>
      <w:proofErr w:type="spellStart"/>
      <w:r w:rsidR="00F3297A" w:rsidRPr="00262921">
        <w:rPr>
          <w:szCs w:val="24"/>
        </w:rPr>
        <w:t>oócitos</w:t>
      </w:r>
      <w:proofErr w:type="spellEnd"/>
      <w:r w:rsidR="00F3297A" w:rsidRPr="00262921">
        <w:rPr>
          <w:szCs w:val="24"/>
        </w:rPr>
        <w:t xml:space="preserve"> (</w:t>
      </w:r>
      <w:r w:rsidR="00F70847" w:rsidRPr="00262921">
        <w:rPr>
          <w:szCs w:val="24"/>
        </w:rPr>
        <w:t>COWARD</w:t>
      </w:r>
      <w:r w:rsidR="00F3297A" w:rsidRPr="00262921">
        <w:rPr>
          <w:szCs w:val="24"/>
        </w:rPr>
        <w:t xml:space="preserve"> et al., 2002). O saco vitelino é a principal</w:t>
      </w:r>
      <w:r w:rsidR="00A17897">
        <w:rPr>
          <w:szCs w:val="24"/>
        </w:rPr>
        <w:t xml:space="preserve"> fonte nutricional das larvas durante seus primeiros dias</w:t>
      </w:r>
      <w:r w:rsidR="00F3297A" w:rsidRPr="00262921">
        <w:rPr>
          <w:szCs w:val="24"/>
        </w:rPr>
        <w:t xml:space="preserve"> de desenvolvi</w:t>
      </w:r>
      <w:r w:rsidR="00112C27">
        <w:rPr>
          <w:szCs w:val="24"/>
        </w:rPr>
        <w:t xml:space="preserve">mento, disponibilizando </w:t>
      </w:r>
      <w:r w:rsidR="00F3297A" w:rsidRPr="00262921">
        <w:rPr>
          <w:szCs w:val="24"/>
        </w:rPr>
        <w:t xml:space="preserve">elementos </w:t>
      </w:r>
      <w:r w:rsidR="00112C27">
        <w:rPr>
          <w:szCs w:val="24"/>
        </w:rPr>
        <w:t xml:space="preserve">importantes </w:t>
      </w:r>
      <w:r w:rsidR="00F3297A" w:rsidRPr="00262921">
        <w:rPr>
          <w:szCs w:val="24"/>
        </w:rPr>
        <w:t>para a f</w:t>
      </w:r>
      <w:r w:rsidR="00112C27">
        <w:rPr>
          <w:szCs w:val="24"/>
        </w:rPr>
        <w:t>ormação de moléculas</w:t>
      </w:r>
      <w:r w:rsidR="00F3297A" w:rsidRPr="00262921">
        <w:rPr>
          <w:szCs w:val="24"/>
        </w:rPr>
        <w:t xml:space="preserve"> (</w:t>
      </w:r>
      <w:r w:rsidR="00F70847" w:rsidRPr="00262921">
        <w:rPr>
          <w:szCs w:val="24"/>
        </w:rPr>
        <w:t xml:space="preserve">VASSALO-AGIUS </w:t>
      </w:r>
      <w:proofErr w:type="gramStart"/>
      <w:r w:rsidR="00F3297A" w:rsidRPr="00262921">
        <w:rPr>
          <w:szCs w:val="24"/>
        </w:rPr>
        <w:t>et</w:t>
      </w:r>
      <w:proofErr w:type="gramEnd"/>
      <w:r w:rsidR="00F3297A" w:rsidRPr="00262921">
        <w:rPr>
          <w:szCs w:val="24"/>
        </w:rPr>
        <w:t xml:space="preserve"> al</w:t>
      </w:r>
      <w:r w:rsidR="00112C27">
        <w:rPr>
          <w:szCs w:val="24"/>
        </w:rPr>
        <w:t>., 2001) e atuando também como fonte de  energia</w:t>
      </w:r>
      <w:r w:rsidR="00F3297A" w:rsidRPr="00262921">
        <w:rPr>
          <w:szCs w:val="24"/>
        </w:rPr>
        <w:t xml:space="preserve"> (</w:t>
      </w:r>
      <w:r w:rsidR="00F70847" w:rsidRPr="00262921">
        <w:rPr>
          <w:szCs w:val="24"/>
        </w:rPr>
        <w:t>TYLER</w:t>
      </w:r>
      <w:r w:rsidR="00F70847">
        <w:rPr>
          <w:szCs w:val="24"/>
        </w:rPr>
        <w:t xml:space="preserve"> e</w:t>
      </w:r>
      <w:r w:rsidR="00F3297A" w:rsidRPr="00262921">
        <w:rPr>
          <w:szCs w:val="24"/>
        </w:rPr>
        <w:t xml:space="preserve"> </w:t>
      </w:r>
      <w:r w:rsidR="00F70847" w:rsidRPr="00262921">
        <w:rPr>
          <w:szCs w:val="24"/>
        </w:rPr>
        <w:t>SUMPTER</w:t>
      </w:r>
      <w:r w:rsidR="00F3297A" w:rsidRPr="00262921">
        <w:rPr>
          <w:szCs w:val="24"/>
        </w:rPr>
        <w:t xml:space="preserve">, 1996).. </w:t>
      </w:r>
    </w:p>
    <w:p w:rsidR="00F3297A" w:rsidRPr="00262921" w:rsidRDefault="00112C27" w:rsidP="00B339C3">
      <w:pPr>
        <w:pStyle w:val="SemEspaamento"/>
        <w:ind w:firstLine="709"/>
        <w:jc w:val="both"/>
        <w:rPr>
          <w:szCs w:val="24"/>
        </w:rPr>
      </w:pPr>
      <w:r>
        <w:rPr>
          <w:szCs w:val="24"/>
        </w:rPr>
        <w:t>Os estudos sobre a nutrição de reprodutores de</w:t>
      </w:r>
      <w:r w:rsidR="00F3297A" w:rsidRPr="00262921">
        <w:rPr>
          <w:szCs w:val="24"/>
        </w:rPr>
        <w:t xml:space="preserve"> peixe, que se concentram em períodos m</w:t>
      </w:r>
      <w:r>
        <w:rPr>
          <w:szCs w:val="24"/>
        </w:rPr>
        <w:t>ais longos de desenvolvimento da</w:t>
      </w:r>
      <w:r w:rsidR="00F3297A" w:rsidRPr="00262921">
        <w:rPr>
          <w:szCs w:val="24"/>
        </w:rPr>
        <w:t xml:space="preserve"> prole</w:t>
      </w:r>
      <w:r w:rsidR="00B339C3">
        <w:rPr>
          <w:szCs w:val="24"/>
        </w:rPr>
        <w:t>, como</w:t>
      </w:r>
      <w:r w:rsidR="00F3297A" w:rsidRPr="00262921">
        <w:rPr>
          <w:szCs w:val="24"/>
        </w:rPr>
        <w:t xml:space="preserve"> </w:t>
      </w:r>
      <w:r w:rsidR="00B339C3" w:rsidRPr="00262921">
        <w:rPr>
          <w:szCs w:val="24"/>
        </w:rPr>
        <w:t>pós-larvas</w:t>
      </w:r>
      <w:r w:rsidR="00B339C3">
        <w:rPr>
          <w:szCs w:val="24"/>
        </w:rPr>
        <w:t xml:space="preserve"> ou juvenis, são inda muito</w:t>
      </w:r>
      <w:r w:rsidR="00F3297A" w:rsidRPr="00262921">
        <w:rPr>
          <w:szCs w:val="24"/>
        </w:rPr>
        <w:t xml:space="preserve"> restritos. </w:t>
      </w:r>
      <w:r w:rsidR="00F70847">
        <w:rPr>
          <w:szCs w:val="24"/>
        </w:rPr>
        <w:t xml:space="preserve">De acordo com </w:t>
      </w:r>
      <w:proofErr w:type="spellStart"/>
      <w:r w:rsidR="00F70847">
        <w:rPr>
          <w:szCs w:val="24"/>
        </w:rPr>
        <w:t>Sink</w:t>
      </w:r>
      <w:proofErr w:type="spellEnd"/>
      <w:r w:rsidR="00F70847">
        <w:rPr>
          <w:szCs w:val="24"/>
        </w:rPr>
        <w:t xml:space="preserve"> e</w:t>
      </w:r>
      <w:r w:rsidR="00B339C3">
        <w:rPr>
          <w:szCs w:val="24"/>
        </w:rPr>
        <w:t xml:space="preserve"> </w:t>
      </w:r>
      <w:proofErr w:type="spellStart"/>
      <w:r w:rsidR="00B339C3">
        <w:rPr>
          <w:szCs w:val="24"/>
        </w:rPr>
        <w:t>Lochman</w:t>
      </w:r>
      <w:proofErr w:type="spellEnd"/>
      <w:r w:rsidR="00B339C3">
        <w:rPr>
          <w:szCs w:val="24"/>
        </w:rPr>
        <w:t xml:space="preserve"> (2008), matrizes de </w:t>
      </w:r>
      <w:proofErr w:type="spellStart"/>
      <w:r w:rsidR="00B339C3" w:rsidRPr="00B339C3">
        <w:rPr>
          <w:i/>
          <w:szCs w:val="24"/>
        </w:rPr>
        <w:t>Ictalurus</w:t>
      </w:r>
      <w:proofErr w:type="spellEnd"/>
      <w:r w:rsidR="00B339C3" w:rsidRPr="00B339C3">
        <w:rPr>
          <w:i/>
          <w:szCs w:val="24"/>
        </w:rPr>
        <w:t xml:space="preserve"> </w:t>
      </w:r>
      <w:proofErr w:type="spellStart"/>
      <w:r w:rsidR="00B339C3" w:rsidRPr="00B339C3">
        <w:rPr>
          <w:i/>
          <w:szCs w:val="24"/>
        </w:rPr>
        <w:t>punctatus</w:t>
      </w:r>
      <w:proofErr w:type="spellEnd"/>
      <w:r w:rsidR="00B339C3">
        <w:rPr>
          <w:i/>
          <w:szCs w:val="24"/>
        </w:rPr>
        <w:t xml:space="preserve"> </w:t>
      </w:r>
      <w:r w:rsidR="00B339C3">
        <w:rPr>
          <w:szCs w:val="24"/>
        </w:rPr>
        <w:t xml:space="preserve">alimentadas com uma dieta </w:t>
      </w:r>
      <w:r w:rsidR="00F3297A" w:rsidRPr="00262921">
        <w:rPr>
          <w:szCs w:val="24"/>
        </w:rPr>
        <w:t>contend</w:t>
      </w:r>
      <w:r w:rsidR="00B339C3">
        <w:rPr>
          <w:szCs w:val="24"/>
        </w:rPr>
        <w:t xml:space="preserve">o </w:t>
      </w:r>
      <w:proofErr w:type="gramStart"/>
      <w:r w:rsidR="00B339C3">
        <w:rPr>
          <w:szCs w:val="24"/>
        </w:rPr>
        <w:t>4</w:t>
      </w:r>
      <w:proofErr w:type="gramEnd"/>
      <w:r w:rsidR="00B339C3">
        <w:rPr>
          <w:szCs w:val="24"/>
        </w:rPr>
        <w:t xml:space="preserve"> e 10% de lipídios, não</w:t>
      </w:r>
      <w:r w:rsidR="00F3297A" w:rsidRPr="00262921">
        <w:rPr>
          <w:szCs w:val="24"/>
        </w:rPr>
        <w:t xml:space="preserve"> observar</w:t>
      </w:r>
      <w:r w:rsidR="00B339C3">
        <w:rPr>
          <w:szCs w:val="24"/>
        </w:rPr>
        <w:t>am</w:t>
      </w:r>
      <w:r w:rsidR="00F3297A" w:rsidRPr="00262921">
        <w:rPr>
          <w:szCs w:val="24"/>
        </w:rPr>
        <w:t xml:space="preserve"> nenhum efeito sobre o crescimento</w:t>
      </w:r>
      <w:r w:rsidR="00D85288">
        <w:rPr>
          <w:szCs w:val="24"/>
        </w:rPr>
        <w:t xml:space="preserve"> da prole</w:t>
      </w:r>
      <w:r w:rsidR="00B339C3">
        <w:rPr>
          <w:szCs w:val="24"/>
        </w:rPr>
        <w:t xml:space="preserve"> até 37 dias de desenvolvimento</w:t>
      </w:r>
      <w:r w:rsidR="00F3297A" w:rsidRPr="00262921">
        <w:rPr>
          <w:szCs w:val="24"/>
        </w:rPr>
        <w:t>.</w:t>
      </w:r>
    </w:p>
    <w:p w:rsidR="001B50EF" w:rsidRPr="005E43AF" w:rsidRDefault="00E21103" w:rsidP="00C36336">
      <w:pPr>
        <w:spacing w:after="0" w:line="240" w:lineRule="auto"/>
        <w:ind w:firstLine="539"/>
        <w:jc w:val="both"/>
        <w:rPr>
          <w:color w:val="000000"/>
          <w:szCs w:val="24"/>
        </w:rPr>
      </w:pPr>
      <w:r w:rsidRPr="005E43AF">
        <w:rPr>
          <w:color w:val="000000"/>
          <w:szCs w:val="24"/>
        </w:rPr>
        <w:t xml:space="preserve">A adição de nucleotídeos </w:t>
      </w:r>
      <w:r w:rsidR="00F55B9C">
        <w:rPr>
          <w:color w:val="000000"/>
          <w:szCs w:val="24"/>
        </w:rPr>
        <w:t xml:space="preserve">na dieta de matrizes de </w:t>
      </w:r>
      <w:proofErr w:type="spellStart"/>
      <w:r w:rsidR="00F55B9C">
        <w:rPr>
          <w:color w:val="000000"/>
          <w:szCs w:val="24"/>
        </w:rPr>
        <w:t>tilá</w:t>
      </w:r>
      <w:r w:rsidR="005E43AF" w:rsidRPr="005E43AF">
        <w:rPr>
          <w:color w:val="000000"/>
          <w:szCs w:val="24"/>
        </w:rPr>
        <w:t>pia</w:t>
      </w:r>
      <w:proofErr w:type="spellEnd"/>
      <w:r w:rsidR="005E43AF" w:rsidRPr="005E43AF">
        <w:rPr>
          <w:color w:val="000000"/>
          <w:szCs w:val="24"/>
        </w:rPr>
        <w:t xml:space="preserve"> </w:t>
      </w:r>
      <w:r w:rsidRPr="005E43AF">
        <w:rPr>
          <w:color w:val="000000"/>
          <w:szCs w:val="24"/>
        </w:rPr>
        <w:t xml:space="preserve">pode </w:t>
      </w:r>
      <w:r w:rsidR="005E43AF" w:rsidRPr="005E43AF">
        <w:rPr>
          <w:color w:val="000000"/>
          <w:szCs w:val="24"/>
        </w:rPr>
        <w:t>influenciar</w:t>
      </w:r>
      <w:r w:rsidRPr="005E43AF">
        <w:rPr>
          <w:color w:val="000000"/>
          <w:szCs w:val="24"/>
        </w:rPr>
        <w:t xml:space="preserve"> o desempenho</w:t>
      </w:r>
      <w:r w:rsidR="00F55B9C">
        <w:rPr>
          <w:color w:val="000000"/>
          <w:szCs w:val="24"/>
        </w:rPr>
        <w:t xml:space="preserve"> da </w:t>
      </w:r>
      <w:r w:rsidR="005E43AF" w:rsidRPr="005E43AF">
        <w:rPr>
          <w:color w:val="000000"/>
          <w:szCs w:val="24"/>
        </w:rPr>
        <w:t>prole</w:t>
      </w:r>
      <w:r w:rsidR="00D7295B">
        <w:rPr>
          <w:color w:val="000000"/>
          <w:szCs w:val="24"/>
        </w:rPr>
        <w:t xml:space="preserve">, porém é necessário avaliar </w:t>
      </w:r>
      <w:r w:rsidR="007C3EE8">
        <w:rPr>
          <w:color w:val="000000"/>
          <w:szCs w:val="24"/>
        </w:rPr>
        <w:t>o nível de inclusão</w:t>
      </w:r>
      <w:r w:rsidR="00F55B9C">
        <w:rPr>
          <w:color w:val="000000"/>
          <w:szCs w:val="24"/>
        </w:rPr>
        <w:t xml:space="preserve"> e período experimental</w:t>
      </w:r>
      <w:r w:rsidR="007C3EE8">
        <w:rPr>
          <w:color w:val="000000"/>
          <w:szCs w:val="24"/>
        </w:rPr>
        <w:t xml:space="preserve">. Ainda não é consistente a influencia dos nucleotídeos sintéticos em peixes, principalmente relacionando </w:t>
      </w:r>
      <w:r w:rsidR="00731D52">
        <w:rPr>
          <w:color w:val="000000"/>
          <w:szCs w:val="24"/>
        </w:rPr>
        <w:t xml:space="preserve">o desempenho de larvas provenientes de </w:t>
      </w:r>
      <w:r w:rsidR="007C3EE8">
        <w:rPr>
          <w:color w:val="000000"/>
          <w:szCs w:val="24"/>
        </w:rPr>
        <w:t>matriz</w:t>
      </w:r>
      <w:r w:rsidR="003C726A">
        <w:rPr>
          <w:color w:val="000000"/>
          <w:szCs w:val="24"/>
        </w:rPr>
        <w:t>es alimentadas com nucleotídeos</w:t>
      </w:r>
      <w:r w:rsidR="00731D52">
        <w:rPr>
          <w:color w:val="000000"/>
          <w:szCs w:val="24"/>
        </w:rPr>
        <w:t>.</w:t>
      </w:r>
    </w:p>
    <w:p w:rsidR="001B50EF" w:rsidRPr="005E43AF" w:rsidRDefault="0002793F" w:rsidP="005E43AF">
      <w:pPr>
        <w:spacing w:after="0" w:line="240" w:lineRule="auto"/>
        <w:ind w:firstLine="539"/>
        <w:jc w:val="both"/>
        <w:rPr>
          <w:color w:val="000000"/>
          <w:szCs w:val="24"/>
        </w:rPr>
      </w:pPr>
      <w:r w:rsidRPr="005E43AF">
        <w:rPr>
          <w:color w:val="000000"/>
          <w:szCs w:val="24"/>
        </w:rPr>
        <w:t>Estudos com div</w:t>
      </w:r>
      <w:r w:rsidR="003C726A">
        <w:rPr>
          <w:color w:val="000000"/>
          <w:szCs w:val="24"/>
        </w:rPr>
        <w:t>ersas espécies de peixes indicam que nucleotídeos sintéticos</w:t>
      </w:r>
      <w:r>
        <w:rPr>
          <w:color w:val="000000"/>
          <w:szCs w:val="24"/>
        </w:rPr>
        <w:t xml:space="preserve"> podem ter efeitos benéficos, d</w:t>
      </w:r>
      <w:r w:rsidR="00E21103" w:rsidRPr="005E43AF">
        <w:rPr>
          <w:color w:val="000000"/>
          <w:szCs w:val="24"/>
        </w:rPr>
        <w:t>ependendo da compo</w:t>
      </w:r>
      <w:r w:rsidR="003C726A">
        <w:rPr>
          <w:color w:val="000000"/>
          <w:szCs w:val="24"/>
        </w:rPr>
        <w:t>sição</w:t>
      </w:r>
      <w:r w:rsidR="00E21103" w:rsidRPr="005E43AF">
        <w:rPr>
          <w:color w:val="000000"/>
          <w:szCs w:val="24"/>
        </w:rPr>
        <w:t xml:space="preserve">, o nível de incorporação ou o estágio </w:t>
      </w:r>
      <w:r>
        <w:rPr>
          <w:color w:val="000000"/>
          <w:szCs w:val="24"/>
        </w:rPr>
        <w:t>de peixe, causando assim</w:t>
      </w:r>
      <w:r w:rsidR="00E21103" w:rsidRPr="005E43AF">
        <w:rPr>
          <w:color w:val="000000"/>
          <w:szCs w:val="24"/>
        </w:rPr>
        <w:t xml:space="preserve"> efeito positivo ou negativo sobre o crescimento e o consumo de ração (</w:t>
      </w:r>
      <w:r w:rsidR="00F70847" w:rsidRPr="005E43AF">
        <w:rPr>
          <w:color w:val="000000"/>
          <w:szCs w:val="24"/>
        </w:rPr>
        <w:t>TACON</w:t>
      </w:r>
      <w:r w:rsidR="00F70847">
        <w:rPr>
          <w:color w:val="000000"/>
          <w:szCs w:val="24"/>
        </w:rPr>
        <w:t xml:space="preserve"> e</w:t>
      </w:r>
      <w:r w:rsidR="00E21103" w:rsidRPr="005E43AF">
        <w:rPr>
          <w:color w:val="000000"/>
          <w:szCs w:val="24"/>
        </w:rPr>
        <w:t xml:space="preserve"> </w:t>
      </w:r>
      <w:r w:rsidR="00F70847" w:rsidRPr="005E43AF">
        <w:rPr>
          <w:color w:val="000000"/>
          <w:szCs w:val="24"/>
        </w:rPr>
        <w:t>COOKE</w:t>
      </w:r>
      <w:r w:rsidR="00E21103" w:rsidRPr="005E43AF">
        <w:rPr>
          <w:color w:val="000000"/>
          <w:szCs w:val="24"/>
        </w:rPr>
        <w:t xml:space="preserve"> 1980; </w:t>
      </w:r>
      <w:r w:rsidR="00F70847" w:rsidRPr="005E43AF">
        <w:rPr>
          <w:color w:val="000000"/>
          <w:szCs w:val="24"/>
        </w:rPr>
        <w:t>CHOUDHURYA</w:t>
      </w:r>
      <w:r w:rsidR="00F70847">
        <w:rPr>
          <w:color w:val="000000"/>
          <w:szCs w:val="24"/>
        </w:rPr>
        <w:t xml:space="preserve"> </w:t>
      </w:r>
      <w:proofErr w:type="gramStart"/>
      <w:r w:rsidR="00F70847">
        <w:rPr>
          <w:color w:val="000000"/>
          <w:szCs w:val="24"/>
        </w:rPr>
        <w:t>et</w:t>
      </w:r>
      <w:proofErr w:type="gramEnd"/>
      <w:r w:rsidR="00F70847">
        <w:rPr>
          <w:color w:val="000000"/>
          <w:szCs w:val="24"/>
        </w:rPr>
        <w:t xml:space="preserve"> al.,</w:t>
      </w:r>
      <w:r w:rsidR="00E21103" w:rsidRPr="005E43AF">
        <w:rPr>
          <w:color w:val="000000"/>
          <w:szCs w:val="24"/>
        </w:rPr>
        <w:t xml:space="preserve"> 2005; </w:t>
      </w:r>
      <w:r w:rsidR="00F70847" w:rsidRPr="005E43AF">
        <w:rPr>
          <w:color w:val="000000"/>
          <w:szCs w:val="24"/>
        </w:rPr>
        <w:t xml:space="preserve">OLIVA-TELES </w:t>
      </w:r>
      <w:r w:rsidR="00F70847">
        <w:rPr>
          <w:color w:val="000000"/>
          <w:szCs w:val="24"/>
        </w:rPr>
        <w:t>et al</w:t>
      </w:r>
      <w:r w:rsidR="00E21103" w:rsidRPr="005E43AF">
        <w:rPr>
          <w:color w:val="000000"/>
          <w:szCs w:val="24"/>
        </w:rPr>
        <w:t>.</w:t>
      </w:r>
      <w:r w:rsidR="00F70847">
        <w:rPr>
          <w:color w:val="000000"/>
          <w:szCs w:val="24"/>
        </w:rPr>
        <w:t>,</w:t>
      </w:r>
      <w:r w:rsidR="00E21103" w:rsidRPr="005E43AF">
        <w:rPr>
          <w:color w:val="000000"/>
          <w:szCs w:val="24"/>
        </w:rPr>
        <w:t xml:space="preserve"> 2006</w:t>
      </w:r>
      <w:r w:rsidR="00F70847" w:rsidRPr="005E43AF">
        <w:rPr>
          <w:color w:val="000000"/>
          <w:szCs w:val="24"/>
        </w:rPr>
        <w:t xml:space="preserve">; LI </w:t>
      </w:r>
      <w:r w:rsidR="00E21103" w:rsidRPr="005E43AF">
        <w:rPr>
          <w:color w:val="000000"/>
          <w:szCs w:val="24"/>
        </w:rPr>
        <w:t>et al.</w:t>
      </w:r>
      <w:r w:rsidR="00F70847">
        <w:rPr>
          <w:color w:val="000000"/>
          <w:szCs w:val="24"/>
        </w:rPr>
        <w:t>,</w:t>
      </w:r>
      <w:r w:rsidR="00E21103" w:rsidRPr="005E43AF">
        <w:rPr>
          <w:color w:val="000000"/>
          <w:szCs w:val="24"/>
        </w:rPr>
        <w:t xml:space="preserve"> 2007). </w:t>
      </w:r>
    </w:p>
    <w:p w:rsidR="001B50EF" w:rsidRDefault="0002793F" w:rsidP="005E43AF">
      <w:pPr>
        <w:spacing w:after="0" w:line="240" w:lineRule="auto"/>
        <w:ind w:firstLine="539"/>
        <w:jc w:val="both"/>
        <w:rPr>
          <w:color w:val="000000"/>
          <w:szCs w:val="24"/>
        </w:rPr>
      </w:pPr>
      <w:r>
        <w:rPr>
          <w:color w:val="000000"/>
          <w:szCs w:val="24"/>
        </w:rPr>
        <w:lastRenderedPageBreak/>
        <w:t>Atualmente,</w:t>
      </w:r>
      <w:r w:rsidR="00E21103" w:rsidRPr="005E43AF">
        <w:rPr>
          <w:color w:val="000000"/>
          <w:szCs w:val="24"/>
        </w:rPr>
        <w:t xml:space="preserve"> informação </w:t>
      </w:r>
      <w:r>
        <w:rPr>
          <w:color w:val="000000"/>
          <w:szCs w:val="24"/>
        </w:rPr>
        <w:t xml:space="preserve">sobre dieta nutricional de matrizes alimentadas com nucleotídeos e a qualidade da prole gerada </w:t>
      </w:r>
      <w:r w:rsidR="00E21103" w:rsidRPr="005E43AF">
        <w:rPr>
          <w:color w:val="000000"/>
          <w:szCs w:val="24"/>
        </w:rPr>
        <w:t xml:space="preserve">não está disponível para </w:t>
      </w:r>
      <w:r>
        <w:rPr>
          <w:color w:val="000000"/>
          <w:szCs w:val="24"/>
        </w:rPr>
        <w:t xml:space="preserve">a </w:t>
      </w:r>
      <w:proofErr w:type="spellStart"/>
      <w:r w:rsidR="00E21103" w:rsidRPr="005E43AF">
        <w:rPr>
          <w:color w:val="000000"/>
          <w:szCs w:val="24"/>
        </w:rPr>
        <w:t>tilápia</w:t>
      </w:r>
      <w:proofErr w:type="spellEnd"/>
      <w:r w:rsidR="00E21103" w:rsidRPr="005E43AF">
        <w:rPr>
          <w:color w:val="000000"/>
          <w:szCs w:val="24"/>
        </w:rPr>
        <w:t xml:space="preserve"> e </w:t>
      </w:r>
      <w:r>
        <w:rPr>
          <w:color w:val="000000"/>
          <w:szCs w:val="24"/>
        </w:rPr>
        <w:t xml:space="preserve">outras espécies. Portanto o presente estudo </w:t>
      </w:r>
      <w:r w:rsidR="003C726A">
        <w:rPr>
          <w:color w:val="000000"/>
          <w:szCs w:val="24"/>
        </w:rPr>
        <w:t xml:space="preserve">pode </w:t>
      </w:r>
      <w:r>
        <w:rPr>
          <w:color w:val="000000"/>
          <w:szCs w:val="24"/>
        </w:rPr>
        <w:t>auxilia</w:t>
      </w:r>
      <w:r w:rsidR="003C726A">
        <w:rPr>
          <w:color w:val="000000"/>
          <w:szCs w:val="24"/>
        </w:rPr>
        <w:t>r</w:t>
      </w:r>
      <w:r>
        <w:rPr>
          <w:color w:val="000000"/>
          <w:szCs w:val="24"/>
        </w:rPr>
        <w:t xml:space="preserve"> futuras</w:t>
      </w:r>
      <w:r w:rsidR="00E21103" w:rsidRPr="005E43AF">
        <w:rPr>
          <w:color w:val="000000"/>
          <w:szCs w:val="24"/>
        </w:rPr>
        <w:t xml:space="preserve"> pesquisa</w:t>
      </w:r>
      <w:r>
        <w:rPr>
          <w:color w:val="000000"/>
          <w:szCs w:val="24"/>
        </w:rPr>
        <w:t>s</w:t>
      </w:r>
      <w:r w:rsidR="00E21103" w:rsidRPr="005E43AF">
        <w:rPr>
          <w:color w:val="000000"/>
          <w:szCs w:val="24"/>
        </w:rPr>
        <w:t xml:space="preserve"> </w:t>
      </w:r>
      <w:r w:rsidR="00C36336">
        <w:rPr>
          <w:color w:val="000000"/>
          <w:szCs w:val="24"/>
        </w:rPr>
        <w:t>relacionadas aos</w:t>
      </w:r>
      <w:r w:rsidR="00E21103" w:rsidRPr="005E43AF">
        <w:rPr>
          <w:color w:val="000000"/>
          <w:szCs w:val="24"/>
        </w:rPr>
        <w:t xml:space="preserve"> efeitos potenciais de nucleotídeos </w:t>
      </w:r>
      <w:r>
        <w:rPr>
          <w:color w:val="000000"/>
          <w:szCs w:val="24"/>
        </w:rPr>
        <w:t xml:space="preserve">em dietas </w:t>
      </w:r>
      <w:r w:rsidR="00C36336">
        <w:rPr>
          <w:color w:val="000000"/>
          <w:szCs w:val="24"/>
        </w:rPr>
        <w:t>para</w:t>
      </w:r>
      <w:r>
        <w:rPr>
          <w:color w:val="000000"/>
          <w:szCs w:val="24"/>
        </w:rPr>
        <w:t xml:space="preserve"> peixes.</w:t>
      </w:r>
    </w:p>
    <w:p w:rsidR="00D810BA" w:rsidRPr="005E43AF" w:rsidRDefault="00D810BA" w:rsidP="005E43AF">
      <w:pPr>
        <w:spacing w:after="0" w:line="240" w:lineRule="auto"/>
        <w:ind w:firstLine="539"/>
        <w:jc w:val="both"/>
        <w:rPr>
          <w:color w:val="000000"/>
          <w:szCs w:val="24"/>
        </w:rPr>
      </w:pPr>
    </w:p>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5759EA" w:rsidRDefault="00C36336" w:rsidP="00D810BA">
      <w:pPr>
        <w:pStyle w:val="SemEspaamento"/>
        <w:ind w:firstLine="709"/>
        <w:jc w:val="both"/>
        <w:rPr>
          <w:color w:val="000000"/>
          <w:szCs w:val="24"/>
        </w:rPr>
      </w:pPr>
      <w:r>
        <w:rPr>
          <w:color w:val="000000"/>
          <w:szCs w:val="24"/>
        </w:rPr>
        <w:t>De mod</w:t>
      </w:r>
      <w:r w:rsidR="005759EA">
        <w:rPr>
          <w:color w:val="000000"/>
          <w:szCs w:val="24"/>
        </w:rPr>
        <w:t xml:space="preserve">o geral, conclui-se que a suplementação de nucleotídeos sintéticos nas rações fornecidas para as matrizes de </w:t>
      </w:r>
      <w:proofErr w:type="spellStart"/>
      <w:r w:rsidR="005759EA">
        <w:rPr>
          <w:color w:val="000000"/>
          <w:szCs w:val="24"/>
        </w:rPr>
        <w:t>tilápia</w:t>
      </w:r>
      <w:proofErr w:type="spellEnd"/>
      <w:r w:rsidR="005759EA">
        <w:rPr>
          <w:color w:val="000000"/>
          <w:szCs w:val="24"/>
        </w:rPr>
        <w:t xml:space="preserve"> do Nilo (</w:t>
      </w:r>
      <w:proofErr w:type="spellStart"/>
      <w:r w:rsidR="005759EA">
        <w:rPr>
          <w:i/>
          <w:color w:val="000000"/>
          <w:szCs w:val="24"/>
        </w:rPr>
        <w:t>Oreochromis</w:t>
      </w:r>
      <w:proofErr w:type="spellEnd"/>
      <w:r w:rsidR="005759EA">
        <w:rPr>
          <w:i/>
          <w:color w:val="000000"/>
          <w:szCs w:val="24"/>
        </w:rPr>
        <w:t xml:space="preserve"> </w:t>
      </w:r>
      <w:proofErr w:type="spellStart"/>
      <w:r w:rsidR="005759EA">
        <w:rPr>
          <w:i/>
          <w:color w:val="000000"/>
          <w:szCs w:val="24"/>
        </w:rPr>
        <w:t>niloticus</w:t>
      </w:r>
      <w:proofErr w:type="spellEnd"/>
      <w:r w:rsidR="005759EA">
        <w:rPr>
          <w:color w:val="000000"/>
          <w:szCs w:val="24"/>
        </w:rPr>
        <w:t xml:space="preserve">) não interferem no desempenho zootécnico das proles. Por outro lado, se for considerado uma significância de até 6%, os alevinos provenientes de fêmeas alimentadas com rações contendo 0,75% de suplementação de nucleotídeos apresentaram maior comprimento total, aos 35 dias de vida. </w:t>
      </w:r>
    </w:p>
    <w:p w:rsidR="00D810BA" w:rsidRPr="00D810BA" w:rsidRDefault="00D810BA" w:rsidP="00D810BA">
      <w:pPr>
        <w:pStyle w:val="SemEspaamento"/>
        <w:ind w:firstLine="70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C86FAA" w:rsidRDefault="00C86FAA" w:rsidP="00EA271A">
      <w:pPr>
        <w:spacing w:after="0" w:line="240" w:lineRule="auto"/>
        <w:jc w:val="both"/>
        <w:rPr>
          <w:szCs w:val="24"/>
          <w:lang w:eastAsia="pt-BR"/>
        </w:rPr>
      </w:pPr>
    </w:p>
    <w:p w:rsidR="005759EA" w:rsidRDefault="005759EA" w:rsidP="00EA271A">
      <w:pPr>
        <w:spacing w:after="0" w:line="240" w:lineRule="auto"/>
        <w:jc w:val="both"/>
        <w:rPr>
          <w:szCs w:val="24"/>
          <w:lang w:eastAsia="pt-BR"/>
        </w:rPr>
      </w:pPr>
      <w:r>
        <w:rPr>
          <w:szCs w:val="24"/>
          <w:lang w:eastAsia="pt-BR"/>
        </w:rPr>
        <w:t xml:space="preserve">Os autores agradecem ao </w:t>
      </w:r>
      <w:r>
        <w:t>Conselho Nacional de Desenvolvimento Científico e Tecnológico pelo apoio (Processo n</w:t>
      </w:r>
      <w:r>
        <w:rPr>
          <w:vertAlign w:val="superscript"/>
        </w:rPr>
        <w:t>o</w:t>
      </w:r>
      <w:r>
        <w:rPr>
          <w:szCs w:val="24"/>
          <w:lang w:eastAsia="pt-BR"/>
        </w:rPr>
        <w:t xml:space="preserve"> </w:t>
      </w:r>
      <w:r>
        <w:t>429239/2016-5; Processo n</w:t>
      </w:r>
      <w:r>
        <w:rPr>
          <w:vertAlign w:val="superscript"/>
        </w:rPr>
        <w:t>o</w:t>
      </w:r>
      <w:r>
        <w:t xml:space="preserve"> </w:t>
      </w:r>
      <w:r w:rsidRPr="005759EA">
        <w:t>311658</w:t>
      </w:r>
      <w:r>
        <w:t>/2016-4).</w:t>
      </w:r>
    </w:p>
    <w:p w:rsidR="005759EA" w:rsidRPr="00C86FAA" w:rsidRDefault="005759EA" w:rsidP="00EA271A">
      <w:pPr>
        <w:spacing w:after="0" w:line="240" w:lineRule="auto"/>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proofErr w:type="gramStart"/>
      <w:r w:rsidRPr="00C86FAA">
        <w:rPr>
          <w:rFonts w:ascii="Times New Roman" w:hAnsi="Times New Roman" w:cs="Times New Roman"/>
          <w:sz w:val="24"/>
          <w:szCs w:val="24"/>
        </w:rPr>
        <w:t>6- REFERÊNCIA</w:t>
      </w:r>
      <w:proofErr w:type="gramEnd"/>
      <w:r w:rsidRPr="00C86FAA">
        <w:rPr>
          <w:rFonts w:ascii="Times New Roman" w:hAnsi="Times New Roman" w:cs="Times New Roman"/>
          <w:sz w:val="24"/>
          <w:szCs w:val="24"/>
        </w:rPr>
        <w:t xml:space="preserve"> BIBLIOGRÁFICA</w:t>
      </w:r>
    </w:p>
    <w:p w:rsidR="00270EA6" w:rsidRDefault="00270EA6" w:rsidP="00B25B3E">
      <w:pPr>
        <w:spacing w:line="240" w:lineRule="auto"/>
        <w:rPr>
          <w:b/>
          <w:szCs w:val="24"/>
        </w:rPr>
      </w:pPr>
    </w:p>
    <w:p w:rsidR="00270EA6" w:rsidRPr="00D810BA" w:rsidRDefault="00270EA6" w:rsidP="00D810BA">
      <w:pPr>
        <w:spacing w:line="240" w:lineRule="auto"/>
        <w:jc w:val="both"/>
        <w:rPr>
          <w:szCs w:val="24"/>
          <w:lang w:val="en-US"/>
        </w:rPr>
      </w:pPr>
      <w:r w:rsidRPr="00D810BA">
        <w:rPr>
          <w:szCs w:val="24"/>
        </w:rPr>
        <w:t xml:space="preserve">ALI, B.A.; AL-OGAILY, S.M.; AL-ASGAH, N.A. </w:t>
      </w:r>
      <w:proofErr w:type="gramStart"/>
      <w:r w:rsidRPr="00D810BA">
        <w:rPr>
          <w:szCs w:val="24"/>
        </w:rPr>
        <w:t>et</w:t>
      </w:r>
      <w:proofErr w:type="gramEnd"/>
      <w:r w:rsidRPr="00D810BA">
        <w:rPr>
          <w:szCs w:val="24"/>
        </w:rPr>
        <w:t xml:space="preserve"> al. </w:t>
      </w:r>
      <w:r w:rsidRPr="00D810BA">
        <w:rPr>
          <w:szCs w:val="24"/>
          <w:lang w:val="en-US"/>
        </w:rPr>
        <w:t xml:space="preserve">Effect of feeding different protein to energy (P⁄ E) ratios on the growth performance and body composition of </w:t>
      </w:r>
      <w:proofErr w:type="spellStart"/>
      <w:r w:rsidRPr="00D810BA">
        <w:rPr>
          <w:i/>
          <w:iCs/>
          <w:szCs w:val="24"/>
          <w:lang w:val="en-US"/>
        </w:rPr>
        <w:t>Oreochromis</w:t>
      </w:r>
      <w:proofErr w:type="spellEnd"/>
      <w:r w:rsidRPr="00D810BA">
        <w:rPr>
          <w:i/>
          <w:iCs/>
          <w:szCs w:val="24"/>
          <w:lang w:val="en-US"/>
        </w:rPr>
        <w:t xml:space="preserve"> </w:t>
      </w:r>
      <w:proofErr w:type="spellStart"/>
      <w:r w:rsidRPr="00D810BA">
        <w:rPr>
          <w:i/>
          <w:iCs/>
          <w:szCs w:val="24"/>
          <w:lang w:val="en-US"/>
        </w:rPr>
        <w:t>niloticus</w:t>
      </w:r>
      <w:proofErr w:type="spellEnd"/>
      <w:r w:rsidRPr="00D810BA">
        <w:rPr>
          <w:i/>
          <w:iCs/>
          <w:szCs w:val="24"/>
          <w:lang w:val="en-US"/>
        </w:rPr>
        <w:t xml:space="preserve"> </w:t>
      </w:r>
      <w:r w:rsidRPr="00D810BA">
        <w:rPr>
          <w:szCs w:val="24"/>
          <w:lang w:val="en-US"/>
        </w:rPr>
        <w:t>fingerlings.</w:t>
      </w:r>
      <w:r w:rsidR="00223834" w:rsidRPr="00D810BA">
        <w:rPr>
          <w:szCs w:val="24"/>
          <w:lang w:val="en-US"/>
        </w:rPr>
        <w:t xml:space="preserve"> </w:t>
      </w:r>
      <w:r w:rsidRPr="00D810BA">
        <w:rPr>
          <w:b/>
          <w:bCs/>
          <w:szCs w:val="24"/>
          <w:lang w:val="en-US"/>
        </w:rPr>
        <w:t>Journal of Applied Ichthyology</w:t>
      </w:r>
      <w:r w:rsidRPr="00D810BA">
        <w:rPr>
          <w:szCs w:val="24"/>
          <w:lang w:val="en-US"/>
        </w:rPr>
        <w:t>, v.24, p.31-37, 2008.</w:t>
      </w:r>
    </w:p>
    <w:p w:rsidR="00B25B3E" w:rsidRPr="00D810BA" w:rsidRDefault="00376441" w:rsidP="00D810BA">
      <w:pPr>
        <w:spacing w:line="240" w:lineRule="auto"/>
        <w:jc w:val="both"/>
        <w:rPr>
          <w:szCs w:val="24"/>
          <w:lang w:val="en-US"/>
        </w:rPr>
      </w:pPr>
      <w:r w:rsidRPr="00D810BA">
        <w:rPr>
          <w:szCs w:val="24"/>
          <w:lang w:val="en-US"/>
        </w:rPr>
        <w:br/>
      </w:r>
      <w:r w:rsidR="00F304D2" w:rsidRPr="00D810BA">
        <w:rPr>
          <w:szCs w:val="24"/>
          <w:lang w:val="en-US"/>
        </w:rPr>
        <w:t xml:space="preserve">BURRELLS, </w:t>
      </w:r>
      <w:r w:rsidR="00871E1F" w:rsidRPr="00D810BA">
        <w:rPr>
          <w:szCs w:val="24"/>
          <w:lang w:val="en-US"/>
        </w:rPr>
        <w:t>C.; WILLIAMS, P.D.;</w:t>
      </w:r>
      <w:r w:rsidR="00223834" w:rsidRPr="00D810BA">
        <w:rPr>
          <w:szCs w:val="24"/>
          <w:lang w:val="en-US"/>
        </w:rPr>
        <w:t xml:space="preserve"> FORNO, P.F</w:t>
      </w:r>
      <w:r w:rsidR="00B25B3E" w:rsidRPr="00D810BA">
        <w:rPr>
          <w:szCs w:val="24"/>
          <w:lang w:val="en-US"/>
        </w:rPr>
        <w:t xml:space="preserve">. Dietary nucleotides: a novel supplement in fish feeds: 1. Effects on resistance to disease in </w:t>
      </w:r>
      <w:proofErr w:type="spellStart"/>
      <w:r w:rsidR="00B25B3E" w:rsidRPr="00D810BA">
        <w:rPr>
          <w:szCs w:val="24"/>
          <w:lang w:val="en-US"/>
        </w:rPr>
        <w:t>salmonoids</w:t>
      </w:r>
      <w:proofErr w:type="spellEnd"/>
      <w:r w:rsidR="00B25B3E" w:rsidRPr="00D810BA">
        <w:rPr>
          <w:szCs w:val="24"/>
          <w:lang w:val="en-US"/>
        </w:rPr>
        <w:t xml:space="preserve">. </w:t>
      </w:r>
      <w:proofErr w:type="gramStart"/>
      <w:r w:rsidR="00B25B3E" w:rsidRPr="00D810BA">
        <w:rPr>
          <w:b/>
          <w:szCs w:val="24"/>
          <w:lang w:val="en-US"/>
        </w:rPr>
        <w:t>Aquaculture</w:t>
      </w:r>
      <w:r w:rsidR="00223834" w:rsidRPr="00D810BA">
        <w:rPr>
          <w:szCs w:val="24"/>
          <w:lang w:val="en-US"/>
        </w:rPr>
        <w:t>, v.</w:t>
      </w:r>
      <w:r w:rsidR="00B25B3E" w:rsidRPr="00D810BA">
        <w:rPr>
          <w:szCs w:val="24"/>
          <w:lang w:val="en-US"/>
        </w:rPr>
        <w:t xml:space="preserve">199, </w:t>
      </w:r>
      <w:r w:rsidR="00223834" w:rsidRPr="00D810BA">
        <w:rPr>
          <w:szCs w:val="24"/>
          <w:lang w:val="en-US"/>
        </w:rPr>
        <w:t>p.</w:t>
      </w:r>
      <w:r w:rsidR="00B25B3E" w:rsidRPr="00D810BA">
        <w:rPr>
          <w:szCs w:val="24"/>
          <w:lang w:val="en-US"/>
        </w:rPr>
        <w:t>159–169</w:t>
      </w:r>
      <w:r w:rsidR="00223834" w:rsidRPr="00D810BA">
        <w:rPr>
          <w:szCs w:val="24"/>
          <w:lang w:val="en-US"/>
        </w:rPr>
        <w:t>, 2001</w:t>
      </w:r>
      <w:r w:rsidR="003947A5" w:rsidRPr="00D810BA">
        <w:rPr>
          <w:szCs w:val="24"/>
          <w:lang w:val="en-US"/>
        </w:rPr>
        <w:t>a</w:t>
      </w:r>
      <w:r w:rsidR="00B25B3E" w:rsidRPr="00D810BA">
        <w:rPr>
          <w:szCs w:val="24"/>
          <w:lang w:val="en-US"/>
        </w:rPr>
        <w:t>.</w:t>
      </w:r>
      <w:proofErr w:type="gramEnd"/>
    </w:p>
    <w:p w:rsidR="003947A5" w:rsidRPr="00D810BA" w:rsidRDefault="003947A5" w:rsidP="00D810BA">
      <w:pPr>
        <w:spacing w:line="240" w:lineRule="auto"/>
        <w:jc w:val="both"/>
        <w:rPr>
          <w:szCs w:val="24"/>
        </w:rPr>
      </w:pPr>
      <w:r w:rsidRPr="00D810BA">
        <w:rPr>
          <w:szCs w:val="24"/>
          <w:lang w:val="en-US"/>
        </w:rPr>
        <w:t>BURRELLS, C.; WILLIAMS, P.D.; SOUTHGATE, P.J.; WADSWORTH, S.L. Dietary nucleotides: a novel supplement in fish feeds 2. Effects on vaccination, salt water transfer, growth rates and physiology of Atlantic salmon (</w:t>
      </w:r>
      <w:r w:rsidRPr="00D810BA">
        <w:rPr>
          <w:i/>
          <w:szCs w:val="24"/>
          <w:lang w:val="en-US"/>
        </w:rPr>
        <w:t xml:space="preserve">Salmo </w:t>
      </w:r>
      <w:proofErr w:type="spellStart"/>
      <w:r w:rsidRPr="00D810BA">
        <w:rPr>
          <w:i/>
          <w:szCs w:val="24"/>
          <w:lang w:val="en-US"/>
        </w:rPr>
        <w:t>salar</w:t>
      </w:r>
      <w:proofErr w:type="spellEnd"/>
      <w:r w:rsidRPr="00D810BA">
        <w:rPr>
          <w:i/>
          <w:szCs w:val="24"/>
          <w:lang w:val="en-US"/>
        </w:rPr>
        <w:t xml:space="preserve"> L.).</w:t>
      </w:r>
      <w:r w:rsidRPr="00D810BA">
        <w:rPr>
          <w:szCs w:val="24"/>
          <w:lang w:val="en-US"/>
        </w:rPr>
        <w:t xml:space="preserve"> </w:t>
      </w:r>
      <w:proofErr w:type="spellStart"/>
      <w:r w:rsidRPr="00D810BA">
        <w:rPr>
          <w:b/>
          <w:szCs w:val="24"/>
        </w:rPr>
        <w:t>Aquaculture</w:t>
      </w:r>
      <w:proofErr w:type="spellEnd"/>
      <w:r w:rsidR="00354F41">
        <w:rPr>
          <w:szCs w:val="24"/>
        </w:rPr>
        <w:t>, v.</w:t>
      </w:r>
      <w:r w:rsidRPr="00D810BA">
        <w:rPr>
          <w:szCs w:val="24"/>
        </w:rPr>
        <w:t xml:space="preserve">199, </w:t>
      </w:r>
      <w:r w:rsidR="00354F41">
        <w:rPr>
          <w:szCs w:val="24"/>
        </w:rPr>
        <w:t>p.</w:t>
      </w:r>
      <w:r w:rsidRPr="00D810BA">
        <w:rPr>
          <w:szCs w:val="24"/>
        </w:rPr>
        <w:t>171-184, 2001b.</w:t>
      </w:r>
    </w:p>
    <w:p w:rsidR="00B25B3E" w:rsidRPr="00D810BA" w:rsidRDefault="00270EA6" w:rsidP="00D810BA">
      <w:pPr>
        <w:spacing w:line="240" w:lineRule="auto"/>
        <w:jc w:val="both"/>
        <w:rPr>
          <w:szCs w:val="24"/>
        </w:rPr>
      </w:pPr>
      <w:r w:rsidRPr="00D810BA">
        <w:rPr>
          <w:szCs w:val="24"/>
        </w:rPr>
        <w:t xml:space="preserve">BOMFIM, M.A.D.; LANNA, E.A.T.; SERAFINI, M.A. </w:t>
      </w:r>
      <w:proofErr w:type="gramStart"/>
      <w:r w:rsidRPr="00D810BA">
        <w:rPr>
          <w:szCs w:val="24"/>
        </w:rPr>
        <w:t>et</w:t>
      </w:r>
      <w:proofErr w:type="gramEnd"/>
      <w:r w:rsidRPr="00D810BA">
        <w:rPr>
          <w:szCs w:val="24"/>
        </w:rPr>
        <w:t xml:space="preserve"> al. Proteína bruta e energia digestível em dietas para alevinos de Curimbatá (</w:t>
      </w:r>
      <w:proofErr w:type="spellStart"/>
      <w:r w:rsidRPr="00D810BA">
        <w:rPr>
          <w:i/>
          <w:iCs/>
          <w:szCs w:val="24"/>
        </w:rPr>
        <w:t>Prochilodus</w:t>
      </w:r>
      <w:proofErr w:type="spellEnd"/>
      <w:r w:rsidRPr="00D810BA">
        <w:rPr>
          <w:i/>
          <w:iCs/>
          <w:szCs w:val="24"/>
        </w:rPr>
        <w:t xml:space="preserve"> </w:t>
      </w:r>
      <w:proofErr w:type="spellStart"/>
      <w:r w:rsidRPr="00D810BA">
        <w:rPr>
          <w:i/>
          <w:iCs/>
          <w:szCs w:val="24"/>
        </w:rPr>
        <w:t>affinis</w:t>
      </w:r>
      <w:proofErr w:type="spellEnd"/>
      <w:r w:rsidRPr="00D810BA">
        <w:rPr>
          <w:szCs w:val="24"/>
        </w:rPr>
        <w:t xml:space="preserve">). </w:t>
      </w:r>
      <w:r w:rsidRPr="00D810BA">
        <w:rPr>
          <w:b/>
          <w:bCs/>
          <w:szCs w:val="24"/>
        </w:rPr>
        <w:t>Revista Brasileira de Zootecnia</w:t>
      </w:r>
      <w:r w:rsidRPr="00D810BA">
        <w:rPr>
          <w:szCs w:val="24"/>
        </w:rPr>
        <w:t>, v.34, p.1795-1806, 2005.</w:t>
      </w:r>
    </w:p>
    <w:p w:rsidR="00B25B3E" w:rsidRPr="00D810BA" w:rsidRDefault="00223834" w:rsidP="00D810BA">
      <w:pPr>
        <w:spacing w:after="0" w:line="240" w:lineRule="auto"/>
        <w:jc w:val="both"/>
        <w:rPr>
          <w:szCs w:val="24"/>
          <w:lang w:val="en-US"/>
        </w:rPr>
      </w:pPr>
      <w:proofErr w:type="gramStart"/>
      <w:r w:rsidRPr="00471F10">
        <w:rPr>
          <w:szCs w:val="24"/>
          <w:lang w:val="en-US"/>
        </w:rPr>
        <w:t>CARVER, Jane D.; WALKER, W. Allan.</w:t>
      </w:r>
      <w:proofErr w:type="gramEnd"/>
      <w:r w:rsidRPr="00471F10">
        <w:rPr>
          <w:szCs w:val="24"/>
          <w:lang w:val="en-US"/>
        </w:rPr>
        <w:t xml:space="preserve"> </w:t>
      </w:r>
      <w:proofErr w:type="gramStart"/>
      <w:r w:rsidRPr="00D810BA">
        <w:rPr>
          <w:szCs w:val="24"/>
          <w:lang w:val="en-US"/>
        </w:rPr>
        <w:t>The role of nucleotides in human nutrition.</w:t>
      </w:r>
      <w:proofErr w:type="gramEnd"/>
      <w:r w:rsidRPr="00D810BA">
        <w:rPr>
          <w:szCs w:val="24"/>
          <w:lang w:val="en-US"/>
        </w:rPr>
        <w:t> </w:t>
      </w:r>
      <w:r w:rsidRPr="00D810BA">
        <w:rPr>
          <w:b/>
          <w:bCs/>
          <w:szCs w:val="24"/>
          <w:lang w:val="en-US"/>
        </w:rPr>
        <w:t>The Journal of Nutritional Biochemistry</w:t>
      </w:r>
      <w:r w:rsidR="00354F41">
        <w:rPr>
          <w:szCs w:val="24"/>
          <w:lang w:val="en-US"/>
        </w:rPr>
        <w:t>, v.6, n.2, p.</w:t>
      </w:r>
      <w:r w:rsidRPr="00D810BA">
        <w:rPr>
          <w:szCs w:val="24"/>
          <w:lang w:val="en-US"/>
        </w:rPr>
        <w:t>58-72, 1995.</w:t>
      </w:r>
    </w:p>
    <w:p w:rsidR="00B25B3E" w:rsidRPr="00D810BA" w:rsidRDefault="00B25B3E" w:rsidP="00D810BA">
      <w:pPr>
        <w:spacing w:after="0" w:line="240" w:lineRule="auto"/>
        <w:jc w:val="both"/>
        <w:rPr>
          <w:szCs w:val="24"/>
          <w:lang w:val="en-US"/>
        </w:rPr>
      </w:pPr>
    </w:p>
    <w:p w:rsidR="0018467C" w:rsidRPr="00D810BA" w:rsidRDefault="00F304D2" w:rsidP="00D810BA">
      <w:pPr>
        <w:autoSpaceDE w:val="0"/>
        <w:autoSpaceDN w:val="0"/>
        <w:adjustRightInd w:val="0"/>
        <w:spacing w:after="0" w:line="240" w:lineRule="auto"/>
        <w:jc w:val="both"/>
        <w:rPr>
          <w:szCs w:val="24"/>
          <w:lang w:val="en-US" w:eastAsia="pt-BR"/>
        </w:rPr>
      </w:pPr>
      <w:r w:rsidRPr="00D810BA">
        <w:rPr>
          <w:szCs w:val="24"/>
          <w:lang w:val="en-US" w:eastAsia="pt-BR"/>
        </w:rPr>
        <w:t>CHOUDHURYA D, PAL AK, SAHUA NP, KUMAR S, DAS SS, MUKHERJEE</w:t>
      </w:r>
      <w:r w:rsidR="00223834" w:rsidRPr="00D810BA">
        <w:rPr>
          <w:szCs w:val="24"/>
          <w:lang w:val="en-US" w:eastAsia="pt-BR"/>
        </w:rPr>
        <w:t xml:space="preserve"> SC.</w:t>
      </w:r>
      <w:r w:rsidR="0018467C" w:rsidRPr="00D810BA">
        <w:rPr>
          <w:szCs w:val="24"/>
          <w:lang w:val="en-US" w:eastAsia="pt-BR"/>
        </w:rPr>
        <w:t xml:space="preserve"> Dietary yeast RNA supplementation reduces mortality by </w:t>
      </w:r>
      <w:proofErr w:type="spellStart"/>
      <w:r w:rsidR="0018467C" w:rsidRPr="00D810BA">
        <w:rPr>
          <w:szCs w:val="24"/>
          <w:lang w:val="en-US" w:eastAsia="pt-BR"/>
        </w:rPr>
        <w:t>Aeromonas</w:t>
      </w:r>
      <w:proofErr w:type="spellEnd"/>
      <w:r w:rsidR="0018467C" w:rsidRPr="00D810BA">
        <w:rPr>
          <w:szCs w:val="24"/>
          <w:lang w:val="en-US" w:eastAsia="pt-BR"/>
        </w:rPr>
        <w:t xml:space="preserve"> </w:t>
      </w:r>
      <w:proofErr w:type="spellStart"/>
      <w:r w:rsidR="0018467C" w:rsidRPr="00D810BA">
        <w:rPr>
          <w:szCs w:val="24"/>
          <w:lang w:val="en-US" w:eastAsia="pt-BR"/>
        </w:rPr>
        <w:t>hydrophila</w:t>
      </w:r>
      <w:proofErr w:type="spellEnd"/>
      <w:r w:rsidR="0018467C" w:rsidRPr="00D810BA">
        <w:rPr>
          <w:szCs w:val="24"/>
          <w:lang w:val="en-US" w:eastAsia="pt-BR"/>
        </w:rPr>
        <w:t xml:space="preserve"> in </w:t>
      </w:r>
      <w:proofErr w:type="spellStart"/>
      <w:r w:rsidR="0018467C" w:rsidRPr="00D810BA">
        <w:rPr>
          <w:szCs w:val="24"/>
          <w:lang w:val="en-US" w:eastAsia="pt-BR"/>
        </w:rPr>
        <w:t>rohu</w:t>
      </w:r>
      <w:proofErr w:type="spellEnd"/>
      <w:r w:rsidR="0018467C" w:rsidRPr="00D810BA">
        <w:rPr>
          <w:szCs w:val="24"/>
          <w:lang w:val="en-US" w:eastAsia="pt-BR"/>
        </w:rPr>
        <w:t xml:space="preserve"> (</w:t>
      </w:r>
      <w:proofErr w:type="spellStart"/>
      <w:r w:rsidR="0018467C" w:rsidRPr="00D810BA">
        <w:rPr>
          <w:szCs w:val="24"/>
          <w:lang w:val="en-US" w:eastAsia="pt-BR"/>
        </w:rPr>
        <w:t>Labeo</w:t>
      </w:r>
      <w:proofErr w:type="spellEnd"/>
      <w:r w:rsidR="0018467C" w:rsidRPr="00D810BA">
        <w:rPr>
          <w:szCs w:val="24"/>
          <w:lang w:val="en-US" w:eastAsia="pt-BR"/>
        </w:rPr>
        <w:t xml:space="preserve"> </w:t>
      </w:r>
      <w:proofErr w:type="spellStart"/>
      <w:r w:rsidR="0018467C" w:rsidRPr="00D810BA">
        <w:rPr>
          <w:szCs w:val="24"/>
          <w:lang w:val="en-US" w:eastAsia="pt-BR"/>
        </w:rPr>
        <w:t>rohita</w:t>
      </w:r>
      <w:proofErr w:type="spellEnd"/>
      <w:r w:rsidR="0018467C" w:rsidRPr="00D810BA">
        <w:rPr>
          <w:szCs w:val="24"/>
          <w:lang w:val="en-US" w:eastAsia="pt-BR"/>
        </w:rPr>
        <w:t xml:space="preserve"> L.) juveniles. </w:t>
      </w:r>
      <w:r w:rsidR="00223834" w:rsidRPr="00D810BA">
        <w:rPr>
          <w:b/>
          <w:bCs/>
          <w:szCs w:val="24"/>
          <w:lang w:val="en-US" w:eastAsia="pt-BR"/>
        </w:rPr>
        <w:t>Fish &amp; Shellfish Immunology</w:t>
      </w:r>
      <w:r w:rsidR="00354F41">
        <w:rPr>
          <w:szCs w:val="24"/>
          <w:lang w:val="en-US" w:eastAsia="pt-BR"/>
        </w:rPr>
        <w:t>, v.19, n.</w:t>
      </w:r>
      <w:r w:rsidR="00223834" w:rsidRPr="00D810BA">
        <w:rPr>
          <w:szCs w:val="24"/>
          <w:lang w:val="en-US" w:eastAsia="pt-BR"/>
        </w:rPr>
        <w:t xml:space="preserve">3, </w:t>
      </w:r>
      <w:r w:rsidR="00354F41">
        <w:rPr>
          <w:szCs w:val="24"/>
          <w:lang w:val="en-US" w:eastAsia="pt-BR"/>
        </w:rPr>
        <w:t>p.</w:t>
      </w:r>
      <w:r w:rsidR="00223834" w:rsidRPr="00D810BA">
        <w:rPr>
          <w:szCs w:val="24"/>
          <w:lang w:val="en-US" w:eastAsia="pt-BR"/>
        </w:rPr>
        <w:t>281-291, 2005.</w:t>
      </w:r>
    </w:p>
    <w:p w:rsidR="0018467C" w:rsidRPr="00D810BA" w:rsidRDefault="0018467C" w:rsidP="00D810BA">
      <w:pPr>
        <w:spacing w:after="0" w:line="240" w:lineRule="auto"/>
        <w:jc w:val="both"/>
        <w:rPr>
          <w:szCs w:val="24"/>
          <w:lang w:val="en-US"/>
        </w:rPr>
      </w:pPr>
    </w:p>
    <w:p w:rsidR="00B25B3E" w:rsidRPr="00D810BA" w:rsidRDefault="00F304D2" w:rsidP="00D810BA">
      <w:pPr>
        <w:spacing w:after="0" w:line="240" w:lineRule="auto"/>
        <w:jc w:val="both"/>
        <w:rPr>
          <w:szCs w:val="24"/>
          <w:lang w:val="en-US"/>
        </w:rPr>
      </w:pPr>
      <w:r w:rsidRPr="00D810BA">
        <w:rPr>
          <w:szCs w:val="24"/>
          <w:lang w:val="en-US"/>
        </w:rPr>
        <w:t>CHENG, Z., BUENTELLO, A., GATLIN, D.M., 3RD</w:t>
      </w:r>
      <w:r w:rsidR="00B25B3E" w:rsidRPr="00D810BA">
        <w:rPr>
          <w:szCs w:val="24"/>
          <w:lang w:val="en-US"/>
        </w:rPr>
        <w:t xml:space="preserve">. Dietary nucleotides influence immune responses and intestinal morphology of red drum </w:t>
      </w:r>
      <w:proofErr w:type="spellStart"/>
      <w:r w:rsidR="00B25B3E" w:rsidRPr="00D810BA">
        <w:rPr>
          <w:i/>
          <w:szCs w:val="24"/>
          <w:lang w:val="en-US"/>
        </w:rPr>
        <w:t>Sciaenops</w:t>
      </w:r>
      <w:proofErr w:type="spellEnd"/>
      <w:r w:rsidR="00B25B3E" w:rsidRPr="00D810BA">
        <w:rPr>
          <w:i/>
          <w:szCs w:val="24"/>
          <w:lang w:val="en-US"/>
        </w:rPr>
        <w:t xml:space="preserve"> </w:t>
      </w:r>
      <w:proofErr w:type="spellStart"/>
      <w:r w:rsidR="00B25B3E" w:rsidRPr="00D810BA">
        <w:rPr>
          <w:i/>
          <w:szCs w:val="24"/>
          <w:lang w:val="en-US"/>
        </w:rPr>
        <w:t>ocellatus</w:t>
      </w:r>
      <w:proofErr w:type="spellEnd"/>
      <w:r w:rsidR="00B25B3E" w:rsidRPr="00D810BA">
        <w:rPr>
          <w:szCs w:val="24"/>
          <w:lang w:val="en-US"/>
        </w:rPr>
        <w:t xml:space="preserve">. </w:t>
      </w:r>
      <w:r w:rsidR="00871E1F" w:rsidRPr="00D810BA">
        <w:rPr>
          <w:szCs w:val="24"/>
          <w:lang w:val="en-US"/>
        </w:rPr>
        <w:t> </w:t>
      </w:r>
      <w:proofErr w:type="gramStart"/>
      <w:r w:rsidR="00871E1F" w:rsidRPr="00D810BA">
        <w:rPr>
          <w:b/>
          <w:bCs/>
          <w:szCs w:val="24"/>
          <w:lang w:val="en-US"/>
        </w:rPr>
        <w:t>Fish &amp; shellfish immunology</w:t>
      </w:r>
      <w:r w:rsidR="00354F41">
        <w:rPr>
          <w:szCs w:val="24"/>
          <w:lang w:val="en-US"/>
        </w:rPr>
        <w:t>, v.30, n.1, p.</w:t>
      </w:r>
      <w:r w:rsidR="00871E1F" w:rsidRPr="00D810BA">
        <w:rPr>
          <w:szCs w:val="24"/>
          <w:lang w:val="en-US"/>
        </w:rPr>
        <w:t>143-147, 2011.</w:t>
      </w:r>
      <w:proofErr w:type="gramEnd"/>
    </w:p>
    <w:p w:rsidR="00871E1F" w:rsidRPr="00D810BA" w:rsidRDefault="00871E1F" w:rsidP="00D810BA">
      <w:pPr>
        <w:spacing w:after="0" w:line="240" w:lineRule="auto"/>
        <w:jc w:val="both"/>
        <w:rPr>
          <w:szCs w:val="24"/>
          <w:lang w:val="en-US"/>
        </w:rPr>
      </w:pPr>
    </w:p>
    <w:p w:rsidR="00B25B3E" w:rsidRPr="00D810BA" w:rsidRDefault="00871E1F" w:rsidP="00D810BA">
      <w:pPr>
        <w:spacing w:after="0" w:line="240" w:lineRule="auto"/>
        <w:jc w:val="both"/>
        <w:rPr>
          <w:szCs w:val="24"/>
          <w:lang w:val="en-US"/>
        </w:rPr>
      </w:pPr>
      <w:proofErr w:type="gramStart"/>
      <w:r w:rsidRPr="00D810BA">
        <w:rPr>
          <w:szCs w:val="24"/>
          <w:lang w:val="en-US"/>
        </w:rPr>
        <w:t>COSGROVE, M.</w:t>
      </w:r>
      <w:r w:rsidR="00B25B3E" w:rsidRPr="00D810BA">
        <w:rPr>
          <w:szCs w:val="24"/>
          <w:lang w:val="en-US"/>
        </w:rPr>
        <w:t xml:space="preserve"> </w:t>
      </w:r>
      <w:r w:rsidRPr="00D810BA">
        <w:rPr>
          <w:szCs w:val="24"/>
          <w:lang w:val="en-US"/>
        </w:rPr>
        <w:t>Nucleotides.</w:t>
      </w:r>
      <w:proofErr w:type="gramEnd"/>
      <w:r w:rsidRPr="00D810BA">
        <w:rPr>
          <w:szCs w:val="24"/>
          <w:lang w:val="en-US"/>
        </w:rPr>
        <w:t> </w:t>
      </w:r>
      <w:proofErr w:type="gramStart"/>
      <w:r w:rsidRPr="00D810BA">
        <w:rPr>
          <w:b/>
          <w:bCs/>
          <w:szCs w:val="24"/>
          <w:lang w:val="en-US"/>
        </w:rPr>
        <w:t>Nutrition</w:t>
      </w:r>
      <w:r w:rsidRPr="00D810BA">
        <w:rPr>
          <w:szCs w:val="24"/>
          <w:lang w:val="en-US"/>
        </w:rPr>
        <w:t>, v.14, n.10, p.748-751, 1998.</w:t>
      </w:r>
      <w:proofErr w:type="gramEnd"/>
    </w:p>
    <w:p w:rsidR="00B25B3E" w:rsidRPr="00D810BA" w:rsidRDefault="00B25B3E" w:rsidP="00D810BA">
      <w:pPr>
        <w:spacing w:after="0" w:line="240" w:lineRule="auto"/>
        <w:jc w:val="both"/>
        <w:rPr>
          <w:szCs w:val="24"/>
          <w:lang w:val="en-US"/>
        </w:rPr>
      </w:pPr>
    </w:p>
    <w:p w:rsidR="00270EA6" w:rsidRPr="00D810BA" w:rsidRDefault="00270EA6" w:rsidP="00D810BA">
      <w:pPr>
        <w:spacing w:after="0" w:line="240" w:lineRule="auto"/>
        <w:jc w:val="both"/>
        <w:rPr>
          <w:szCs w:val="24"/>
          <w:lang w:val="en-US"/>
        </w:rPr>
      </w:pPr>
      <w:proofErr w:type="gramStart"/>
      <w:r w:rsidRPr="00D810BA">
        <w:rPr>
          <w:szCs w:val="24"/>
          <w:lang w:val="en-US"/>
        </w:rPr>
        <w:lastRenderedPageBreak/>
        <w:t>COTAN,</w:t>
      </w:r>
      <w:proofErr w:type="gramEnd"/>
      <w:r w:rsidRPr="00D810BA">
        <w:rPr>
          <w:szCs w:val="24"/>
          <w:lang w:val="en-US"/>
        </w:rPr>
        <w:t xml:space="preserve"> J.L.V.; LANNA, E.A.T.; BOMFIM, M.A.D. et al. </w:t>
      </w:r>
      <w:r w:rsidRPr="00D810BA">
        <w:rPr>
          <w:szCs w:val="24"/>
        </w:rPr>
        <w:t xml:space="preserve">Níveis de energia digestível e proteína bruta em rações para alevinos de lambari tambiú. </w:t>
      </w:r>
      <w:proofErr w:type="spellStart"/>
      <w:r w:rsidRPr="00D810BA">
        <w:rPr>
          <w:b/>
          <w:bCs/>
          <w:szCs w:val="24"/>
          <w:lang w:val="en-US"/>
        </w:rPr>
        <w:t>Revista</w:t>
      </w:r>
      <w:proofErr w:type="spellEnd"/>
      <w:r w:rsidRPr="00D810BA">
        <w:rPr>
          <w:b/>
          <w:bCs/>
          <w:szCs w:val="24"/>
          <w:lang w:val="en-US"/>
        </w:rPr>
        <w:t xml:space="preserve"> </w:t>
      </w:r>
      <w:proofErr w:type="spellStart"/>
      <w:r w:rsidRPr="00D810BA">
        <w:rPr>
          <w:b/>
          <w:bCs/>
          <w:szCs w:val="24"/>
          <w:lang w:val="en-US"/>
        </w:rPr>
        <w:t>Brasileira</w:t>
      </w:r>
      <w:proofErr w:type="spellEnd"/>
      <w:r w:rsidRPr="00D810BA">
        <w:rPr>
          <w:b/>
          <w:bCs/>
          <w:szCs w:val="24"/>
          <w:lang w:val="en-US"/>
        </w:rPr>
        <w:t xml:space="preserve"> de </w:t>
      </w:r>
      <w:proofErr w:type="spellStart"/>
      <w:r w:rsidRPr="00D810BA">
        <w:rPr>
          <w:b/>
          <w:bCs/>
          <w:szCs w:val="24"/>
          <w:lang w:val="en-US"/>
        </w:rPr>
        <w:t>Zootecnia</w:t>
      </w:r>
      <w:proofErr w:type="spellEnd"/>
      <w:r w:rsidRPr="00D810BA">
        <w:rPr>
          <w:szCs w:val="24"/>
          <w:lang w:val="en-US"/>
        </w:rPr>
        <w:t>, v.35, p.634-640, 2006.</w:t>
      </w:r>
    </w:p>
    <w:p w:rsidR="00270EA6" w:rsidRPr="00D810BA" w:rsidRDefault="00270EA6" w:rsidP="00D810BA">
      <w:pPr>
        <w:spacing w:after="0" w:line="240" w:lineRule="auto"/>
        <w:jc w:val="both"/>
        <w:rPr>
          <w:szCs w:val="24"/>
          <w:lang w:val="en-US"/>
        </w:rPr>
      </w:pPr>
    </w:p>
    <w:p w:rsidR="00B25B3E" w:rsidRPr="00D810BA" w:rsidRDefault="00871E1F" w:rsidP="00D810BA">
      <w:pPr>
        <w:spacing w:after="0" w:line="240" w:lineRule="auto"/>
        <w:jc w:val="both"/>
        <w:rPr>
          <w:szCs w:val="24"/>
          <w:lang w:val="en-US"/>
        </w:rPr>
      </w:pPr>
      <w:proofErr w:type="gramStart"/>
      <w:r w:rsidRPr="00D810BA">
        <w:rPr>
          <w:szCs w:val="24"/>
          <w:lang w:val="en-US"/>
        </w:rPr>
        <w:t xml:space="preserve">COWARD, K.; </w:t>
      </w:r>
      <w:r w:rsidR="00F304D2" w:rsidRPr="00D810BA">
        <w:rPr>
          <w:szCs w:val="24"/>
          <w:lang w:val="en-US"/>
        </w:rPr>
        <w:t>BROMAGE,</w:t>
      </w:r>
      <w:r w:rsidRPr="00D810BA">
        <w:rPr>
          <w:szCs w:val="24"/>
          <w:lang w:val="en-US"/>
        </w:rPr>
        <w:t xml:space="preserve"> N. R.</w:t>
      </w:r>
      <w:r w:rsidR="00B25B3E" w:rsidRPr="00D810BA">
        <w:rPr>
          <w:szCs w:val="24"/>
          <w:lang w:val="en-US"/>
        </w:rPr>
        <w:t xml:space="preserve"> Reproductive physiology of female tilapia </w:t>
      </w:r>
      <w:proofErr w:type="spellStart"/>
      <w:r w:rsidR="00B25B3E" w:rsidRPr="00D810BA">
        <w:rPr>
          <w:szCs w:val="24"/>
          <w:lang w:val="en-US"/>
        </w:rPr>
        <w:t>broodstock</w:t>
      </w:r>
      <w:proofErr w:type="spellEnd"/>
      <w:r w:rsidR="00B25B3E" w:rsidRPr="00D810BA">
        <w:rPr>
          <w:szCs w:val="24"/>
          <w:lang w:val="en-US"/>
        </w:rPr>
        <w:t>.</w:t>
      </w:r>
      <w:proofErr w:type="gramEnd"/>
      <w:r w:rsidR="00B25B3E" w:rsidRPr="00D810BA">
        <w:rPr>
          <w:szCs w:val="24"/>
          <w:lang w:val="en-US"/>
        </w:rPr>
        <w:t> </w:t>
      </w:r>
      <w:proofErr w:type="gramStart"/>
      <w:r w:rsidRPr="00D810BA">
        <w:rPr>
          <w:b/>
          <w:bCs/>
          <w:szCs w:val="24"/>
          <w:lang w:val="en-US"/>
        </w:rPr>
        <w:t>Reviews in Fish Biology and Fisheries</w:t>
      </w:r>
      <w:r w:rsidRPr="00D810BA">
        <w:rPr>
          <w:szCs w:val="24"/>
          <w:lang w:val="en-US"/>
        </w:rPr>
        <w:t>, v.10, n.1, p.1-25, 2000.</w:t>
      </w:r>
      <w:proofErr w:type="gramEnd"/>
    </w:p>
    <w:p w:rsidR="00270EA6" w:rsidRPr="00D810BA" w:rsidRDefault="00270EA6" w:rsidP="00D810BA">
      <w:pPr>
        <w:spacing w:after="0" w:line="240" w:lineRule="auto"/>
        <w:jc w:val="both"/>
        <w:rPr>
          <w:szCs w:val="24"/>
          <w:lang w:val="en-US"/>
        </w:rPr>
      </w:pPr>
    </w:p>
    <w:p w:rsidR="00270EA6" w:rsidRDefault="00270EA6" w:rsidP="00D810BA">
      <w:pPr>
        <w:spacing w:after="0" w:line="240" w:lineRule="auto"/>
        <w:jc w:val="both"/>
        <w:rPr>
          <w:szCs w:val="24"/>
          <w:lang w:val="en-US"/>
        </w:rPr>
      </w:pPr>
      <w:proofErr w:type="gramStart"/>
      <w:r w:rsidRPr="00D810BA">
        <w:rPr>
          <w:szCs w:val="24"/>
          <w:lang w:val="en-US"/>
        </w:rPr>
        <w:t>COWARD, K.; BROMAGE, N.R.; HIBBITT, O. et al. Gamete physiology, fertilization and egg activation in teleost fish.</w:t>
      </w:r>
      <w:proofErr w:type="gramEnd"/>
      <w:r w:rsidR="00871E1F" w:rsidRPr="00D810BA">
        <w:rPr>
          <w:szCs w:val="24"/>
          <w:lang w:val="en-US"/>
        </w:rPr>
        <w:t xml:space="preserve"> </w:t>
      </w:r>
      <w:proofErr w:type="gramStart"/>
      <w:r w:rsidRPr="00D810BA">
        <w:rPr>
          <w:b/>
          <w:bCs/>
          <w:szCs w:val="24"/>
          <w:lang w:val="en-US"/>
        </w:rPr>
        <w:t>Reviews in Fish Biology and Fisheries</w:t>
      </w:r>
      <w:r w:rsidRPr="00D810BA">
        <w:rPr>
          <w:szCs w:val="24"/>
          <w:lang w:val="en-US"/>
        </w:rPr>
        <w:t>, v.12, p.33-58, 2002.</w:t>
      </w:r>
      <w:proofErr w:type="gramEnd"/>
    </w:p>
    <w:p w:rsidR="001B4AD7" w:rsidRPr="00D810BA" w:rsidRDefault="001B4AD7" w:rsidP="00D810BA">
      <w:pPr>
        <w:spacing w:after="0" w:line="240" w:lineRule="auto"/>
        <w:jc w:val="both"/>
        <w:rPr>
          <w:szCs w:val="24"/>
          <w:lang w:val="en-US"/>
        </w:rPr>
      </w:pPr>
    </w:p>
    <w:p w:rsidR="001B4AD7" w:rsidRPr="00D810BA" w:rsidRDefault="001B4AD7" w:rsidP="001B4AD7">
      <w:pPr>
        <w:spacing w:after="0" w:line="240" w:lineRule="auto"/>
        <w:jc w:val="both"/>
        <w:rPr>
          <w:szCs w:val="24"/>
          <w:lang w:val="en-US"/>
        </w:rPr>
      </w:pPr>
      <w:r w:rsidRPr="00D810BA">
        <w:rPr>
          <w:szCs w:val="24"/>
          <w:lang w:val="en-US"/>
        </w:rPr>
        <w:t>EL-SAYED, A.F.M.; MANSOUR, C.R.; EZZAT, A.A. Effects of dietary protein level on</w:t>
      </w:r>
      <w:r>
        <w:rPr>
          <w:szCs w:val="24"/>
          <w:lang w:val="en-US"/>
        </w:rPr>
        <w:t xml:space="preserve"> </w:t>
      </w:r>
      <w:r w:rsidRPr="00D810BA">
        <w:rPr>
          <w:szCs w:val="24"/>
          <w:lang w:val="en-US"/>
        </w:rPr>
        <w:t>spawning performance of Nile tilapia (</w:t>
      </w:r>
      <w:proofErr w:type="spellStart"/>
      <w:r w:rsidRPr="00D810BA">
        <w:rPr>
          <w:i/>
          <w:szCs w:val="24"/>
          <w:lang w:val="en-US"/>
        </w:rPr>
        <w:t>Oreochromis</w:t>
      </w:r>
      <w:proofErr w:type="spellEnd"/>
      <w:r w:rsidRPr="00D810BA">
        <w:rPr>
          <w:i/>
          <w:szCs w:val="24"/>
          <w:lang w:val="en-US"/>
        </w:rPr>
        <w:t xml:space="preserve"> </w:t>
      </w:r>
      <w:proofErr w:type="spellStart"/>
      <w:r w:rsidRPr="00D810BA">
        <w:rPr>
          <w:i/>
          <w:szCs w:val="24"/>
          <w:lang w:val="en-US"/>
        </w:rPr>
        <w:t>niloticus</w:t>
      </w:r>
      <w:proofErr w:type="spellEnd"/>
      <w:r w:rsidRPr="00D810BA">
        <w:rPr>
          <w:szCs w:val="24"/>
          <w:lang w:val="en-US"/>
        </w:rPr>
        <w:t xml:space="preserve">) </w:t>
      </w:r>
      <w:proofErr w:type="spellStart"/>
      <w:r w:rsidRPr="00D810BA">
        <w:rPr>
          <w:szCs w:val="24"/>
          <w:lang w:val="en-US"/>
        </w:rPr>
        <w:t>broodstock</w:t>
      </w:r>
      <w:proofErr w:type="spellEnd"/>
      <w:r w:rsidRPr="00D810BA">
        <w:rPr>
          <w:szCs w:val="24"/>
          <w:lang w:val="en-US"/>
        </w:rPr>
        <w:t xml:space="preserve"> reared at</w:t>
      </w:r>
      <w:r>
        <w:rPr>
          <w:szCs w:val="24"/>
          <w:lang w:val="en-US"/>
        </w:rPr>
        <w:t xml:space="preserve"> </w:t>
      </w:r>
      <w:r w:rsidRPr="00D810BA">
        <w:rPr>
          <w:szCs w:val="24"/>
          <w:lang w:val="en-US"/>
        </w:rPr>
        <w:t xml:space="preserve">different water salinities. </w:t>
      </w:r>
      <w:proofErr w:type="gramStart"/>
      <w:r w:rsidRPr="00D810BA">
        <w:rPr>
          <w:b/>
          <w:bCs/>
          <w:szCs w:val="24"/>
          <w:lang w:val="en-US"/>
        </w:rPr>
        <w:t>Aquaculture</w:t>
      </w:r>
      <w:r>
        <w:rPr>
          <w:szCs w:val="24"/>
          <w:lang w:val="en-US"/>
        </w:rPr>
        <w:t>, v.220, n.1, p.</w:t>
      </w:r>
      <w:r w:rsidRPr="00D810BA">
        <w:rPr>
          <w:szCs w:val="24"/>
          <w:lang w:val="en-US"/>
        </w:rPr>
        <w:t>619-632, 2003.</w:t>
      </w:r>
      <w:proofErr w:type="gramEnd"/>
    </w:p>
    <w:p w:rsidR="00270EA6" w:rsidRPr="00D810BA" w:rsidRDefault="00270EA6" w:rsidP="00D810BA">
      <w:pPr>
        <w:spacing w:after="0" w:line="240" w:lineRule="auto"/>
        <w:jc w:val="both"/>
        <w:rPr>
          <w:szCs w:val="24"/>
          <w:lang w:val="en-US"/>
        </w:rPr>
      </w:pPr>
    </w:p>
    <w:p w:rsidR="00B25B3E" w:rsidRPr="00D810BA" w:rsidRDefault="00F304D2" w:rsidP="00D810BA">
      <w:pPr>
        <w:spacing w:after="0" w:line="240" w:lineRule="auto"/>
        <w:jc w:val="both"/>
        <w:rPr>
          <w:szCs w:val="24"/>
          <w:lang w:val="en-US"/>
        </w:rPr>
      </w:pPr>
      <w:proofErr w:type="gramStart"/>
      <w:r w:rsidRPr="00D810BA">
        <w:rPr>
          <w:szCs w:val="24"/>
          <w:lang w:val="en-US"/>
        </w:rPr>
        <w:t xml:space="preserve">FOOD AND AGRICULTURE ORGANIZATION OF THE UNITED NATIONS </w:t>
      </w:r>
      <w:r w:rsidR="00B25B3E" w:rsidRPr="00D810BA">
        <w:rPr>
          <w:szCs w:val="24"/>
          <w:lang w:val="en-US"/>
        </w:rPr>
        <w:t>(FAO).</w:t>
      </w:r>
      <w:proofErr w:type="gramEnd"/>
      <w:r w:rsidR="00B25B3E" w:rsidRPr="00D810BA">
        <w:rPr>
          <w:szCs w:val="24"/>
          <w:lang w:val="en-US"/>
        </w:rPr>
        <w:t xml:space="preserve"> 2016. The State of World Fisheries </w:t>
      </w:r>
      <w:proofErr w:type="gramStart"/>
      <w:r w:rsidR="00B25B3E" w:rsidRPr="00D810BA">
        <w:rPr>
          <w:szCs w:val="24"/>
          <w:lang w:val="en-US"/>
        </w:rPr>
        <w:t>And</w:t>
      </w:r>
      <w:proofErr w:type="gramEnd"/>
      <w:r w:rsidR="00B25B3E" w:rsidRPr="00D810BA">
        <w:rPr>
          <w:szCs w:val="24"/>
          <w:lang w:val="en-US"/>
        </w:rPr>
        <w:t xml:space="preserve"> Aquaculture. </w:t>
      </w:r>
      <w:proofErr w:type="gramStart"/>
      <w:r w:rsidR="00B25B3E" w:rsidRPr="00D810BA">
        <w:rPr>
          <w:szCs w:val="24"/>
          <w:lang w:val="en-US"/>
        </w:rPr>
        <w:t>Roma.</w:t>
      </w:r>
      <w:proofErr w:type="gramEnd"/>
      <w:r w:rsidR="00B25B3E" w:rsidRPr="00D810BA">
        <w:rPr>
          <w:szCs w:val="24"/>
          <w:lang w:val="en-US"/>
        </w:rPr>
        <w:t xml:space="preserve"> </w:t>
      </w:r>
    </w:p>
    <w:p w:rsidR="00270EA6" w:rsidRPr="00D810BA" w:rsidRDefault="00270EA6" w:rsidP="00D810BA">
      <w:pPr>
        <w:spacing w:after="0" w:line="240" w:lineRule="auto"/>
        <w:jc w:val="both"/>
        <w:rPr>
          <w:szCs w:val="24"/>
          <w:lang w:val="en-US"/>
        </w:rPr>
      </w:pPr>
    </w:p>
    <w:p w:rsidR="00B25B3E" w:rsidRPr="00D810BA" w:rsidRDefault="0024414B" w:rsidP="00D810BA">
      <w:pPr>
        <w:spacing w:after="0" w:line="240" w:lineRule="auto"/>
        <w:jc w:val="both"/>
        <w:rPr>
          <w:szCs w:val="24"/>
          <w:lang w:val="en-US"/>
        </w:rPr>
      </w:pPr>
      <w:r w:rsidRPr="00D810BA">
        <w:rPr>
          <w:szCs w:val="24"/>
          <w:lang w:val="en-US"/>
        </w:rPr>
        <w:t xml:space="preserve">GUNASEKERA, R.M.; SHIM, K.F.; LAM, T.J. </w:t>
      </w:r>
      <w:proofErr w:type="spellStart"/>
      <w:r w:rsidRPr="00D810BA">
        <w:rPr>
          <w:szCs w:val="24"/>
          <w:lang w:val="en-US"/>
        </w:rPr>
        <w:t>Influenceofproteincontent</w:t>
      </w:r>
      <w:proofErr w:type="spellEnd"/>
      <w:r w:rsidRPr="00D810BA">
        <w:rPr>
          <w:szCs w:val="24"/>
          <w:lang w:val="en-US"/>
        </w:rPr>
        <w:t xml:space="preserve"> of </w:t>
      </w:r>
      <w:proofErr w:type="spellStart"/>
      <w:r w:rsidRPr="00D810BA">
        <w:rPr>
          <w:szCs w:val="24"/>
          <w:lang w:val="en-US"/>
        </w:rPr>
        <w:t>broodstock</w:t>
      </w:r>
      <w:proofErr w:type="spellEnd"/>
      <w:r w:rsidRPr="00D810BA">
        <w:rPr>
          <w:szCs w:val="24"/>
          <w:lang w:val="en-US"/>
        </w:rPr>
        <w:t xml:space="preserve"> diets on larval quality and performance in Nile tilapia, </w:t>
      </w:r>
      <w:proofErr w:type="spellStart"/>
      <w:r w:rsidRPr="00D810BA">
        <w:rPr>
          <w:i/>
          <w:iCs/>
          <w:szCs w:val="24"/>
          <w:lang w:val="en-US"/>
        </w:rPr>
        <w:t>Oreochromis</w:t>
      </w:r>
      <w:proofErr w:type="spellEnd"/>
      <w:r w:rsidRPr="00D810BA">
        <w:rPr>
          <w:i/>
          <w:iCs/>
          <w:szCs w:val="24"/>
          <w:lang w:val="en-US"/>
        </w:rPr>
        <w:t xml:space="preserve"> </w:t>
      </w:r>
      <w:proofErr w:type="spellStart"/>
      <w:r w:rsidRPr="00D810BA">
        <w:rPr>
          <w:i/>
          <w:iCs/>
          <w:szCs w:val="24"/>
          <w:lang w:val="en-US"/>
        </w:rPr>
        <w:t>niloticus</w:t>
      </w:r>
      <w:proofErr w:type="spellEnd"/>
      <w:r w:rsidRPr="00D810BA">
        <w:rPr>
          <w:i/>
          <w:iCs/>
          <w:szCs w:val="24"/>
          <w:lang w:val="en-US"/>
        </w:rPr>
        <w:t xml:space="preserve"> </w:t>
      </w:r>
      <w:r w:rsidRPr="00D810BA">
        <w:rPr>
          <w:szCs w:val="24"/>
          <w:lang w:val="en-US"/>
        </w:rPr>
        <w:t xml:space="preserve">(L.). </w:t>
      </w:r>
      <w:proofErr w:type="gramStart"/>
      <w:r w:rsidRPr="00D810BA">
        <w:rPr>
          <w:b/>
          <w:bCs/>
          <w:szCs w:val="24"/>
          <w:lang w:val="en-US"/>
        </w:rPr>
        <w:t>Aquaculture</w:t>
      </w:r>
      <w:r w:rsidRPr="00D810BA">
        <w:rPr>
          <w:szCs w:val="24"/>
          <w:lang w:val="en-US"/>
        </w:rPr>
        <w:t>, v.146, p.245-259, 1996.</w:t>
      </w:r>
      <w:proofErr w:type="gramEnd"/>
    </w:p>
    <w:p w:rsidR="0024414B" w:rsidRPr="00D810BA" w:rsidRDefault="0024414B" w:rsidP="00D810BA">
      <w:pPr>
        <w:spacing w:after="0" w:line="240" w:lineRule="auto"/>
        <w:jc w:val="both"/>
        <w:rPr>
          <w:szCs w:val="24"/>
          <w:lang w:val="en-US"/>
        </w:rPr>
      </w:pPr>
    </w:p>
    <w:p w:rsidR="00B25B3E" w:rsidRPr="00D810BA" w:rsidRDefault="00871E1F" w:rsidP="00D810BA">
      <w:pPr>
        <w:spacing w:after="0" w:line="240" w:lineRule="auto"/>
        <w:jc w:val="both"/>
        <w:rPr>
          <w:szCs w:val="24"/>
        </w:rPr>
      </w:pPr>
      <w:r w:rsidRPr="00D810BA">
        <w:rPr>
          <w:szCs w:val="24"/>
          <w:lang w:val="en-US"/>
        </w:rPr>
        <w:t>HOSSAIN, M. S.; KOSHIO, S.; ISHIKAWA, M.;</w:t>
      </w:r>
      <w:r w:rsidR="00F304D2" w:rsidRPr="00D810BA">
        <w:rPr>
          <w:szCs w:val="24"/>
          <w:lang w:val="en-US"/>
        </w:rPr>
        <w:t xml:space="preserve"> YOKO</w:t>
      </w:r>
      <w:r w:rsidRPr="00D810BA">
        <w:rPr>
          <w:szCs w:val="24"/>
          <w:lang w:val="en-US"/>
        </w:rPr>
        <w:t>YAMA, S.;</w:t>
      </w:r>
      <w:r w:rsidR="00F304D2" w:rsidRPr="00D810BA">
        <w:rPr>
          <w:szCs w:val="24"/>
          <w:lang w:val="en-US"/>
        </w:rPr>
        <w:t xml:space="preserve"> SONY, N</w:t>
      </w:r>
      <w:r w:rsidRPr="00D810BA">
        <w:rPr>
          <w:szCs w:val="24"/>
          <w:lang w:val="en-US"/>
        </w:rPr>
        <w:t>. M.</w:t>
      </w:r>
      <w:r w:rsidR="00B25B3E" w:rsidRPr="00D810BA">
        <w:rPr>
          <w:szCs w:val="24"/>
          <w:lang w:val="en-US"/>
        </w:rPr>
        <w:t xml:space="preserve"> Dietary nucleotide administration influences growth, immune responses and oxidative stress resistance of juvenile red sea bream (</w:t>
      </w:r>
      <w:proofErr w:type="spellStart"/>
      <w:r w:rsidR="00B25B3E" w:rsidRPr="00D810BA">
        <w:rPr>
          <w:i/>
          <w:szCs w:val="24"/>
          <w:lang w:val="en-US"/>
        </w:rPr>
        <w:t>Pagrus</w:t>
      </w:r>
      <w:proofErr w:type="spellEnd"/>
      <w:r w:rsidR="00B25B3E" w:rsidRPr="00D810BA">
        <w:rPr>
          <w:i/>
          <w:szCs w:val="24"/>
          <w:lang w:val="en-US"/>
        </w:rPr>
        <w:t xml:space="preserve"> major</w:t>
      </w:r>
      <w:r w:rsidR="00B25B3E" w:rsidRPr="00D810BA">
        <w:rPr>
          <w:szCs w:val="24"/>
          <w:lang w:val="en-US"/>
        </w:rPr>
        <w:t>). </w:t>
      </w:r>
      <w:r w:rsidRPr="00D810BA">
        <w:rPr>
          <w:szCs w:val="24"/>
          <w:lang w:val="en-US"/>
        </w:rPr>
        <w:t> </w:t>
      </w:r>
      <w:proofErr w:type="spellStart"/>
      <w:r w:rsidRPr="00D810BA">
        <w:rPr>
          <w:b/>
          <w:bCs/>
          <w:szCs w:val="24"/>
        </w:rPr>
        <w:t>Aquaculture</w:t>
      </w:r>
      <w:proofErr w:type="spellEnd"/>
      <w:r w:rsidR="00354F41">
        <w:rPr>
          <w:szCs w:val="24"/>
        </w:rPr>
        <w:t>, v.455, p.</w:t>
      </w:r>
      <w:r w:rsidRPr="00D810BA">
        <w:rPr>
          <w:szCs w:val="24"/>
        </w:rPr>
        <w:t>41-49, 2016.</w:t>
      </w:r>
    </w:p>
    <w:p w:rsidR="00871E1F" w:rsidRPr="00D810BA" w:rsidRDefault="00871E1F" w:rsidP="00D810BA">
      <w:pPr>
        <w:spacing w:after="0" w:line="240" w:lineRule="auto"/>
        <w:jc w:val="both"/>
        <w:rPr>
          <w:szCs w:val="24"/>
        </w:rPr>
      </w:pPr>
    </w:p>
    <w:p w:rsidR="00B25B3E" w:rsidRPr="00D810BA" w:rsidRDefault="00B25B3E" w:rsidP="00D810BA">
      <w:pPr>
        <w:spacing w:after="0" w:line="240" w:lineRule="auto"/>
        <w:jc w:val="both"/>
        <w:rPr>
          <w:szCs w:val="24"/>
          <w:lang w:val="en-US"/>
        </w:rPr>
      </w:pPr>
      <w:r w:rsidRPr="00D810BA">
        <w:rPr>
          <w:szCs w:val="24"/>
        </w:rPr>
        <w:t xml:space="preserve">IBGE - </w:t>
      </w:r>
      <w:r w:rsidR="00F304D2" w:rsidRPr="00D810BA">
        <w:rPr>
          <w:szCs w:val="24"/>
        </w:rPr>
        <w:t>INSTITUTO BRASILEIRO DE GEOGRAFIA E ESTATÍSTICA</w:t>
      </w:r>
      <w:r w:rsidRPr="00D810BA">
        <w:rPr>
          <w:szCs w:val="24"/>
        </w:rPr>
        <w:t xml:space="preserve">. </w:t>
      </w:r>
      <w:r w:rsidRPr="00D810BA">
        <w:rPr>
          <w:szCs w:val="24"/>
          <w:lang w:val="en-US"/>
        </w:rPr>
        <w:t>2015.</w:t>
      </w:r>
    </w:p>
    <w:p w:rsidR="00B25B3E" w:rsidRPr="00D810BA" w:rsidRDefault="00B25B3E" w:rsidP="00D810BA">
      <w:pPr>
        <w:spacing w:after="0" w:line="240" w:lineRule="auto"/>
        <w:jc w:val="both"/>
        <w:rPr>
          <w:szCs w:val="24"/>
          <w:lang w:val="en-US"/>
        </w:rPr>
      </w:pPr>
    </w:p>
    <w:p w:rsidR="00B25B3E" w:rsidRPr="00D810BA" w:rsidRDefault="00B253E7" w:rsidP="00D810BA">
      <w:pPr>
        <w:spacing w:after="0" w:line="240" w:lineRule="auto"/>
        <w:jc w:val="both"/>
        <w:rPr>
          <w:szCs w:val="24"/>
          <w:lang w:val="en-US"/>
        </w:rPr>
      </w:pPr>
      <w:proofErr w:type="gramStart"/>
      <w:r w:rsidRPr="00D810BA">
        <w:rPr>
          <w:szCs w:val="24"/>
          <w:lang w:val="en-US"/>
        </w:rPr>
        <w:t>ISQUIERDO, M.S.;</w:t>
      </w:r>
      <w:r w:rsidR="00F304D2" w:rsidRPr="00D810BA">
        <w:rPr>
          <w:szCs w:val="24"/>
          <w:lang w:val="en-US"/>
        </w:rPr>
        <w:t xml:space="preserve"> FERNÁNDEZ</w:t>
      </w:r>
      <w:r w:rsidRPr="00D810BA">
        <w:rPr>
          <w:szCs w:val="24"/>
          <w:lang w:val="en-US"/>
        </w:rPr>
        <w:t>-PALACIOS, H.; TACON, A.G.J</w:t>
      </w:r>
      <w:r w:rsidR="00B25B3E" w:rsidRPr="00D810BA">
        <w:rPr>
          <w:szCs w:val="24"/>
          <w:lang w:val="en-US"/>
        </w:rPr>
        <w:t xml:space="preserve">. Effect of </w:t>
      </w:r>
      <w:proofErr w:type="spellStart"/>
      <w:r w:rsidR="00B25B3E" w:rsidRPr="00D810BA">
        <w:rPr>
          <w:szCs w:val="24"/>
          <w:lang w:val="en-US"/>
        </w:rPr>
        <w:t>broodstock</w:t>
      </w:r>
      <w:proofErr w:type="spellEnd"/>
      <w:r w:rsidR="00D810BA">
        <w:rPr>
          <w:szCs w:val="24"/>
          <w:lang w:val="en-US"/>
        </w:rPr>
        <w:t xml:space="preserve"> </w:t>
      </w:r>
      <w:r w:rsidR="00B25B3E" w:rsidRPr="00D810BA">
        <w:rPr>
          <w:szCs w:val="24"/>
          <w:lang w:val="en-US"/>
        </w:rPr>
        <w:t>nutrition on reproductive performance of fish.</w:t>
      </w:r>
      <w:proofErr w:type="gramEnd"/>
      <w:r w:rsidR="00B25B3E" w:rsidRPr="00D810BA">
        <w:rPr>
          <w:szCs w:val="24"/>
          <w:lang w:val="en-US"/>
        </w:rPr>
        <w:t xml:space="preserve"> </w:t>
      </w:r>
      <w:proofErr w:type="gramStart"/>
      <w:r w:rsidRPr="00D810BA">
        <w:rPr>
          <w:b/>
          <w:bCs/>
          <w:szCs w:val="24"/>
          <w:lang w:val="en-US"/>
        </w:rPr>
        <w:t>Aquaculture</w:t>
      </w:r>
      <w:r w:rsidR="00354F41">
        <w:rPr>
          <w:szCs w:val="24"/>
          <w:lang w:val="en-US"/>
        </w:rPr>
        <w:t>, v.197, n.1, p.</w:t>
      </w:r>
      <w:r w:rsidRPr="00D810BA">
        <w:rPr>
          <w:szCs w:val="24"/>
          <w:lang w:val="en-US"/>
        </w:rPr>
        <w:t>25-42, 2001.</w:t>
      </w:r>
      <w:proofErr w:type="gramEnd"/>
    </w:p>
    <w:p w:rsidR="00B25B3E" w:rsidRPr="00D810BA" w:rsidRDefault="00B25B3E" w:rsidP="00D810BA">
      <w:pPr>
        <w:spacing w:after="0" w:line="240" w:lineRule="auto"/>
        <w:jc w:val="both"/>
        <w:rPr>
          <w:szCs w:val="24"/>
          <w:lang w:val="en-US"/>
        </w:rPr>
      </w:pPr>
    </w:p>
    <w:p w:rsidR="0018467C" w:rsidRPr="00D810BA" w:rsidRDefault="00F304D2" w:rsidP="00D810BA">
      <w:pPr>
        <w:spacing w:after="0" w:line="240" w:lineRule="auto"/>
        <w:jc w:val="both"/>
        <w:rPr>
          <w:szCs w:val="24"/>
          <w:lang w:val="en-US"/>
        </w:rPr>
      </w:pPr>
      <w:r w:rsidRPr="00D810BA">
        <w:rPr>
          <w:szCs w:val="24"/>
          <w:lang w:val="en-US"/>
        </w:rPr>
        <w:t xml:space="preserve">LERNER, A.; SHAMIR, </w:t>
      </w:r>
      <w:r w:rsidR="00B253E7" w:rsidRPr="00D810BA">
        <w:rPr>
          <w:szCs w:val="24"/>
          <w:lang w:val="en-US"/>
        </w:rPr>
        <w:t>R</w:t>
      </w:r>
      <w:r w:rsidR="00B25B3E" w:rsidRPr="00D810BA">
        <w:rPr>
          <w:szCs w:val="24"/>
          <w:lang w:val="en-US"/>
        </w:rPr>
        <w:t>. Nucleotides in infant nutrition: a must or an optio</w:t>
      </w:r>
      <w:r w:rsidR="00B253E7" w:rsidRPr="00D810BA">
        <w:rPr>
          <w:szCs w:val="24"/>
          <w:lang w:val="en-US"/>
        </w:rPr>
        <w:t xml:space="preserve">n. </w:t>
      </w:r>
      <w:r w:rsidR="00B253E7" w:rsidRPr="00D810BA">
        <w:rPr>
          <w:b/>
          <w:bCs/>
          <w:szCs w:val="24"/>
          <w:lang w:val="en-US"/>
        </w:rPr>
        <w:t>Israel Medical Association Journal (IMAJ)</w:t>
      </w:r>
      <w:r w:rsidR="00354F41">
        <w:rPr>
          <w:szCs w:val="24"/>
          <w:lang w:val="en-US"/>
        </w:rPr>
        <w:t>, v.2, n.10, p.</w:t>
      </w:r>
      <w:r w:rsidR="00B253E7" w:rsidRPr="00D810BA">
        <w:rPr>
          <w:szCs w:val="24"/>
          <w:lang w:val="en-US"/>
        </w:rPr>
        <w:t>772-774, 2000.</w:t>
      </w:r>
    </w:p>
    <w:p w:rsidR="00B25B3E" w:rsidRPr="00D810BA" w:rsidRDefault="00B25B3E" w:rsidP="00D810BA">
      <w:pPr>
        <w:spacing w:after="0" w:line="240" w:lineRule="auto"/>
        <w:jc w:val="both"/>
        <w:rPr>
          <w:szCs w:val="24"/>
          <w:lang w:val="en-US"/>
        </w:rPr>
      </w:pPr>
    </w:p>
    <w:p w:rsidR="00B25B3E" w:rsidRPr="00D810BA" w:rsidRDefault="00B253E7" w:rsidP="00D810BA">
      <w:pPr>
        <w:spacing w:after="0" w:line="240" w:lineRule="auto"/>
        <w:jc w:val="both"/>
        <w:rPr>
          <w:szCs w:val="24"/>
          <w:lang w:val="en-US"/>
        </w:rPr>
      </w:pPr>
      <w:r w:rsidRPr="00D810BA">
        <w:rPr>
          <w:szCs w:val="24"/>
          <w:lang w:val="en-US"/>
        </w:rPr>
        <w:t>LI, P., BURR, G.S.; GOFF, J.; WHITEMAN, K.W.; DAVIS, K.B.; VEGA, R.R.; NEILL,W.H.;</w:t>
      </w:r>
      <w:r w:rsidR="00F304D2" w:rsidRPr="00D810BA">
        <w:rPr>
          <w:szCs w:val="24"/>
          <w:lang w:val="en-US"/>
        </w:rPr>
        <w:t xml:space="preserve"> GATLIN III, D.M</w:t>
      </w:r>
      <w:r w:rsidR="00B25B3E" w:rsidRPr="00D810BA">
        <w:rPr>
          <w:szCs w:val="24"/>
          <w:lang w:val="en-US"/>
        </w:rPr>
        <w:t xml:space="preserve">. A preliminary study on the effects of dietary supplementation of </w:t>
      </w:r>
      <w:proofErr w:type="spellStart"/>
      <w:r w:rsidR="00B25B3E" w:rsidRPr="00D810BA">
        <w:rPr>
          <w:szCs w:val="24"/>
          <w:lang w:val="en-US"/>
        </w:rPr>
        <w:t>brewers</w:t>
      </w:r>
      <w:proofErr w:type="spellEnd"/>
      <w:r w:rsidR="00B25B3E" w:rsidRPr="00D810BA">
        <w:rPr>
          <w:szCs w:val="24"/>
          <w:lang w:val="en-US"/>
        </w:rPr>
        <w:t xml:space="preserve"> yeast and nucleotides, singularly or in combination, on juvenile red drum (</w:t>
      </w:r>
      <w:proofErr w:type="spellStart"/>
      <w:r w:rsidR="00B25B3E" w:rsidRPr="00D810BA">
        <w:rPr>
          <w:i/>
          <w:szCs w:val="24"/>
          <w:lang w:val="en-US"/>
        </w:rPr>
        <w:t>Sciaenops</w:t>
      </w:r>
      <w:proofErr w:type="spellEnd"/>
      <w:r w:rsidR="00B25B3E" w:rsidRPr="00D810BA">
        <w:rPr>
          <w:i/>
          <w:szCs w:val="24"/>
          <w:lang w:val="en-US"/>
        </w:rPr>
        <w:t xml:space="preserve"> </w:t>
      </w:r>
      <w:proofErr w:type="spellStart"/>
      <w:r w:rsidR="00B25B3E" w:rsidRPr="00D810BA">
        <w:rPr>
          <w:i/>
          <w:szCs w:val="24"/>
          <w:lang w:val="en-US"/>
        </w:rPr>
        <w:t>ocellatus</w:t>
      </w:r>
      <w:proofErr w:type="spellEnd"/>
      <w:r w:rsidR="00B25B3E" w:rsidRPr="00D810BA">
        <w:rPr>
          <w:szCs w:val="24"/>
          <w:lang w:val="en-US"/>
        </w:rPr>
        <w:t xml:space="preserve">). </w:t>
      </w:r>
      <w:proofErr w:type="gramStart"/>
      <w:r w:rsidRPr="00D810BA">
        <w:rPr>
          <w:b/>
          <w:bCs/>
          <w:iCs/>
          <w:szCs w:val="24"/>
          <w:lang w:val="en-US"/>
        </w:rPr>
        <w:t>Aquaculture Research</w:t>
      </w:r>
      <w:r w:rsidRPr="00D810BA">
        <w:rPr>
          <w:iCs/>
          <w:szCs w:val="24"/>
          <w:lang w:val="en-US"/>
        </w:rPr>
        <w:t>, v. 36, n. 11, p. 1120-1127, 2005.</w:t>
      </w:r>
      <w:proofErr w:type="gramEnd"/>
    </w:p>
    <w:p w:rsidR="00B25B3E" w:rsidRPr="00D810BA" w:rsidRDefault="00B25B3E" w:rsidP="00D810BA">
      <w:pPr>
        <w:spacing w:after="0" w:line="240" w:lineRule="auto"/>
        <w:jc w:val="both"/>
        <w:rPr>
          <w:szCs w:val="24"/>
          <w:lang w:val="en-US"/>
        </w:rPr>
      </w:pPr>
    </w:p>
    <w:p w:rsidR="00B25B3E" w:rsidRPr="00D810BA" w:rsidRDefault="00B253E7" w:rsidP="00D810BA">
      <w:pPr>
        <w:spacing w:after="0" w:line="240" w:lineRule="auto"/>
        <w:jc w:val="both"/>
        <w:rPr>
          <w:szCs w:val="24"/>
          <w:lang w:val="en-US"/>
        </w:rPr>
      </w:pPr>
      <w:r w:rsidRPr="00D810BA">
        <w:rPr>
          <w:szCs w:val="24"/>
          <w:lang w:val="en-US"/>
        </w:rPr>
        <w:t>LI, P.; GATLIN, D.M.;</w:t>
      </w:r>
      <w:r w:rsidR="00F304D2" w:rsidRPr="00D810BA">
        <w:rPr>
          <w:szCs w:val="24"/>
          <w:lang w:val="en-US"/>
        </w:rPr>
        <w:t xml:space="preserve"> 3RD, NEILL, W.</w:t>
      </w:r>
      <w:r w:rsidRPr="00D810BA">
        <w:rPr>
          <w:szCs w:val="24"/>
          <w:lang w:val="en-US"/>
        </w:rPr>
        <w:t>H</w:t>
      </w:r>
      <w:r w:rsidR="00B25B3E" w:rsidRPr="00D810BA">
        <w:rPr>
          <w:szCs w:val="24"/>
          <w:lang w:val="en-US"/>
        </w:rPr>
        <w:t xml:space="preserve">. Dietary supplementation of a purified nucleotide mixture transiently enhanced growth and feed utilization of juvenile red drum, </w:t>
      </w:r>
      <w:proofErr w:type="spellStart"/>
      <w:r w:rsidR="00B25B3E" w:rsidRPr="00D810BA">
        <w:rPr>
          <w:i/>
          <w:szCs w:val="24"/>
          <w:lang w:val="en-US"/>
        </w:rPr>
        <w:t>Sciaenops</w:t>
      </w:r>
      <w:proofErr w:type="spellEnd"/>
      <w:r w:rsidR="00B25B3E" w:rsidRPr="00D810BA">
        <w:rPr>
          <w:i/>
          <w:szCs w:val="24"/>
          <w:lang w:val="en-US"/>
        </w:rPr>
        <w:t xml:space="preserve"> </w:t>
      </w:r>
      <w:proofErr w:type="spellStart"/>
      <w:r w:rsidR="00B25B3E" w:rsidRPr="00D810BA">
        <w:rPr>
          <w:i/>
          <w:szCs w:val="24"/>
          <w:lang w:val="en-US"/>
        </w:rPr>
        <w:t>ocellatus</w:t>
      </w:r>
      <w:proofErr w:type="spellEnd"/>
      <w:r w:rsidR="00B25B3E" w:rsidRPr="00D810BA">
        <w:rPr>
          <w:szCs w:val="24"/>
          <w:lang w:val="en-US"/>
        </w:rPr>
        <w:t xml:space="preserve">. </w:t>
      </w:r>
      <w:proofErr w:type="gramStart"/>
      <w:r w:rsidRPr="00D810BA">
        <w:rPr>
          <w:b/>
          <w:bCs/>
          <w:szCs w:val="24"/>
          <w:lang w:val="en-US"/>
        </w:rPr>
        <w:t>Journal of the World Aquaculture Society</w:t>
      </w:r>
      <w:r w:rsidR="00354F41">
        <w:rPr>
          <w:szCs w:val="24"/>
          <w:lang w:val="en-US"/>
        </w:rPr>
        <w:t>, v.38, n 2, p.</w:t>
      </w:r>
      <w:r w:rsidRPr="00D810BA">
        <w:rPr>
          <w:szCs w:val="24"/>
          <w:lang w:val="en-US"/>
        </w:rPr>
        <w:t>281-286, 2007.</w:t>
      </w:r>
      <w:proofErr w:type="gramEnd"/>
    </w:p>
    <w:p w:rsidR="00B25B3E" w:rsidRPr="00D810BA" w:rsidRDefault="00B25B3E" w:rsidP="00D810BA">
      <w:pPr>
        <w:spacing w:after="0" w:line="240" w:lineRule="auto"/>
        <w:jc w:val="both"/>
        <w:rPr>
          <w:szCs w:val="24"/>
          <w:lang w:val="en-US"/>
        </w:rPr>
      </w:pPr>
    </w:p>
    <w:p w:rsidR="00270EA6" w:rsidRPr="00471F10" w:rsidRDefault="00270EA6" w:rsidP="00D810BA">
      <w:pPr>
        <w:spacing w:after="0" w:line="240" w:lineRule="auto"/>
        <w:jc w:val="both"/>
        <w:rPr>
          <w:szCs w:val="24"/>
        </w:rPr>
      </w:pPr>
      <w:r w:rsidRPr="00D810BA">
        <w:rPr>
          <w:szCs w:val="24"/>
          <w:lang w:val="en-US"/>
        </w:rPr>
        <w:t>NAVAS, J.M.; MANÃNOS, E.; THRUSH, M. et al. Effect of dietary lipid composition on vitellogenin,17b-estradiol and gonadotropin plasma levels and spawning performance in captive sea bass (</w:t>
      </w:r>
      <w:proofErr w:type="spellStart"/>
      <w:r w:rsidRPr="00D810BA">
        <w:rPr>
          <w:i/>
          <w:iCs/>
          <w:szCs w:val="24"/>
          <w:lang w:val="en-US"/>
        </w:rPr>
        <w:t>Dicentrarchus</w:t>
      </w:r>
      <w:proofErr w:type="spellEnd"/>
      <w:r w:rsidRPr="00D810BA">
        <w:rPr>
          <w:i/>
          <w:iCs/>
          <w:szCs w:val="24"/>
          <w:lang w:val="en-US"/>
        </w:rPr>
        <w:t xml:space="preserve"> </w:t>
      </w:r>
      <w:proofErr w:type="spellStart"/>
      <w:r w:rsidRPr="00D810BA">
        <w:rPr>
          <w:i/>
          <w:iCs/>
          <w:szCs w:val="24"/>
          <w:lang w:val="en-US"/>
        </w:rPr>
        <w:t>labrax</w:t>
      </w:r>
      <w:proofErr w:type="spellEnd"/>
      <w:r w:rsidRPr="00D810BA">
        <w:rPr>
          <w:i/>
          <w:iCs/>
          <w:szCs w:val="24"/>
          <w:lang w:val="en-US"/>
        </w:rPr>
        <w:t xml:space="preserve"> </w:t>
      </w:r>
      <w:r w:rsidRPr="00D810BA">
        <w:rPr>
          <w:szCs w:val="24"/>
          <w:lang w:val="en-US"/>
        </w:rPr>
        <w:t xml:space="preserve">L.). </w:t>
      </w:r>
      <w:proofErr w:type="spellStart"/>
      <w:r w:rsidRPr="00471F10">
        <w:rPr>
          <w:b/>
          <w:bCs/>
          <w:szCs w:val="24"/>
        </w:rPr>
        <w:t>Aquaculture</w:t>
      </w:r>
      <w:proofErr w:type="spellEnd"/>
      <w:r w:rsidRPr="00471F10">
        <w:rPr>
          <w:szCs w:val="24"/>
        </w:rPr>
        <w:t>, v.165, p.65-79, 1998.</w:t>
      </w:r>
    </w:p>
    <w:p w:rsidR="00270EA6" w:rsidRPr="00471F10" w:rsidRDefault="00270EA6" w:rsidP="00D810BA">
      <w:pPr>
        <w:spacing w:after="0" w:line="240" w:lineRule="auto"/>
        <w:jc w:val="both"/>
        <w:rPr>
          <w:szCs w:val="24"/>
        </w:rPr>
      </w:pPr>
    </w:p>
    <w:p w:rsidR="00B253E7" w:rsidRPr="00B94EBA" w:rsidRDefault="00B94EBA" w:rsidP="00B94EBA">
      <w:pPr>
        <w:autoSpaceDE w:val="0"/>
        <w:autoSpaceDN w:val="0"/>
        <w:adjustRightInd w:val="0"/>
        <w:spacing w:after="0" w:line="240" w:lineRule="auto"/>
        <w:jc w:val="both"/>
        <w:rPr>
          <w:szCs w:val="24"/>
          <w:lang w:val="en-US" w:eastAsia="pt-BR"/>
        </w:rPr>
      </w:pPr>
      <w:r w:rsidRPr="00B94EBA">
        <w:rPr>
          <w:szCs w:val="24"/>
          <w:lang w:eastAsia="pt-BR"/>
        </w:rPr>
        <w:t>OLIVA-</w:t>
      </w:r>
      <w:proofErr w:type="gramStart"/>
      <w:r w:rsidRPr="00B94EBA">
        <w:rPr>
          <w:szCs w:val="24"/>
          <w:lang w:eastAsia="pt-BR"/>
        </w:rPr>
        <w:t>TEL</w:t>
      </w:r>
      <w:r>
        <w:rPr>
          <w:szCs w:val="24"/>
          <w:lang w:eastAsia="pt-BR"/>
        </w:rPr>
        <w:t>ES</w:t>
      </w:r>
      <w:proofErr w:type="gramEnd"/>
      <w:r>
        <w:rPr>
          <w:szCs w:val="24"/>
          <w:lang w:eastAsia="pt-BR"/>
        </w:rPr>
        <w:t xml:space="preserve"> A.; GUEDES M.J.; VACHOT C.; </w:t>
      </w:r>
      <w:r w:rsidRPr="00B94EBA">
        <w:rPr>
          <w:szCs w:val="24"/>
          <w:lang w:eastAsia="pt-BR"/>
        </w:rPr>
        <w:t xml:space="preserve">KAUSHIK S.J.  </w:t>
      </w:r>
      <w:proofErr w:type="gramStart"/>
      <w:r w:rsidRPr="00B94EBA">
        <w:rPr>
          <w:szCs w:val="24"/>
          <w:lang w:val="en-US" w:eastAsia="pt-BR"/>
        </w:rPr>
        <w:t>The effect of nucleic acids on growth, ureagenesis</w:t>
      </w:r>
      <w:r>
        <w:rPr>
          <w:szCs w:val="24"/>
          <w:lang w:val="en-US" w:eastAsia="pt-BR"/>
        </w:rPr>
        <w:t xml:space="preserve"> </w:t>
      </w:r>
      <w:r w:rsidRPr="00B94EBA">
        <w:rPr>
          <w:szCs w:val="24"/>
          <w:lang w:val="en-US" w:eastAsia="pt-BR"/>
        </w:rPr>
        <w:t xml:space="preserve">and nitrogen excretion of gilthead sea bream </w:t>
      </w:r>
      <w:proofErr w:type="spellStart"/>
      <w:r w:rsidRPr="00B94EBA">
        <w:rPr>
          <w:i/>
          <w:szCs w:val="24"/>
          <w:lang w:val="en-US" w:eastAsia="pt-BR"/>
        </w:rPr>
        <w:t>Sparus</w:t>
      </w:r>
      <w:proofErr w:type="spellEnd"/>
      <w:r w:rsidRPr="00B94EBA">
        <w:rPr>
          <w:i/>
          <w:szCs w:val="24"/>
          <w:lang w:val="en-US" w:eastAsia="pt-BR"/>
        </w:rPr>
        <w:t xml:space="preserve"> </w:t>
      </w:r>
      <w:proofErr w:type="spellStart"/>
      <w:r w:rsidRPr="00B94EBA">
        <w:rPr>
          <w:i/>
          <w:szCs w:val="24"/>
          <w:lang w:val="en-US" w:eastAsia="pt-BR"/>
        </w:rPr>
        <w:t>aurata</w:t>
      </w:r>
      <w:proofErr w:type="spellEnd"/>
      <w:r w:rsidRPr="00B94EBA">
        <w:rPr>
          <w:szCs w:val="24"/>
          <w:lang w:val="en-US" w:eastAsia="pt-BR"/>
        </w:rPr>
        <w:t xml:space="preserve"> juveniles.</w:t>
      </w:r>
      <w:proofErr w:type="gramEnd"/>
      <w:r w:rsidRPr="00B94EBA">
        <w:rPr>
          <w:szCs w:val="24"/>
          <w:lang w:val="en-US" w:eastAsia="pt-BR"/>
        </w:rPr>
        <w:t xml:space="preserve"> </w:t>
      </w:r>
      <w:proofErr w:type="gramStart"/>
      <w:r w:rsidRPr="00B94EBA">
        <w:rPr>
          <w:b/>
          <w:bCs/>
          <w:szCs w:val="24"/>
          <w:lang w:val="en-US" w:eastAsia="pt-BR"/>
        </w:rPr>
        <w:t>Aquaculture</w:t>
      </w:r>
      <w:r>
        <w:rPr>
          <w:szCs w:val="24"/>
          <w:lang w:val="en-US" w:eastAsia="pt-BR"/>
        </w:rPr>
        <w:t>, v.253, n.1, p.</w:t>
      </w:r>
      <w:r w:rsidRPr="00B94EBA">
        <w:rPr>
          <w:szCs w:val="24"/>
          <w:lang w:val="en-US" w:eastAsia="pt-BR"/>
        </w:rPr>
        <w:t>608-617, 2006.</w:t>
      </w:r>
      <w:proofErr w:type="gramEnd"/>
    </w:p>
    <w:p w:rsidR="00B25B3E" w:rsidRPr="00D810BA" w:rsidRDefault="00B253E7" w:rsidP="00D810BA">
      <w:pPr>
        <w:spacing w:after="0" w:line="240" w:lineRule="auto"/>
        <w:jc w:val="both"/>
        <w:rPr>
          <w:szCs w:val="24"/>
          <w:lang w:val="en-US"/>
        </w:rPr>
      </w:pPr>
      <w:proofErr w:type="gramStart"/>
      <w:r w:rsidRPr="00D810BA">
        <w:rPr>
          <w:szCs w:val="24"/>
          <w:lang w:val="en-US"/>
        </w:rPr>
        <w:lastRenderedPageBreak/>
        <w:t>OSURE, G.O.;</w:t>
      </w:r>
      <w:r w:rsidR="00F304D2" w:rsidRPr="00D810BA">
        <w:rPr>
          <w:szCs w:val="24"/>
          <w:lang w:val="en-US"/>
        </w:rPr>
        <w:t xml:space="preserve"> PHELPS</w:t>
      </w:r>
      <w:r w:rsidRPr="00D810BA">
        <w:rPr>
          <w:szCs w:val="24"/>
          <w:lang w:val="en-US"/>
        </w:rPr>
        <w:t>, R.P</w:t>
      </w:r>
      <w:r w:rsidR="00B25B3E" w:rsidRPr="00D810BA">
        <w:rPr>
          <w:szCs w:val="24"/>
          <w:lang w:val="en-US"/>
        </w:rPr>
        <w:t>. Evaluation of reproductive performance and early growth of four strains of Nile tilapia (</w:t>
      </w:r>
      <w:proofErr w:type="spellStart"/>
      <w:r w:rsidR="00B25B3E" w:rsidRPr="00D810BA">
        <w:rPr>
          <w:i/>
          <w:szCs w:val="24"/>
          <w:lang w:val="en-US"/>
        </w:rPr>
        <w:t>Oreochromis</w:t>
      </w:r>
      <w:proofErr w:type="spellEnd"/>
      <w:r w:rsidR="00B25B3E" w:rsidRPr="00D810BA">
        <w:rPr>
          <w:i/>
          <w:szCs w:val="24"/>
          <w:lang w:val="en-US"/>
        </w:rPr>
        <w:t xml:space="preserve"> </w:t>
      </w:r>
      <w:proofErr w:type="spellStart"/>
      <w:r w:rsidR="00B25B3E" w:rsidRPr="00D810BA">
        <w:rPr>
          <w:i/>
          <w:szCs w:val="24"/>
          <w:lang w:val="en-US"/>
        </w:rPr>
        <w:t>niloticus</w:t>
      </w:r>
      <w:proofErr w:type="spellEnd"/>
      <w:r w:rsidR="00B25B3E" w:rsidRPr="00D810BA">
        <w:rPr>
          <w:szCs w:val="24"/>
          <w:lang w:val="en-US"/>
        </w:rPr>
        <w:t>) with different histories of domestication.</w:t>
      </w:r>
      <w:proofErr w:type="gramEnd"/>
      <w:r w:rsidR="00B25B3E" w:rsidRPr="00D810BA">
        <w:rPr>
          <w:szCs w:val="24"/>
          <w:lang w:val="en-US"/>
        </w:rPr>
        <w:t xml:space="preserve"> </w:t>
      </w:r>
      <w:proofErr w:type="gramStart"/>
      <w:r w:rsidRPr="00D810BA">
        <w:rPr>
          <w:b/>
          <w:bCs/>
          <w:szCs w:val="24"/>
          <w:lang w:val="en-US"/>
        </w:rPr>
        <w:t>Aquaculture</w:t>
      </w:r>
      <w:r w:rsidRPr="00D810BA">
        <w:rPr>
          <w:szCs w:val="24"/>
          <w:lang w:val="en-US"/>
        </w:rPr>
        <w:t>,</w:t>
      </w:r>
      <w:r w:rsidR="00354F41">
        <w:rPr>
          <w:szCs w:val="24"/>
          <w:lang w:val="en-US"/>
        </w:rPr>
        <w:t xml:space="preserve"> v.253, n.1, p.</w:t>
      </w:r>
      <w:r w:rsidRPr="00D810BA">
        <w:rPr>
          <w:szCs w:val="24"/>
          <w:lang w:val="en-US"/>
        </w:rPr>
        <w:t>485-494, 2006.</w:t>
      </w:r>
      <w:proofErr w:type="gramEnd"/>
    </w:p>
    <w:p w:rsidR="00B25B3E" w:rsidRPr="00D810BA" w:rsidRDefault="00B25B3E" w:rsidP="00D810BA">
      <w:pPr>
        <w:spacing w:after="0" w:line="240" w:lineRule="auto"/>
        <w:jc w:val="both"/>
        <w:rPr>
          <w:szCs w:val="24"/>
          <w:lang w:val="en-US"/>
        </w:rPr>
      </w:pPr>
    </w:p>
    <w:p w:rsidR="00B25B3E" w:rsidRPr="00D810BA" w:rsidRDefault="00DB4848" w:rsidP="00D810BA">
      <w:pPr>
        <w:spacing w:after="0" w:line="240" w:lineRule="auto"/>
        <w:jc w:val="both"/>
        <w:rPr>
          <w:iCs/>
          <w:szCs w:val="24"/>
          <w:lang w:val="en-US"/>
        </w:rPr>
      </w:pPr>
      <w:r w:rsidRPr="00D810BA">
        <w:rPr>
          <w:szCs w:val="24"/>
          <w:lang w:val="en-US"/>
        </w:rPr>
        <w:t>PAUBERT-BRAQUET, M.; HEDEF, N.; PICQUOT, S.;</w:t>
      </w:r>
      <w:r w:rsidR="00F304D2" w:rsidRPr="00D810BA">
        <w:rPr>
          <w:szCs w:val="24"/>
          <w:lang w:val="en-US"/>
        </w:rPr>
        <w:t xml:space="preserve"> DUPONT, C</w:t>
      </w:r>
      <w:r w:rsidR="00B25B3E" w:rsidRPr="00D810BA">
        <w:rPr>
          <w:szCs w:val="24"/>
          <w:lang w:val="en-US"/>
        </w:rPr>
        <w:t>. Quantification of nucleotides in human milk and their effects on cytokine production by murine fibroblasts, J774A1 macrophages and human monocytes. </w:t>
      </w:r>
      <w:r w:rsidR="00B253E7" w:rsidRPr="00D810BA">
        <w:rPr>
          <w:b/>
          <w:bCs/>
          <w:iCs/>
          <w:szCs w:val="24"/>
          <w:lang w:val="en-US"/>
        </w:rPr>
        <w:t>Foods, Nutrition and Immunity: Effect of Dairy and Fermented Milk Products</w:t>
      </w:r>
      <w:r w:rsidR="00354F41">
        <w:rPr>
          <w:iCs/>
          <w:szCs w:val="24"/>
          <w:lang w:val="en-US"/>
        </w:rPr>
        <w:t>, p.</w:t>
      </w:r>
      <w:r w:rsidR="00B253E7" w:rsidRPr="00D810BA">
        <w:rPr>
          <w:iCs/>
          <w:szCs w:val="24"/>
          <w:lang w:val="en-US"/>
        </w:rPr>
        <w:t>22-34, 1992.</w:t>
      </w:r>
    </w:p>
    <w:p w:rsidR="00B253E7" w:rsidRPr="00D810BA" w:rsidRDefault="00B253E7" w:rsidP="00D810BA">
      <w:pPr>
        <w:spacing w:after="0" w:line="240" w:lineRule="auto"/>
        <w:jc w:val="both"/>
        <w:rPr>
          <w:szCs w:val="24"/>
          <w:lang w:val="en-US"/>
        </w:rPr>
      </w:pPr>
    </w:p>
    <w:p w:rsidR="00B25B3E" w:rsidRPr="00D810BA" w:rsidRDefault="00DB4848" w:rsidP="00D810BA">
      <w:pPr>
        <w:spacing w:after="0" w:line="240" w:lineRule="auto"/>
        <w:jc w:val="both"/>
        <w:rPr>
          <w:szCs w:val="24"/>
          <w:lang w:val="en-US"/>
        </w:rPr>
      </w:pPr>
      <w:r w:rsidRPr="00D810BA">
        <w:rPr>
          <w:szCs w:val="24"/>
          <w:lang w:val="en-US"/>
        </w:rPr>
        <w:t>PENG, M.; XU, W.; AI, Q.; MAI, K.; LIUFU, Z.;</w:t>
      </w:r>
      <w:r w:rsidR="00F304D2" w:rsidRPr="00D810BA">
        <w:rPr>
          <w:szCs w:val="24"/>
          <w:lang w:val="en-US"/>
        </w:rPr>
        <w:t xml:space="preserve"> ZHANG, </w:t>
      </w:r>
      <w:r w:rsidRPr="00D810BA">
        <w:rPr>
          <w:szCs w:val="24"/>
          <w:lang w:val="en-US"/>
        </w:rPr>
        <w:t>K</w:t>
      </w:r>
      <w:r w:rsidR="00B25B3E" w:rsidRPr="00D810BA">
        <w:rPr>
          <w:szCs w:val="24"/>
          <w:lang w:val="en-US"/>
        </w:rPr>
        <w:t>. Effects of nucleotide supplementation on growth, immune responses and intestinal morphology in juvenile turbot fed diets with graded levels of soybean meal (</w:t>
      </w:r>
      <w:proofErr w:type="spellStart"/>
      <w:r w:rsidR="00B25B3E" w:rsidRPr="00D810BA">
        <w:rPr>
          <w:i/>
          <w:szCs w:val="24"/>
          <w:lang w:val="en-US"/>
        </w:rPr>
        <w:t>Scophthalmus</w:t>
      </w:r>
      <w:proofErr w:type="spellEnd"/>
      <w:r w:rsidR="00B25B3E" w:rsidRPr="00D810BA">
        <w:rPr>
          <w:i/>
          <w:szCs w:val="24"/>
          <w:lang w:val="en-US"/>
        </w:rPr>
        <w:t xml:space="preserve"> maximus L.</w:t>
      </w:r>
      <w:r w:rsidR="00B25B3E" w:rsidRPr="00D810BA">
        <w:rPr>
          <w:szCs w:val="24"/>
          <w:lang w:val="en-US"/>
        </w:rPr>
        <w:t>). </w:t>
      </w:r>
      <w:proofErr w:type="gramStart"/>
      <w:r w:rsidRPr="00D810BA">
        <w:rPr>
          <w:b/>
          <w:bCs/>
          <w:szCs w:val="24"/>
          <w:lang w:val="en-US"/>
        </w:rPr>
        <w:t>Aquaculture</w:t>
      </w:r>
      <w:r w:rsidR="00354F41">
        <w:rPr>
          <w:szCs w:val="24"/>
          <w:lang w:val="en-US"/>
        </w:rPr>
        <w:t>, v.392, p.</w:t>
      </w:r>
      <w:r w:rsidRPr="00D810BA">
        <w:rPr>
          <w:szCs w:val="24"/>
          <w:lang w:val="en-US"/>
        </w:rPr>
        <w:t>51-58, 2013.</w:t>
      </w:r>
      <w:proofErr w:type="gramEnd"/>
    </w:p>
    <w:p w:rsidR="00B25B3E" w:rsidRPr="00D810BA" w:rsidRDefault="00B25B3E" w:rsidP="00D810BA">
      <w:pPr>
        <w:spacing w:after="0" w:line="240" w:lineRule="auto"/>
        <w:jc w:val="both"/>
        <w:rPr>
          <w:szCs w:val="24"/>
          <w:lang w:val="en-US"/>
        </w:rPr>
      </w:pPr>
    </w:p>
    <w:p w:rsidR="009B3DF5" w:rsidRPr="00D810BA" w:rsidRDefault="009B3DF5" w:rsidP="00D810BA">
      <w:pPr>
        <w:spacing w:after="0" w:line="240" w:lineRule="auto"/>
        <w:jc w:val="both"/>
        <w:rPr>
          <w:szCs w:val="24"/>
        </w:rPr>
      </w:pPr>
      <w:proofErr w:type="gramStart"/>
      <w:r w:rsidRPr="00D810BA">
        <w:rPr>
          <w:szCs w:val="24"/>
          <w:lang w:val="en-US"/>
        </w:rPr>
        <w:t xml:space="preserve">PIEDRAS, S.R.N.; POUEY, J.L.O.F.; MORAES, P.R.R. et al. </w:t>
      </w:r>
      <w:r w:rsidRPr="00D810BA">
        <w:rPr>
          <w:szCs w:val="24"/>
        </w:rPr>
        <w:t>Resposta de alevinos de jundiá (</w:t>
      </w:r>
      <w:proofErr w:type="spellStart"/>
      <w:r w:rsidRPr="00D810BA">
        <w:rPr>
          <w:i/>
          <w:iCs/>
          <w:szCs w:val="24"/>
        </w:rPr>
        <w:t>Rhamdia</w:t>
      </w:r>
      <w:proofErr w:type="spellEnd"/>
      <w:r w:rsidRPr="00D810BA">
        <w:rPr>
          <w:i/>
          <w:iCs/>
          <w:szCs w:val="24"/>
        </w:rPr>
        <w:t xml:space="preserve"> sp.</w:t>
      </w:r>
      <w:r w:rsidRPr="00D810BA">
        <w:rPr>
          <w:szCs w:val="24"/>
        </w:rPr>
        <w:t>) alimentados com diferentes níveis de proteína bruta e energia digestível.</w:t>
      </w:r>
      <w:proofErr w:type="gramEnd"/>
      <w:r w:rsidRPr="00D810BA">
        <w:rPr>
          <w:szCs w:val="24"/>
        </w:rPr>
        <w:t xml:space="preserve"> </w:t>
      </w:r>
      <w:r w:rsidRPr="00D810BA">
        <w:rPr>
          <w:b/>
          <w:bCs/>
          <w:szCs w:val="24"/>
        </w:rPr>
        <w:t xml:space="preserve">Revista Brasileira de </w:t>
      </w:r>
      <w:proofErr w:type="spellStart"/>
      <w:r w:rsidRPr="00D810BA">
        <w:rPr>
          <w:b/>
          <w:bCs/>
          <w:szCs w:val="24"/>
        </w:rPr>
        <w:t>Agrociência</w:t>
      </w:r>
      <w:proofErr w:type="spellEnd"/>
      <w:r w:rsidRPr="00D810BA">
        <w:rPr>
          <w:szCs w:val="24"/>
        </w:rPr>
        <w:t>, v.12, p.217-220, 2006.</w:t>
      </w:r>
    </w:p>
    <w:p w:rsidR="00B25B3E" w:rsidRPr="00D810BA" w:rsidRDefault="00B25B3E" w:rsidP="00D810BA">
      <w:pPr>
        <w:spacing w:after="0" w:line="240" w:lineRule="auto"/>
        <w:jc w:val="both"/>
        <w:rPr>
          <w:szCs w:val="24"/>
        </w:rPr>
      </w:pPr>
    </w:p>
    <w:p w:rsidR="00DB4848" w:rsidRPr="00D810BA" w:rsidRDefault="00DB4848" w:rsidP="00D810BA">
      <w:pPr>
        <w:spacing w:after="0" w:line="240" w:lineRule="auto"/>
        <w:jc w:val="both"/>
        <w:rPr>
          <w:szCs w:val="24"/>
          <w:lang w:val="en-US"/>
        </w:rPr>
      </w:pPr>
      <w:r w:rsidRPr="00D810BA">
        <w:rPr>
          <w:szCs w:val="24"/>
        </w:rPr>
        <w:t>RIGHETTI, J. S.; FURUYA, W. M.; CONEJERO, C. I</w:t>
      </w:r>
      <w:proofErr w:type="gramStart"/>
      <w:r w:rsidRPr="00D810BA">
        <w:rPr>
          <w:szCs w:val="24"/>
        </w:rPr>
        <w:t>.;</w:t>
      </w:r>
      <w:proofErr w:type="gramEnd"/>
      <w:r w:rsidRPr="00D810BA">
        <w:rPr>
          <w:szCs w:val="24"/>
        </w:rPr>
        <w:t xml:space="preserve"> GRACIANO, T. S.;</w:t>
      </w:r>
      <w:r w:rsidR="00F304D2" w:rsidRPr="00D810BA">
        <w:rPr>
          <w:szCs w:val="24"/>
        </w:rPr>
        <w:t xml:space="preserve"> </w:t>
      </w:r>
      <w:r w:rsidRPr="00D810BA">
        <w:rPr>
          <w:szCs w:val="24"/>
        </w:rPr>
        <w:t>VIDAL, L. V. O.; MICHELLATO, M</w:t>
      </w:r>
      <w:r w:rsidR="00B25B3E" w:rsidRPr="00D810BA">
        <w:rPr>
          <w:szCs w:val="24"/>
        </w:rPr>
        <w:t xml:space="preserve">. Redução da proteína em dietas para </w:t>
      </w:r>
      <w:proofErr w:type="spellStart"/>
      <w:r w:rsidR="00B25B3E" w:rsidRPr="00D810BA">
        <w:rPr>
          <w:szCs w:val="24"/>
        </w:rPr>
        <w:t>tilápias</w:t>
      </w:r>
      <w:proofErr w:type="spellEnd"/>
      <w:r w:rsidR="00B25B3E" w:rsidRPr="00D810BA">
        <w:rPr>
          <w:szCs w:val="24"/>
        </w:rPr>
        <w:t>-do-</w:t>
      </w:r>
      <w:proofErr w:type="spellStart"/>
      <w:r w:rsidR="00B25B3E" w:rsidRPr="00D810BA">
        <w:rPr>
          <w:szCs w:val="24"/>
        </w:rPr>
        <w:t>nilo</w:t>
      </w:r>
      <w:proofErr w:type="spellEnd"/>
      <w:r w:rsidR="00B25B3E" w:rsidRPr="00D810BA">
        <w:rPr>
          <w:szCs w:val="24"/>
        </w:rPr>
        <w:t xml:space="preserve"> por meio da suplementação de aminoácidos com base no conceito de proteína ideal. </w:t>
      </w:r>
      <w:r w:rsidRPr="00D810BA">
        <w:rPr>
          <w:szCs w:val="24"/>
        </w:rPr>
        <w:t> </w:t>
      </w:r>
      <w:proofErr w:type="spellStart"/>
      <w:r w:rsidRPr="00D810BA">
        <w:rPr>
          <w:b/>
          <w:bCs/>
          <w:szCs w:val="24"/>
          <w:lang w:val="en-US"/>
        </w:rPr>
        <w:t>Revista</w:t>
      </w:r>
      <w:proofErr w:type="spellEnd"/>
      <w:r w:rsidRPr="00D810BA">
        <w:rPr>
          <w:b/>
          <w:bCs/>
          <w:szCs w:val="24"/>
          <w:lang w:val="en-US"/>
        </w:rPr>
        <w:t xml:space="preserve"> </w:t>
      </w:r>
      <w:proofErr w:type="spellStart"/>
      <w:r w:rsidRPr="00D810BA">
        <w:rPr>
          <w:b/>
          <w:bCs/>
          <w:szCs w:val="24"/>
          <w:lang w:val="en-US"/>
        </w:rPr>
        <w:t>Brasileira</w:t>
      </w:r>
      <w:proofErr w:type="spellEnd"/>
      <w:r w:rsidRPr="00D810BA">
        <w:rPr>
          <w:b/>
          <w:bCs/>
          <w:szCs w:val="24"/>
          <w:lang w:val="en-US"/>
        </w:rPr>
        <w:t xml:space="preserve"> de </w:t>
      </w:r>
      <w:proofErr w:type="spellStart"/>
      <w:r w:rsidRPr="00D810BA">
        <w:rPr>
          <w:b/>
          <w:bCs/>
          <w:szCs w:val="24"/>
          <w:lang w:val="en-US"/>
        </w:rPr>
        <w:t>Zootecnia</w:t>
      </w:r>
      <w:proofErr w:type="spellEnd"/>
      <w:r w:rsidRPr="00D810BA">
        <w:rPr>
          <w:b/>
          <w:bCs/>
          <w:szCs w:val="24"/>
          <w:lang w:val="en-US"/>
        </w:rPr>
        <w:t xml:space="preserve">, </w:t>
      </w:r>
      <w:proofErr w:type="spellStart"/>
      <w:r w:rsidRPr="00D810BA">
        <w:rPr>
          <w:b/>
          <w:bCs/>
          <w:szCs w:val="24"/>
          <w:lang w:val="en-US"/>
        </w:rPr>
        <w:t>Viçosa</w:t>
      </w:r>
      <w:proofErr w:type="spellEnd"/>
      <w:r w:rsidRPr="00D810BA">
        <w:rPr>
          <w:szCs w:val="24"/>
          <w:lang w:val="en-US"/>
        </w:rPr>
        <w:t xml:space="preserve">, </w:t>
      </w:r>
      <w:r w:rsidR="00354F41">
        <w:rPr>
          <w:szCs w:val="24"/>
          <w:lang w:val="en-US"/>
        </w:rPr>
        <w:t>v.40, n.3, p.</w:t>
      </w:r>
      <w:r w:rsidRPr="00D810BA">
        <w:rPr>
          <w:szCs w:val="24"/>
          <w:lang w:val="en-US"/>
        </w:rPr>
        <w:t>469-476, 2011.</w:t>
      </w:r>
    </w:p>
    <w:p w:rsidR="00B25B3E" w:rsidRPr="00D810BA" w:rsidRDefault="00DB4848" w:rsidP="00D810BA">
      <w:pPr>
        <w:spacing w:after="0" w:line="240" w:lineRule="auto"/>
        <w:jc w:val="both"/>
        <w:rPr>
          <w:szCs w:val="24"/>
          <w:lang w:val="en-US"/>
        </w:rPr>
      </w:pPr>
      <w:r w:rsidRPr="00D810BA">
        <w:rPr>
          <w:szCs w:val="24"/>
          <w:lang w:val="en-US"/>
        </w:rPr>
        <w:t xml:space="preserve"> </w:t>
      </w:r>
    </w:p>
    <w:p w:rsidR="00270EA6" w:rsidRPr="00D810BA" w:rsidRDefault="00270EA6" w:rsidP="00D810BA">
      <w:pPr>
        <w:spacing w:after="0" w:line="240" w:lineRule="auto"/>
        <w:jc w:val="both"/>
        <w:rPr>
          <w:szCs w:val="24"/>
          <w:lang w:val="en-US"/>
        </w:rPr>
      </w:pPr>
      <w:r w:rsidRPr="00D810BA">
        <w:rPr>
          <w:szCs w:val="24"/>
          <w:lang w:val="en-US"/>
        </w:rPr>
        <w:t xml:space="preserve">SINK, T.D.; LOCHMAN, R.T. Effects of dietary lipid source and concentration on channel </w:t>
      </w:r>
      <w:proofErr w:type="gramStart"/>
      <w:r w:rsidRPr="00D810BA">
        <w:rPr>
          <w:szCs w:val="24"/>
          <w:lang w:val="en-US"/>
        </w:rPr>
        <w:t>catfish(</w:t>
      </w:r>
      <w:proofErr w:type="spellStart"/>
      <w:proofErr w:type="gramEnd"/>
      <w:r w:rsidRPr="00D810BA">
        <w:rPr>
          <w:i/>
          <w:iCs/>
          <w:szCs w:val="24"/>
          <w:lang w:val="en-US"/>
        </w:rPr>
        <w:t>Ictalurus</w:t>
      </w:r>
      <w:proofErr w:type="spellEnd"/>
      <w:r w:rsidRPr="00D810BA">
        <w:rPr>
          <w:i/>
          <w:iCs/>
          <w:szCs w:val="24"/>
          <w:lang w:val="en-US"/>
        </w:rPr>
        <w:t xml:space="preserve"> punctatus</w:t>
      </w:r>
      <w:r w:rsidRPr="00D810BA">
        <w:rPr>
          <w:szCs w:val="24"/>
          <w:lang w:val="en-US"/>
        </w:rPr>
        <w:t xml:space="preserve">) egg biochemical composition, egg and fry production, and egg and fry quality. </w:t>
      </w:r>
      <w:proofErr w:type="gramStart"/>
      <w:r w:rsidRPr="00D810BA">
        <w:rPr>
          <w:b/>
          <w:bCs/>
          <w:szCs w:val="24"/>
          <w:lang w:val="en-US"/>
        </w:rPr>
        <w:t>Aquaculture</w:t>
      </w:r>
      <w:r w:rsidRPr="00D810BA">
        <w:rPr>
          <w:szCs w:val="24"/>
          <w:lang w:val="en-US"/>
        </w:rPr>
        <w:t>, v.283, p.68-76, 2008.</w:t>
      </w:r>
      <w:proofErr w:type="gramEnd"/>
    </w:p>
    <w:p w:rsidR="00270EA6" w:rsidRPr="00D810BA" w:rsidRDefault="00270EA6" w:rsidP="00D810BA">
      <w:pPr>
        <w:spacing w:after="0" w:line="240" w:lineRule="auto"/>
        <w:jc w:val="both"/>
        <w:rPr>
          <w:szCs w:val="24"/>
          <w:lang w:val="en-US"/>
        </w:rPr>
      </w:pPr>
    </w:p>
    <w:p w:rsidR="00B25B3E" w:rsidRPr="00D810BA" w:rsidRDefault="00E726EF" w:rsidP="00D810BA">
      <w:pPr>
        <w:spacing w:after="0" w:line="240" w:lineRule="auto"/>
        <w:jc w:val="both"/>
        <w:rPr>
          <w:szCs w:val="24"/>
          <w:lang w:val="en-US"/>
        </w:rPr>
      </w:pPr>
      <w:proofErr w:type="gramStart"/>
      <w:r w:rsidRPr="00D810BA">
        <w:rPr>
          <w:szCs w:val="24"/>
          <w:lang w:val="en-US"/>
        </w:rPr>
        <w:t>SHELTON, W. L.; POPMA, T. J. Tilapia Biology.</w:t>
      </w:r>
      <w:proofErr w:type="gramEnd"/>
      <w:r w:rsidRPr="00D810BA">
        <w:rPr>
          <w:szCs w:val="24"/>
          <w:lang w:val="en-US"/>
        </w:rPr>
        <w:t> </w:t>
      </w:r>
      <w:r w:rsidRPr="00D810BA">
        <w:rPr>
          <w:b/>
          <w:bCs/>
          <w:szCs w:val="24"/>
          <w:lang w:val="en-US"/>
        </w:rPr>
        <w:t>Tilapia: Biology, Culture, and Nutrition. Lim CE, Webster CD, Eds. Haworth Press: Binghamton, NY, USA</w:t>
      </w:r>
      <w:r w:rsidR="00354F41">
        <w:rPr>
          <w:szCs w:val="24"/>
          <w:lang w:val="en-US"/>
        </w:rPr>
        <w:t>, p.</w:t>
      </w:r>
      <w:r w:rsidRPr="00D810BA">
        <w:rPr>
          <w:szCs w:val="24"/>
          <w:lang w:val="en-US"/>
        </w:rPr>
        <w:t>1-49, 2006.</w:t>
      </w:r>
    </w:p>
    <w:p w:rsidR="00E726EF" w:rsidRPr="00D810BA" w:rsidRDefault="00E726EF" w:rsidP="00D810BA">
      <w:pPr>
        <w:spacing w:after="0" w:line="240" w:lineRule="auto"/>
        <w:jc w:val="both"/>
        <w:rPr>
          <w:szCs w:val="24"/>
          <w:lang w:val="en-US"/>
        </w:rPr>
      </w:pPr>
    </w:p>
    <w:p w:rsidR="0018467C" w:rsidRPr="00D810BA" w:rsidRDefault="00E726EF" w:rsidP="00D810BA">
      <w:pPr>
        <w:autoSpaceDE w:val="0"/>
        <w:autoSpaceDN w:val="0"/>
        <w:adjustRightInd w:val="0"/>
        <w:spacing w:after="0" w:line="240" w:lineRule="auto"/>
        <w:jc w:val="both"/>
        <w:rPr>
          <w:szCs w:val="24"/>
          <w:lang w:val="en-US" w:eastAsia="pt-BR"/>
        </w:rPr>
      </w:pPr>
      <w:proofErr w:type="gramStart"/>
      <w:r w:rsidRPr="00D810BA">
        <w:rPr>
          <w:szCs w:val="24"/>
          <w:lang w:val="en-US" w:eastAsia="pt-BR"/>
        </w:rPr>
        <w:t>TACON A.G.J.;</w:t>
      </w:r>
      <w:r w:rsidR="00F304D2" w:rsidRPr="00D810BA">
        <w:rPr>
          <w:szCs w:val="24"/>
          <w:lang w:val="en-US" w:eastAsia="pt-BR"/>
        </w:rPr>
        <w:t xml:space="preserve"> COOKE D.</w:t>
      </w:r>
      <w:r w:rsidR="0018467C" w:rsidRPr="00D810BA">
        <w:rPr>
          <w:szCs w:val="24"/>
          <w:lang w:val="en-US" w:eastAsia="pt-BR"/>
        </w:rPr>
        <w:t>J.</w:t>
      </w:r>
      <w:proofErr w:type="gramEnd"/>
      <w:r w:rsidR="0018467C" w:rsidRPr="00D810BA">
        <w:rPr>
          <w:szCs w:val="24"/>
          <w:lang w:val="en-US" w:eastAsia="pt-BR"/>
        </w:rPr>
        <w:t xml:space="preserve"> </w:t>
      </w:r>
      <w:r w:rsidRPr="00D810BA">
        <w:rPr>
          <w:szCs w:val="24"/>
          <w:lang w:val="en-US" w:eastAsia="pt-BR"/>
        </w:rPr>
        <w:t> </w:t>
      </w:r>
      <w:proofErr w:type="gramStart"/>
      <w:r w:rsidRPr="00D810BA">
        <w:rPr>
          <w:szCs w:val="24"/>
          <w:lang w:val="en-US" w:eastAsia="pt-BR"/>
        </w:rPr>
        <w:t>Nutritional value of dietary nucleic acids to trout.</w:t>
      </w:r>
      <w:proofErr w:type="gramEnd"/>
      <w:r w:rsidRPr="00D810BA">
        <w:rPr>
          <w:szCs w:val="24"/>
          <w:lang w:val="en-US" w:eastAsia="pt-BR"/>
        </w:rPr>
        <w:t> </w:t>
      </w:r>
      <w:r w:rsidRPr="00D810BA">
        <w:rPr>
          <w:b/>
          <w:bCs/>
          <w:szCs w:val="24"/>
          <w:lang w:val="en-US" w:eastAsia="pt-BR"/>
        </w:rPr>
        <w:t>Nutrition Reports International</w:t>
      </w:r>
      <w:r w:rsidR="00354F41">
        <w:rPr>
          <w:szCs w:val="24"/>
          <w:lang w:val="en-US" w:eastAsia="pt-BR"/>
        </w:rPr>
        <w:t>, v.22, n.5, p.</w:t>
      </w:r>
      <w:r w:rsidRPr="00D810BA">
        <w:rPr>
          <w:szCs w:val="24"/>
          <w:lang w:val="en-US" w:eastAsia="pt-BR"/>
        </w:rPr>
        <w:t>631-640, 1980.</w:t>
      </w:r>
    </w:p>
    <w:p w:rsidR="00E726EF" w:rsidRPr="00D810BA" w:rsidRDefault="00E726EF" w:rsidP="00D810BA">
      <w:pPr>
        <w:autoSpaceDE w:val="0"/>
        <w:autoSpaceDN w:val="0"/>
        <w:adjustRightInd w:val="0"/>
        <w:spacing w:after="0" w:line="240" w:lineRule="auto"/>
        <w:jc w:val="both"/>
        <w:rPr>
          <w:szCs w:val="24"/>
          <w:lang w:val="en-US"/>
        </w:rPr>
      </w:pPr>
    </w:p>
    <w:p w:rsidR="00B25B3E" w:rsidRPr="00D810BA" w:rsidRDefault="00F304D2" w:rsidP="00D810BA">
      <w:pPr>
        <w:spacing w:after="0" w:line="240" w:lineRule="auto"/>
        <w:jc w:val="both"/>
        <w:rPr>
          <w:szCs w:val="24"/>
          <w:lang w:val="en-US"/>
        </w:rPr>
      </w:pPr>
      <w:r w:rsidRPr="00D810BA">
        <w:rPr>
          <w:szCs w:val="24"/>
          <w:lang w:val="en-US"/>
        </w:rPr>
        <w:t xml:space="preserve">TAHMASEBI-KOHYANI, A.; KEYVANSHOKOOH, S.; NEMATOLLAHI, A.; MAHMOUDI, N.; PASHA-ZANOOSI, </w:t>
      </w:r>
      <w:r w:rsidR="00B25B3E" w:rsidRPr="00D810BA">
        <w:rPr>
          <w:szCs w:val="24"/>
          <w:lang w:val="en-US"/>
        </w:rPr>
        <w:t>H. Effects of dietary nucleotides supplementation on rainbow trout (</w:t>
      </w:r>
      <w:proofErr w:type="spellStart"/>
      <w:r w:rsidR="00B25B3E" w:rsidRPr="00D810BA">
        <w:rPr>
          <w:i/>
          <w:szCs w:val="24"/>
          <w:lang w:val="en-US"/>
        </w:rPr>
        <w:t>Oncorhynchus</w:t>
      </w:r>
      <w:proofErr w:type="spellEnd"/>
      <w:r w:rsidR="00B25B3E" w:rsidRPr="00D810BA">
        <w:rPr>
          <w:i/>
          <w:szCs w:val="24"/>
          <w:lang w:val="en-US"/>
        </w:rPr>
        <w:t xml:space="preserve"> mykiss</w:t>
      </w:r>
      <w:r w:rsidR="00B25B3E" w:rsidRPr="00D810BA">
        <w:rPr>
          <w:szCs w:val="24"/>
          <w:lang w:val="en-US"/>
        </w:rPr>
        <w:t xml:space="preserve">) performance and acute stress response. </w:t>
      </w:r>
      <w:r w:rsidR="00B25B3E" w:rsidRPr="00D810BA">
        <w:rPr>
          <w:b/>
          <w:szCs w:val="24"/>
          <w:lang w:val="en-US"/>
        </w:rPr>
        <w:t>Fish Physiology and Biochemistry, Amsterdam</w:t>
      </w:r>
      <w:r w:rsidR="00B25B3E" w:rsidRPr="00D810BA">
        <w:rPr>
          <w:szCs w:val="24"/>
          <w:lang w:val="en-US"/>
        </w:rPr>
        <w:t>, v. 38, n. 2, p. 431-440, 2012.</w:t>
      </w:r>
    </w:p>
    <w:p w:rsidR="00270EA6" w:rsidRPr="00D810BA" w:rsidRDefault="00270EA6" w:rsidP="00D810BA">
      <w:pPr>
        <w:spacing w:after="0" w:line="240" w:lineRule="auto"/>
        <w:jc w:val="both"/>
        <w:rPr>
          <w:szCs w:val="24"/>
          <w:lang w:val="en-US"/>
        </w:rPr>
      </w:pPr>
    </w:p>
    <w:p w:rsidR="00270EA6" w:rsidRPr="00D810BA" w:rsidRDefault="00270EA6" w:rsidP="00D810BA">
      <w:pPr>
        <w:spacing w:after="0" w:line="240" w:lineRule="auto"/>
        <w:jc w:val="both"/>
        <w:rPr>
          <w:szCs w:val="24"/>
          <w:lang w:val="en-US"/>
        </w:rPr>
      </w:pPr>
      <w:proofErr w:type="gramStart"/>
      <w:r w:rsidRPr="00D810BA">
        <w:rPr>
          <w:szCs w:val="24"/>
          <w:lang w:val="en-US"/>
        </w:rPr>
        <w:t xml:space="preserve">TYLER, C.R.; SUMPTER, J.P. Oocyte growth and development in </w:t>
      </w:r>
      <w:proofErr w:type="spellStart"/>
      <w:r w:rsidRPr="00D810BA">
        <w:rPr>
          <w:szCs w:val="24"/>
          <w:lang w:val="en-US"/>
        </w:rPr>
        <w:t>teleosts</w:t>
      </w:r>
      <w:proofErr w:type="spellEnd"/>
      <w:r w:rsidRPr="00D810BA">
        <w:rPr>
          <w:szCs w:val="24"/>
          <w:lang w:val="en-US"/>
        </w:rPr>
        <w:t>.</w:t>
      </w:r>
      <w:proofErr w:type="gramEnd"/>
      <w:r w:rsidRPr="00D810BA">
        <w:rPr>
          <w:szCs w:val="24"/>
          <w:lang w:val="en-US"/>
        </w:rPr>
        <w:t xml:space="preserve"> </w:t>
      </w:r>
      <w:proofErr w:type="gramStart"/>
      <w:r w:rsidRPr="00D810BA">
        <w:rPr>
          <w:b/>
          <w:bCs/>
          <w:szCs w:val="24"/>
          <w:lang w:val="en-US"/>
        </w:rPr>
        <w:t>Reviews in Fish Biology and Fisheries</w:t>
      </w:r>
      <w:r w:rsidRPr="00D810BA">
        <w:rPr>
          <w:szCs w:val="24"/>
          <w:lang w:val="en-US"/>
        </w:rPr>
        <w:t>, v.6, p.287-318, 1996.</w:t>
      </w:r>
      <w:proofErr w:type="gramEnd"/>
    </w:p>
    <w:p w:rsidR="00B25B3E" w:rsidRPr="00D810BA" w:rsidRDefault="00B25B3E" w:rsidP="00D810BA">
      <w:pPr>
        <w:spacing w:after="0" w:line="240" w:lineRule="auto"/>
        <w:jc w:val="both"/>
        <w:rPr>
          <w:szCs w:val="24"/>
          <w:lang w:val="en-US"/>
        </w:rPr>
      </w:pPr>
    </w:p>
    <w:p w:rsidR="00E726EF" w:rsidRPr="00D810BA" w:rsidRDefault="00E726EF" w:rsidP="00D810BA">
      <w:pPr>
        <w:spacing w:after="0" w:line="240" w:lineRule="auto"/>
        <w:jc w:val="both"/>
        <w:rPr>
          <w:szCs w:val="24"/>
          <w:lang w:val="en-US"/>
        </w:rPr>
      </w:pPr>
      <w:proofErr w:type="gramStart"/>
      <w:r w:rsidRPr="00D810BA">
        <w:rPr>
          <w:szCs w:val="24"/>
          <w:lang w:val="en-US"/>
        </w:rPr>
        <w:t>VANBUREN, C.T.; KULKARNI, A.D.;</w:t>
      </w:r>
      <w:r w:rsidR="00F304D2" w:rsidRPr="00D810BA">
        <w:rPr>
          <w:szCs w:val="24"/>
          <w:lang w:val="en-US"/>
        </w:rPr>
        <w:t xml:space="preserve"> RUDOLPH, </w:t>
      </w:r>
      <w:r w:rsidRPr="00D810BA">
        <w:rPr>
          <w:szCs w:val="24"/>
          <w:lang w:val="en-US"/>
        </w:rPr>
        <w:t>F.B</w:t>
      </w:r>
      <w:r w:rsidR="00B25B3E" w:rsidRPr="00D810BA">
        <w:rPr>
          <w:szCs w:val="24"/>
          <w:lang w:val="en-US"/>
        </w:rPr>
        <w:t>.</w:t>
      </w:r>
      <w:proofErr w:type="gramEnd"/>
      <w:r w:rsidR="00B25B3E" w:rsidRPr="00D810BA">
        <w:rPr>
          <w:szCs w:val="24"/>
          <w:lang w:val="en-US"/>
        </w:rPr>
        <w:t xml:space="preserve"> </w:t>
      </w:r>
      <w:proofErr w:type="gramStart"/>
      <w:r w:rsidR="00B25B3E" w:rsidRPr="00D810BA">
        <w:rPr>
          <w:szCs w:val="24"/>
          <w:lang w:val="en-US"/>
        </w:rPr>
        <w:t>The role of nucleotides in adult nutrition.</w:t>
      </w:r>
      <w:proofErr w:type="gramEnd"/>
      <w:r w:rsidR="00B25B3E" w:rsidRPr="00D810BA">
        <w:rPr>
          <w:szCs w:val="24"/>
          <w:lang w:val="en-US"/>
        </w:rPr>
        <w:t xml:space="preserve"> </w:t>
      </w:r>
      <w:proofErr w:type="gramStart"/>
      <w:r w:rsidRPr="00D810BA">
        <w:rPr>
          <w:b/>
          <w:bCs/>
          <w:szCs w:val="24"/>
          <w:lang w:val="en-US"/>
        </w:rPr>
        <w:t>The Journal of nutrition</w:t>
      </w:r>
      <w:r w:rsidR="00354F41">
        <w:rPr>
          <w:szCs w:val="24"/>
          <w:lang w:val="en-US"/>
        </w:rPr>
        <w:t>, v. 124, n.1, p. 160-164</w:t>
      </w:r>
      <w:r w:rsidRPr="00D810BA">
        <w:rPr>
          <w:szCs w:val="24"/>
          <w:lang w:val="en-US"/>
        </w:rPr>
        <w:t>, 1994.</w:t>
      </w:r>
      <w:proofErr w:type="gramEnd"/>
      <w:r w:rsidRPr="00D810BA">
        <w:rPr>
          <w:szCs w:val="24"/>
          <w:lang w:val="en-US"/>
        </w:rPr>
        <w:t xml:space="preserve"> </w:t>
      </w:r>
    </w:p>
    <w:p w:rsidR="009B3DF5" w:rsidRPr="00D810BA" w:rsidRDefault="009B3DF5" w:rsidP="00D810BA">
      <w:pPr>
        <w:spacing w:after="0" w:line="240" w:lineRule="auto"/>
        <w:jc w:val="both"/>
        <w:rPr>
          <w:szCs w:val="24"/>
          <w:lang w:val="en-US"/>
        </w:rPr>
      </w:pPr>
    </w:p>
    <w:p w:rsidR="00B25B3E" w:rsidRPr="00D810BA" w:rsidRDefault="00270EA6" w:rsidP="00D810BA">
      <w:pPr>
        <w:spacing w:after="0" w:line="240" w:lineRule="auto"/>
        <w:jc w:val="both"/>
        <w:rPr>
          <w:szCs w:val="24"/>
          <w:lang w:val="en-US"/>
        </w:rPr>
      </w:pPr>
      <w:proofErr w:type="gramStart"/>
      <w:r w:rsidRPr="001B4AD7">
        <w:rPr>
          <w:szCs w:val="24"/>
          <w:lang w:val="en-US"/>
        </w:rPr>
        <w:t>VASSALO-AGIUS, R.; WATANABE, T.; YOSHIZAKI, G. et al.</w:t>
      </w:r>
      <w:proofErr w:type="gramEnd"/>
      <w:r w:rsidRPr="001B4AD7">
        <w:rPr>
          <w:szCs w:val="24"/>
          <w:lang w:val="en-US"/>
        </w:rPr>
        <w:t xml:space="preserve"> </w:t>
      </w:r>
      <w:r w:rsidR="00E726EF" w:rsidRPr="001B4AD7">
        <w:rPr>
          <w:szCs w:val="24"/>
          <w:lang w:val="en-US"/>
        </w:rPr>
        <w:t> </w:t>
      </w:r>
      <w:r w:rsidR="00E726EF" w:rsidRPr="00D810BA">
        <w:rPr>
          <w:szCs w:val="24"/>
          <w:lang w:val="en-US"/>
        </w:rPr>
        <w:t>Quality of eggs and spermatozoa of rainbow trout fed an n</w:t>
      </w:r>
      <w:r w:rsidR="00E726EF" w:rsidRPr="00D810BA">
        <w:rPr>
          <w:rFonts w:ascii="Cambria Math" w:hAnsi="Cambria Math" w:cs="Cambria Math"/>
          <w:szCs w:val="24"/>
          <w:lang w:val="en-US"/>
        </w:rPr>
        <w:t>‐</w:t>
      </w:r>
      <w:r w:rsidR="00E726EF" w:rsidRPr="00D810BA">
        <w:rPr>
          <w:szCs w:val="24"/>
          <w:lang w:val="en-US"/>
        </w:rPr>
        <w:t>3 essential fatty acid</w:t>
      </w:r>
      <w:r w:rsidR="00E726EF" w:rsidRPr="00D810BA">
        <w:rPr>
          <w:rFonts w:ascii="Cambria Math" w:hAnsi="Cambria Math" w:cs="Cambria Math"/>
          <w:szCs w:val="24"/>
          <w:lang w:val="en-US"/>
        </w:rPr>
        <w:t>‐</w:t>
      </w:r>
      <w:r w:rsidR="00E726EF" w:rsidRPr="00D810BA">
        <w:rPr>
          <w:szCs w:val="24"/>
          <w:lang w:val="en-US"/>
        </w:rPr>
        <w:t>deficient diet and its effects on the lipid and fatty acid components of eggs, semen and livers. </w:t>
      </w:r>
      <w:r w:rsidR="00E726EF" w:rsidRPr="00D810BA">
        <w:rPr>
          <w:b/>
          <w:bCs/>
          <w:szCs w:val="24"/>
          <w:lang w:val="en-US"/>
        </w:rPr>
        <w:t>Fisheries Science</w:t>
      </w:r>
      <w:r w:rsidR="00354F41">
        <w:rPr>
          <w:szCs w:val="24"/>
          <w:lang w:val="en-US"/>
        </w:rPr>
        <w:t>, v.67, n.5, p.</w:t>
      </w:r>
      <w:r w:rsidR="00E726EF" w:rsidRPr="00D810BA">
        <w:rPr>
          <w:szCs w:val="24"/>
          <w:lang w:val="en-US"/>
        </w:rPr>
        <w:t>818-827, 2001.</w:t>
      </w:r>
    </w:p>
    <w:p w:rsidR="00E726EF" w:rsidRPr="00D810BA" w:rsidRDefault="00E726EF" w:rsidP="00D810BA">
      <w:pPr>
        <w:spacing w:after="0" w:line="240" w:lineRule="auto"/>
        <w:jc w:val="both"/>
        <w:rPr>
          <w:szCs w:val="24"/>
          <w:lang w:val="en-US"/>
        </w:rPr>
      </w:pPr>
    </w:p>
    <w:p w:rsidR="00B25B3E" w:rsidRPr="00D810BA" w:rsidRDefault="00E726EF" w:rsidP="00D810BA">
      <w:pPr>
        <w:spacing w:after="0" w:line="240" w:lineRule="auto"/>
        <w:jc w:val="both"/>
        <w:rPr>
          <w:szCs w:val="24"/>
          <w:lang w:val="en-US"/>
        </w:rPr>
      </w:pPr>
      <w:r w:rsidRPr="00D810BA">
        <w:rPr>
          <w:szCs w:val="24"/>
          <w:lang w:val="en-US"/>
        </w:rPr>
        <w:t>WATANABE, W.O.; LOSORDE, T.M.</w:t>
      </w:r>
      <w:proofErr w:type="gramStart"/>
      <w:r w:rsidRPr="00D810BA">
        <w:rPr>
          <w:szCs w:val="24"/>
          <w:lang w:val="en-US"/>
        </w:rPr>
        <w:t>;FITZSIMMONS</w:t>
      </w:r>
      <w:proofErr w:type="gramEnd"/>
      <w:r w:rsidRPr="00D810BA">
        <w:rPr>
          <w:szCs w:val="24"/>
          <w:lang w:val="en-US"/>
        </w:rPr>
        <w:t>, K.;</w:t>
      </w:r>
      <w:r w:rsidR="00F304D2" w:rsidRPr="00D810BA">
        <w:rPr>
          <w:szCs w:val="24"/>
          <w:lang w:val="en-US"/>
        </w:rPr>
        <w:t xml:space="preserve"> HANLEY, </w:t>
      </w:r>
      <w:r w:rsidRPr="00D810BA">
        <w:rPr>
          <w:szCs w:val="24"/>
          <w:lang w:val="en-US"/>
        </w:rPr>
        <w:t>F</w:t>
      </w:r>
      <w:r w:rsidR="00B25B3E" w:rsidRPr="00D810BA">
        <w:rPr>
          <w:szCs w:val="24"/>
          <w:lang w:val="en-US"/>
        </w:rPr>
        <w:t xml:space="preserve">. Tilapia production systems in the Americas: technological advances, trends, and challenges. </w:t>
      </w:r>
      <w:proofErr w:type="gramStart"/>
      <w:r w:rsidRPr="00D810BA">
        <w:rPr>
          <w:b/>
          <w:bCs/>
          <w:szCs w:val="24"/>
          <w:lang w:val="en-US"/>
        </w:rPr>
        <w:t>Reviews in fisheries science</w:t>
      </w:r>
      <w:r w:rsidR="00354F41">
        <w:rPr>
          <w:szCs w:val="24"/>
          <w:lang w:val="en-US"/>
        </w:rPr>
        <w:t>, v.10, n.3-4, p.</w:t>
      </w:r>
      <w:r w:rsidRPr="00D810BA">
        <w:rPr>
          <w:szCs w:val="24"/>
          <w:lang w:val="en-US"/>
        </w:rPr>
        <w:t>465-498, 2002.</w:t>
      </w:r>
      <w:proofErr w:type="gramEnd"/>
    </w:p>
    <w:p w:rsidR="00E726EF" w:rsidRPr="00D810BA" w:rsidRDefault="00E726EF" w:rsidP="00D810BA">
      <w:pPr>
        <w:spacing w:after="0" w:line="240" w:lineRule="auto"/>
        <w:jc w:val="both"/>
        <w:rPr>
          <w:szCs w:val="24"/>
          <w:lang w:val="en-US"/>
        </w:rPr>
      </w:pPr>
    </w:p>
    <w:p w:rsidR="00B25B3E" w:rsidRPr="00D810BA" w:rsidRDefault="00E726EF" w:rsidP="00D810BA">
      <w:pPr>
        <w:spacing w:after="0" w:line="240" w:lineRule="auto"/>
        <w:jc w:val="both"/>
        <w:rPr>
          <w:szCs w:val="24"/>
          <w:lang w:val="en-US"/>
        </w:rPr>
      </w:pPr>
      <w:r w:rsidRPr="00D810BA">
        <w:rPr>
          <w:szCs w:val="24"/>
          <w:lang w:val="en-US"/>
        </w:rPr>
        <w:t>WELKER, T. L.; LIM, C.;</w:t>
      </w:r>
      <w:r w:rsidR="00F304D2" w:rsidRPr="00D810BA">
        <w:rPr>
          <w:szCs w:val="24"/>
          <w:lang w:val="en-US"/>
        </w:rPr>
        <w:t xml:space="preserve"> YILDIRIM</w:t>
      </w:r>
      <w:r w:rsidR="00F304D2" w:rsidRPr="00D810BA">
        <w:rPr>
          <w:rFonts w:ascii="Cambria Math" w:hAnsi="Cambria Math" w:cs="Cambria Math"/>
          <w:szCs w:val="24"/>
          <w:lang w:val="en-US"/>
        </w:rPr>
        <w:t>‐</w:t>
      </w:r>
      <w:r w:rsidRPr="00D810BA">
        <w:rPr>
          <w:szCs w:val="24"/>
          <w:lang w:val="en-US"/>
        </w:rPr>
        <w:t>AKSOY, M.; KLESIUS, P. H</w:t>
      </w:r>
      <w:r w:rsidR="00F304D2" w:rsidRPr="00D810BA">
        <w:rPr>
          <w:szCs w:val="24"/>
          <w:lang w:val="en-US"/>
        </w:rPr>
        <w:t>.</w:t>
      </w:r>
      <w:r w:rsidR="00B25B3E" w:rsidRPr="00D810BA">
        <w:rPr>
          <w:szCs w:val="24"/>
          <w:lang w:val="en-US"/>
        </w:rPr>
        <w:t xml:space="preserve"> Effects of dietary supplementation of a purified nucleotide mixture on immune function and disease and stress resistance in channel catfish, </w:t>
      </w:r>
      <w:proofErr w:type="spellStart"/>
      <w:r w:rsidR="00B25B3E" w:rsidRPr="00D810BA">
        <w:rPr>
          <w:szCs w:val="24"/>
          <w:lang w:val="en-US"/>
        </w:rPr>
        <w:t>Ictalurus</w:t>
      </w:r>
      <w:proofErr w:type="spellEnd"/>
      <w:r w:rsidR="00B25B3E" w:rsidRPr="00D810BA">
        <w:rPr>
          <w:szCs w:val="24"/>
          <w:lang w:val="en-US"/>
        </w:rPr>
        <w:t xml:space="preserve"> punctatus. </w:t>
      </w:r>
      <w:r w:rsidRPr="00D810BA">
        <w:rPr>
          <w:b/>
          <w:bCs/>
          <w:szCs w:val="24"/>
          <w:shd w:val="clear" w:color="auto" w:fill="FFFFFF"/>
          <w:lang w:val="en-US"/>
        </w:rPr>
        <w:t>Aquaculture Research</w:t>
      </w:r>
      <w:r w:rsidR="00354F41">
        <w:rPr>
          <w:szCs w:val="24"/>
          <w:shd w:val="clear" w:color="auto" w:fill="FFFFFF"/>
          <w:lang w:val="en-US"/>
        </w:rPr>
        <w:t>, v.42, n.12, p.</w:t>
      </w:r>
      <w:r w:rsidRPr="00D810BA">
        <w:rPr>
          <w:szCs w:val="24"/>
          <w:shd w:val="clear" w:color="auto" w:fill="FFFFFF"/>
          <w:lang w:val="en-US"/>
        </w:rPr>
        <w:t>1878-1889, 2011</w:t>
      </w:r>
      <w:r w:rsidR="00B25B3E" w:rsidRPr="00D810BA">
        <w:rPr>
          <w:szCs w:val="24"/>
          <w:lang w:val="en-US"/>
        </w:rPr>
        <w:t>.</w:t>
      </w:r>
    </w:p>
    <w:p w:rsidR="00B25B3E" w:rsidRPr="00D810BA" w:rsidRDefault="00B25B3E" w:rsidP="00D810BA">
      <w:pPr>
        <w:spacing w:after="0" w:line="240" w:lineRule="auto"/>
        <w:jc w:val="both"/>
        <w:rPr>
          <w:szCs w:val="24"/>
          <w:lang w:val="en-US"/>
        </w:rPr>
      </w:pPr>
    </w:p>
    <w:p w:rsidR="00B25B3E" w:rsidRPr="00D810BA" w:rsidRDefault="00F304D2" w:rsidP="00D810BA">
      <w:pPr>
        <w:spacing w:after="0" w:line="240" w:lineRule="auto"/>
        <w:jc w:val="both"/>
        <w:rPr>
          <w:szCs w:val="24"/>
          <w:lang w:val="en-US"/>
        </w:rPr>
      </w:pPr>
      <w:r w:rsidRPr="00D810BA">
        <w:rPr>
          <w:szCs w:val="24"/>
          <w:lang w:val="en-US"/>
        </w:rPr>
        <w:t>XU, LI.</w:t>
      </w:r>
      <w:r w:rsidR="00E726EF" w:rsidRPr="00D810BA">
        <w:rPr>
          <w:szCs w:val="24"/>
          <w:lang w:val="en-US"/>
        </w:rPr>
        <w:t>; RAN, C.; HE, SUXU, HE et al</w:t>
      </w:r>
      <w:r w:rsidR="00B25B3E" w:rsidRPr="00D810BA">
        <w:rPr>
          <w:szCs w:val="24"/>
          <w:lang w:val="en-US"/>
        </w:rPr>
        <w:t xml:space="preserve">. Effects of dietary yeast nucleotides on growth, non-specific immunity, intestine growth and intestinal microbiota of juvenile hybrid tilapia </w:t>
      </w:r>
      <w:proofErr w:type="spellStart"/>
      <w:r w:rsidR="00B25B3E" w:rsidRPr="00D810BA">
        <w:rPr>
          <w:i/>
          <w:szCs w:val="24"/>
          <w:lang w:val="en-US"/>
        </w:rPr>
        <w:t>Oreochromis</w:t>
      </w:r>
      <w:proofErr w:type="spellEnd"/>
      <w:r w:rsidR="00B25B3E" w:rsidRPr="00D810BA">
        <w:rPr>
          <w:i/>
          <w:szCs w:val="24"/>
          <w:lang w:val="en-US"/>
        </w:rPr>
        <w:t xml:space="preserve"> </w:t>
      </w:r>
      <w:proofErr w:type="spellStart"/>
      <w:r w:rsidR="00B25B3E" w:rsidRPr="00D810BA">
        <w:rPr>
          <w:i/>
          <w:szCs w:val="24"/>
          <w:lang w:val="en-US"/>
        </w:rPr>
        <w:t>niloticus</w:t>
      </w:r>
      <w:proofErr w:type="spellEnd"/>
      <w:r w:rsidR="00B25B3E" w:rsidRPr="00D810BA">
        <w:rPr>
          <w:szCs w:val="24"/>
          <w:lang w:val="en-US"/>
        </w:rPr>
        <w:t xml:space="preserve"> and </w:t>
      </w:r>
      <w:proofErr w:type="spellStart"/>
      <w:r w:rsidR="00B25B3E" w:rsidRPr="00D810BA">
        <w:rPr>
          <w:i/>
          <w:szCs w:val="24"/>
          <w:lang w:val="en-US"/>
        </w:rPr>
        <w:t>Oreochromis</w:t>
      </w:r>
      <w:proofErr w:type="spellEnd"/>
      <w:r w:rsidR="00B25B3E" w:rsidRPr="00D810BA">
        <w:rPr>
          <w:i/>
          <w:szCs w:val="24"/>
          <w:lang w:val="en-US"/>
        </w:rPr>
        <w:t xml:space="preserve"> aureus</w:t>
      </w:r>
      <w:r w:rsidR="00B25B3E" w:rsidRPr="00D810BA">
        <w:rPr>
          <w:szCs w:val="24"/>
          <w:lang w:val="en-US"/>
        </w:rPr>
        <w:t xml:space="preserve">. </w:t>
      </w:r>
      <w:r w:rsidR="00E726EF" w:rsidRPr="00D810BA">
        <w:rPr>
          <w:b/>
          <w:bCs/>
          <w:szCs w:val="24"/>
          <w:lang w:val="en-US"/>
        </w:rPr>
        <w:t>Animal Nutrition</w:t>
      </w:r>
      <w:r w:rsidR="00354F41">
        <w:rPr>
          <w:szCs w:val="24"/>
          <w:lang w:val="en-US"/>
        </w:rPr>
        <w:t>, v.1, n.3, p.</w:t>
      </w:r>
      <w:r w:rsidR="00E726EF" w:rsidRPr="00D810BA">
        <w:rPr>
          <w:szCs w:val="24"/>
          <w:lang w:val="en-US"/>
        </w:rPr>
        <w:t>244-251, 2015.</w:t>
      </w:r>
    </w:p>
    <w:p w:rsidR="00B25B3E" w:rsidRPr="00D810BA" w:rsidRDefault="00B25B3E" w:rsidP="00D810BA">
      <w:pPr>
        <w:spacing w:after="0" w:line="240" w:lineRule="auto"/>
        <w:jc w:val="both"/>
        <w:rPr>
          <w:szCs w:val="24"/>
          <w:lang w:val="en-US"/>
        </w:rPr>
      </w:pPr>
    </w:p>
    <w:p w:rsidR="00376441" w:rsidRPr="001B4AD7" w:rsidRDefault="00143A58" w:rsidP="00D810BA">
      <w:pPr>
        <w:spacing w:after="0" w:line="240" w:lineRule="auto"/>
        <w:jc w:val="both"/>
        <w:rPr>
          <w:szCs w:val="24"/>
          <w:lang w:val="en-US"/>
        </w:rPr>
      </w:pPr>
      <w:r w:rsidRPr="00D810BA">
        <w:rPr>
          <w:szCs w:val="24"/>
          <w:lang w:val="en-US"/>
        </w:rPr>
        <w:t>YAGHOBI, M.; PAYKAN, H.; DORAFSHAN, S.;</w:t>
      </w:r>
      <w:r w:rsidR="00F304D2" w:rsidRPr="00D810BA">
        <w:rPr>
          <w:szCs w:val="24"/>
          <w:lang w:val="en-US"/>
        </w:rPr>
        <w:t xml:space="preserve"> MAHMOUDI</w:t>
      </w:r>
      <w:r w:rsidRPr="00D810BA">
        <w:rPr>
          <w:szCs w:val="24"/>
          <w:lang w:val="en-US"/>
        </w:rPr>
        <w:t>, N.</w:t>
      </w:r>
      <w:r w:rsidR="00B25B3E" w:rsidRPr="00D810BA">
        <w:rPr>
          <w:szCs w:val="24"/>
          <w:lang w:val="en-US"/>
        </w:rPr>
        <w:t xml:space="preserve"> Serum </w:t>
      </w:r>
      <w:proofErr w:type="spellStart"/>
      <w:r w:rsidR="00B25B3E" w:rsidRPr="00D810BA">
        <w:rPr>
          <w:szCs w:val="24"/>
          <w:lang w:val="en-US"/>
        </w:rPr>
        <w:t>Biochemica</w:t>
      </w:r>
      <w:proofErr w:type="spellEnd"/>
      <w:r w:rsidR="00B25B3E" w:rsidRPr="00D810BA">
        <w:rPr>
          <w:szCs w:val="24"/>
          <w:lang w:val="en-US"/>
        </w:rPr>
        <w:t xml:space="preserve"> Changes and Acute Stress Responses of the Endangered Iridescent Catfish (</w:t>
      </w:r>
      <w:proofErr w:type="spellStart"/>
      <w:r w:rsidR="00B25B3E" w:rsidRPr="00D810BA">
        <w:rPr>
          <w:i/>
          <w:szCs w:val="24"/>
          <w:lang w:val="en-US"/>
        </w:rPr>
        <w:t>Pangasianodon</w:t>
      </w:r>
      <w:proofErr w:type="spellEnd"/>
      <w:r w:rsidR="00B25B3E" w:rsidRPr="00D810BA">
        <w:rPr>
          <w:i/>
          <w:szCs w:val="24"/>
          <w:lang w:val="en-US"/>
        </w:rPr>
        <w:t xml:space="preserve"> </w:t>
      </w:r>
      <w:proofErr w:type="spellStart"/>
      <w:r w:rsidR="00B25B3E" w:rsidRPr="00D810BA">
        <w:rPr>
          <w:i/>
          <w:szCs w:val="24"/>
          <w:lang w:val="en-US"/>
        </w:rPr>
        <w:t>hypophthalmus</w:t>
      </w:r>
      <w:proofErr w:type="spellEnd"/>
      <w:r w:rsidR="00B25B3E" w:rsidRPr="00D810BA">
        <w:rPr>
          <w:szCs w:val="24"/>
          <w:lang w:val="en-US"/>
        </w:rPr>
        <w:t>) Supp</w:t>
      </w:r>
      <w:r w:rsidRPr="00D810BA">
        <w:rPr>
          <w:szCs w:val="24"/>
          <w:lang w:val="en-US"/>
        </w:rPr>
        <w:t xml:space="preserve">lied with Dietary Nucleotide. </w:t>
      </w:r>
      <w:proofErr w:type="gramStart"/>
      <w:r w:rsidRPr="00D810BA">
        <w:rPr>
          <w:b/>
          <w:bCs/>
          <w:szCs w:val="24"/>
          <w:lang w:val="en-US"/>
        </w:rPr>
        <w:t>Journal of Agricultural Science and Technology</w:t>
      </w:r>
      <w:r w:rsidR="00354F41">
        <w:rPr>
          <w:szCs w:val="24"/>
          <w:lang w:val="en-US"/>
        </w:rPr>
        <w:t>, v.17, n.</w:t>
      </w:r>
      <w:r w:rsidRPr="00D810BA">
        <w:rPr>
          <w:szCs w:val="24"/>
          <w:lang w:val="en-US"/>
        </w:rPr>
        <w:t>5, p. 1161-1170, 2015.</w:t>
      </w:r>
      <w:bookmarkStart w:id="0" w:name="_GoBack"/>
      <w:bookmarkEnd w:id="0"/>
      <w:proofErr w:type="gramEnd"/>
    </w:p>
    <w:sectPr w:rsidR="00376441" w:rsidRPr="001B4AD7" w:rsidSect="0084602C">
      <w:head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C3" w:rsidRDefault="000F1AC3" w:rsidP="00880ABD">
      <w:pPr>
        <w:spacing w:after="0" w:line="240" w:lineRule="auto"/>
      </w:pPr>
      <w:r>
        <w:separator/>
      </w:r>
    </w:p>
  </w:endnote>
  <w:endnote w:type="continuationSeparator" w:id="0">
    <w:p w:rsidR="000F1AC3" w:rsidRDefault="000F1AC3"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C3" w:rsidRDefault="000F1AC3" w:rsidP="00880ABD">
      <w:pPr>
        <w:spacing w:after="0" w:line="240" w:lineRule="auto"/>
      </w:pPr>
      <w:r>
        <w:separator/>
      </w:r>
    </w:p>
  </w:footnote>
  <w:footnote w:type="continuationSeparator" w:id="0">
    <w:p w:rsidR="000F1AC3" w:rsidRDefault="000F1AC3"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EF" w:rsidRDefault="001B50EF"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471F10">
      <w:rPr>
        <w:noProof/>
        <w:sz w:val="20"/>
        <w:szCs w:val="20"/>
      </w:rPr>
      <w:t>8</w:t>
    </w:r>
    <w:r w:rsidRPr="00880ABD">
      <w:rPr>
        <w:sz w:val="20"/>
        <w:szCs w:val="20"/>
      </w:rPr>
      <w:fldChar w:fldCharType="end"/>
    </w:r>
  </w:p>
  <w:p w:rsidR="001B50EF" w:rsidRDefault="001B50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02346"/>
    <w:rsid w:val="00010CE9"/>
    <w:rsid w:val="0002793F"/>
    <w:rsid w:val="000F1AC3"/>
    <w:rsid w:val="00112C27"/>
    <w:rsid w:val="00143A58"/>
    <w:rsid w:val="00155C00"/>
    <w:rsid w:val="00160498"/>
    <w:rsid w:val="0016189F"/>
    <w:rsid w:val="00175433"/>
    <w:rsid w:val="0018467C"/>
    <w:rsid w:val="001B4AD7"/>
    <w:rsid w:val="001B50EF"/>
    <w:rsid w:val="001B731F"/>
    <w:rsid w:val="001D4376"/>
    <w:rsid w:val="001E718C"/>
    <w:rsid w:val="001F2267"/>
    <w:rsid w:val="00200534"/>
    <w:rsid w:val="002054D0"/>
    <w:rsid w:val="00223834"/>
    <w:rsid w:val="00240888"/>
    <w:rsid w:val="0024414B"/>
    <w:rsid w:val="00247C00"/>
    <w:rsid w:val="00270EA6"/>
    <w:rsid w:val="00271200"/>
    <w:rsid w:val="002812AA"/>
    <w:rsid w:val="0029782E"/>
    <w:rsid w:val="002D4B76"/>
    <w:rsid w:val="002F5A77"/>
    <w:rsid w:val="003270C9"/>
    <w:rsid w:val="0033741A"/>
    <w:rsid w:val="00353954"/>
    <w:rsid w:val="00354F41"/>
    <w:rsid w:val="0037584B"/>
    <w:rsid w:val="00376441"/>
    <w:rsid w:val="00377912"/>
    <w:rsid w:val="00386730"/>
    <w:rsid w:val="003947A5"/>
    <w:rsid w:val="003A299A"/>
    <w:rsid w:val="003C726A"/>
    <w:rsid w:val="003C7B6C"/>
    <w:rsid w:val="004146C9"/>
    <w:rsid w:val="00437053"/>
    <w:rsid w:val="00471F10"/>
    <w:rsid w:val="004835D4"/>
    <w:rsid w:val="004D0212"/>
    <w:rsid w:val="004D17CC"/>
    <w:rsid w:val="005355A3"/>
    <w:rsid w:val="00572016"/>
    <w:rsid w:val="005759EA"/>
    <w:rsid w:val="00580AE4"/>
    <w:rsid w:val="005E43AF"/>
    <w:rsid w:val="005F0065"/>
    <w:rsid w:val="005F1B78"/>
    <w:rsid w:val="00600A4F"/>
    <w:rsid w:val="00654054"/>
    <w:rsid w:val="00673A52"/>
    <w:rsid w:val="00696CB0"/>
    <w:rsid w:val="00697427"/>
    <w:rsid w:val="0069788A"/>
    <w:rsid w:val="006A0C2A"/>
    <w:rsid w:val="006A75D4"/>
    <w:rsid w:val="006D3FC3"/>
    <w:rsid w:val="006D7C8B"/>
    <w:rsid w:val="00706E0D"/>
    <w:rsid w:val="007101DA"/>
    <w:rsid w:val="007269F2"/>
    <w:rsid w:val="00731D52"/>
    <w:rsid w:val="00790A79"/>
    <w:rsid w:val="007B7288"/>
    <w:rsid w:val="007C3EE8"/>
    <w:rsid w:val="007D36D7"/>
    <w:rsid w:val="007F1AE9"/>
    <w:rsid w:val="00815042"/>
    <w:rsid w:val="00815198"/>
    <w:rsid w:val="00815365"/>
    <w:rsid w:val="0081639F"/>
    <w:rsid w:val="008332CB"/>
    <w:rsid w:val="0084602C"/>
    <w:rsid w:val="00871E1F"/>
    <w:rsid w:val="00880ABD"/>
    <w:rsid w:val="008A32BE"/>
    <w:rsid w:val="00912EDA"/>
    <w:rsid w:val="009230C8"/>
    <w:rsid w:val="009265B0"/>
    <w:rsid w:val="0093019D"/>
    <w:rsid w:val="00946F6F"/>
    <w:rsid w:val="009734FE"/>
    <w:rsid w:val="00986650"/>
    <w:rsid w:val="009B37D8"/>
    <w:rsid w:val="009B3DF5"/>
    <w:rsid w:val="009E00F5"/>
    <w:rsid w:val="009E7FAB"/>
    <w:rsid w:val="00A069E2"/>
    <w:rsid w:val="00A07579"/>
    <w:rsid w:val="00A17897"/>
    <w:rsid w:val="00A474C0"/>
    <w:rsid w:val="00A62C04"/>
    <w:rsid w:val="00A907B0"/>
    <w:rsid w:val="00A9343E"/>
    <w:rsid w:val="00A968FE"/>
    <w:rsid w:val="00AA3AD6"/>
    <w:rsid w:val="00AF5B6E"/>
    <w:rsid w:val="00B22AB5"/>
    <w:rsid w:val="00B253E7"/>
    <w:rsid w:val="00B25B3E"/>
    <w:rsid w:val="00B339C3"/>
    <w:rsid w:val="00B83966"/>
    <w:rsid w:val="00B84321"/>
    <w:rsid w:val="00B86724"/>
    <w:rsid w:val="00B91873"/>
    <w:rsid w:val="00B94EBA"/>
    <w:rsid w:val="00C16E8D"/>
    <w:rsid w:val="00C36336"/>
    <w:rsid w:val="00C428DA"/>
    <w:rsid w:val="00C6296A"/>
    <w:rsid w:val="00C72AC3"/>
    <w:rsid w:val="00C86FAA"/>
    <w:rsid w:val="00CA4BAE"/>
    <w:rsid w:val="00CC7791"/>
    <w:rsid w:val="00D5247F"/>
    <w:rsid w:val="00D54968"/>
    <w:rsid w:val="00D66241"/>
    <w:rsid w:val="00D7295B"/>
    <w:rsid w:val="00D73C82"/>
    <w:rsid w:val="00D810BA"/>
    <w:rsid w:val="00D85288"/>
    <w:rsid w:val="00D8676A"/>
    <w:rsid w:val="00DA3B5D"/>
    <w:rsid w:val="00DB19E9"/>
    <w:rsid w:val="00DB4848"/>
    <w:rsid w:val="00DD1D86"/>
    <w:rsid w:val="00E21103"/>
    <w:rsid w:val="00E51E5B"/>
    <w:rsid w:val="00E726EF"/>
    <w:rsid w:val="00E86C3C"/>
    <w:rsid w:val="00EA271A"/>
    <w:rsid w:val="00EC0FEF"/>
    <w:rsid w:val="00EC4BB0"/>
    <w:rsid w:val="00EF6BA8"/>
    <w:rsid w:val="00F2360A"/>
    <w:rsid w:val="00F304D2"/>
    <w:rsid w:val="00F3297A"/>
    <w:rsid w:val="00F55B9C"/>
    <w:rsid w:val="00F70847"/>
    <w:rsid w:val="00F92E7B"/>
    <w:rsid w:val="00FA1A5E"/>
    <w:rsid w:val="00FE3989"/>
    <w:rsid w:val="00FF2CDB"/>
    <w:rsid w:val="00FF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SemEspaamento">
    <w:name w:val="No Spacing"/>
    <w:uiPriority w:val="1"/>
    <w:qFormat/>
    <w:rsid w:val="005E43AF"/>
    <w:rPr>
      <w:sz w:val="24"/>
      <w:szCs w:val="22"/>
      <w:lang w:eastAsia="en-US"/>
    </w:rPr>
  </w:style>
  <w:style w:type="table" w:styleId="SombreamentoClaro">
    <w:name w:val="Light Shading"/>
    <w:basedOn w:val="Tabelanormal"/>
    <w:uiPriority w:val="60"/>
    <w:rsid w:val="00946F6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1">
    <w:name w:val="Sombreamento Claro1"/>
    <w:basedOn w:val="Tabelanormal"/>
    <w:next w:val="SombreamentoClaro"/>
    <w:uiPriority w:val="60"/>
    <w:rsid w:val="007F1AE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5355A3"/>
    <w:rPr>
      <w:sz w:val="16"/>
      <w:szCs w:val="16"/>
    </w:rPr>
  </w:style>
  <w:style w:type="paragraph" w:styleId="Textodecomentrio">
    <w:name w:val="annotation text"/>
    <w:basedOn w:val="Normal"/>
    <w:link w:val="TextodecomentrioChar"/>
    <w:uiPriority w:val="99"/>
    <w:semiHidden/>
    <w:unhideWhenUsed/>
    <w:rsid w:val="005355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55A3"/>
    <w:rPr>
      <w:lang w:eastAsia="en-US"/>
    </w:rPr>
  </w:style>
  <w:style w:type="paragraph" w:styleId="Assuntodocomentrio">
    <w:name w:val="annotation subject"/>
    <w:basedOn w:val="Textodecomentrio"/>
    <w:next w:val="Textodecomentrio"/>
    <w:link w:val="AssuntodocomentrioChar"/>
    <w:uiPriority w:val="99"/>
    <w:semiHidden/>
    <w:unhideWhenUsed/>
    <w:rsid w:val="005355A3"/>
    <w:rPr>
      <w:b/>
      <w:bCs/>
    </w:rPr>
  </w:style>
  <w:style w:type="character" w:customStyle="1" w:styleId="AssuntodocomentrioChar">
    <w:name w:val="Assunto do comentário Char"/>
    <w:basedOn w:val="TextodecomentrioChar"/>
    <w:link w:val="Assuntodocomentrio"/>
    <w:uiPriority w:val="99"/>
    <w:semiHidden/>
    <w:rsid w:val="005355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SemEspaamento">
    <w:name w:val="No Spacing"/>
    <w:uiPriority w:val="1"/>
    <w:qFormat/>
    <w:rsid w:val="005E43AF"/>
    <w:rPr>
      <w:sz w:val="24"/>
      <w:szCs w:val="22"/>
      <w:lang w:eastAsia="en-US"/>
    </w:rPr>
  </w:style>
  <w:style w:type="table" w:styleId="SombreamentoClaro">
    <w:name w:val="Light Shading"/>
    <w:basedOn w:val="Tabelanormal"/>
    <w:uiPriority w:val="60"/>
    <w:rsid w:val="00946F6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1">
    <w:name w:val="Sombreamento Claro1"/>
    <w:basedOn w:val="Tabelanormal"/>
    <w:next w:val="SombreamentoClaro"/>
    <w:uiPriority w:val="60"/>
    <w:rsid w:val="007F1AE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5355A3"/>
    <w:rPr>
      <w:sz w:val="16"/>
      <w:szCs w:val="16"/>
    </w:rPr>
  </w:style>
  <w:style w:type="paragraph" w:styleId="Textodecomentrio">
    <w:name w:val="annotation text"/>
    <w:basedOn w:val="Normal"/>
    <w:link w:val="TextodecomentrioChar"/>
    <w:uiPriority w:val="99"/>
    <w:semiHidden/>
    <w:unhideWhenUsed/>
    <w:rsid w:val="005355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55A3"/>
    <w:rPr>
      <w:lang w:eastAsia="en-US"/>
    </w:rPr>
  </w:style>
  <w:style w:type="paragraph" w:styleId="Assuntodocomentrio">
    <w:name w:val="annotation subject"/>
    <w:basedOn w:val="Textodecomentrio"/>
    <w:next w:val="Textodecomentrio"/>
    <w:link w:val="AssuntodocomentrioChar"/>
    <w:uiPriority w:val="99"/>
    <w:semiHidden/>
    <w:unhideWhenUsed/>
    <w:rsid w:val="005355A3"/>
    <w:rPr>
      <w:b/>
      <w:bCs/>
    </w:rPr>
  </w:style>
  <w:style w:type="character" w:customStyle="1" w:styleId="AssuntodocomentrioChar">
    <w:name w:val="Assunto do comentário Char"/>
    <w:basedOn w:val="TextodecomentrioChar"/>
    <w:link w:val="Assuntodocomentrio"/>
    <w:uiPriority w:val="99"/>
    <w:semiHidden/>
    <w:rsid w:val="005355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5223">
      <w:bodyDiv w:val="1"/>
      <w:marLeft w:val="0"/>
      <w:marRight w:val="0"/>
      <w:marTop w:val="0"/>
      <w:marBottom w:val="0"/>
      <w:divBdr>
        <w:top w:val="none" w:sz="0" w:space="0" w:color="auto"/>
        <w:left w:val="none" w:sz="0" w:space="0" w:color="auto"/>
        <w:bottom w:val="none" w:sz="0" w:space="0" w:color="auto"/>
        <w:right w:val="none" w:sz="0" w:space="0" w:color="auto"/>
      </w:divBdr>
      <w:divsChild>
        <w:div w:id="1240602934">
          <w:marLeft w:val="0"/>
          <w:marRight w:val="0"/>
          <w:marTop w:val="0"/>
          <w:marBottom w:val="0"/>
          <w:divBdr>
            <w:top w:val="none" w:sz="0" w:space="0" w:color="auto"/>
            <w:left w:val="none" w:sz="0" w:space="0" w:color="auto"/>
            <w:bottom w:val="none" w:sz="0" w:space="0" w:color="auto"/>
            <w:right w:val="none" w:sz="0" w:space="0" w:color="auto"/>
          </w:divBdr>
        </w:div>
      </w:divsChild>
    </w:div>
    <w:div w:id="853766355">
      <w:bodyDiv w:val="1"/>
      <w:marLeft w:val="0"/>
      <w:marRight w:val="0"/>
      <w:marTop w:val="0"/>
      <w:marBottom w:val="0"/>
      <w:divBdr>
        <w:top w:val="none" w:sz="0" w:space="0" w:color="auto"/>
        <w:left w:val="none" w:sz="0" w:space="0" w:color="auto"/>
        <w:bottom w:val="none" w:sz="0" w:space="0" w:color="auto"/>
        <w:right w:val="none" w:sz="0" w:space="0" w:color="auto"/>
      </w:divBdr>
      <w:divsChild>
        <w:div w:id="52386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bruhmachiavellil@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elenicesreis@yahoo.com.br" TargetMode="External"/><Relationship Id="rId4" Type="http://schemas.openxmlformats.org/officeDocument/2006/relationships/settings" Target="settings.xml"/><Relationship Id="rId9" Type="http://schemas.openxmlformats.org/officeDocument/2006/relationships/hyperlink" Target="mailto:2rabombardell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3569</Words>
  <Characters>19275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22799</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Bruna</cp:lastModifiedBy>
  <cp:revision>5</cp:revision>
  <cp:lastPrinted>2017-09-01T00:50:00Z</cp:lastPrinted>
  <dcterms:created xsi:type="dcterms:W3CDTF">2017-09-01T00:48:00Z</dcterms:created>
  <dcterms:modified xsi:type="dcterms:W3CDTF">2017-09-01T01:14:00Z</dcterms:modified>
</cp:coreProperties>
</file>