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271" w:rsidRDefault="00711271" w:rsidP="00464864">
      <w:pPr>
        <w:spacing w:after="0" w:line="240" w:lineRule="auto"/>
        <w:jc w:val="center"/>
        <w:rPr>
          <w:rFonts w:ascii="Times New Roman" w:hAnsi="Times New Roman"/>
          <w:b/>
          <w:caps/>
          <w:sz w:val="24"/>
          <w:szCs w:val="24"/>
        </w:rPr>
      </w:pPr>
      <w:r w:rsidRPr="00464864">
        <w:rPr>
          <w:rFonts w:ascii="Times New Roman" w:hAnsi="Times New Roman"/>
          <w:b/>
          <w:caps/>
          <w:sz w:val="24"/>
          <w:szCs w:val="24"/>
        </w:rPr>
        <w:t>Cultivo experimental de bivalves límnicos no rio Guamá, baía do guajará, pará, amazônia oriental</w:t>
      </w:r>
    </w:p>
    <w:p w:rsidR="00711271" w:rsidRPr="00464864" w:rsidRDefault="00711271" w:rsidP="00AC42A8">
      <w:pPr>
        <w:spacing w:after="0" w:line="240" w:lineRule="auto"/>
        <w:jc w:val="center"/>
        <w:rPr>
          <w:rFonts w:ascii="Times New Roman" w:hAnsi="Times New Roman"/>
          <w:b/>
          <w:color w:val="000000"/>
          <w:sz w:val="24"/>
          <w:szCs w:val="24"/>
        </w:rPr>
      </w:pPr>
    </w:p>
    <w:p w:rsidR="00711271" w:rsidRPr="00464864" w:rsidRDefault="00711271" w:rsidP="002E690B">
      <w:pPr>
        <w:spacing w:after="0" w:line="240" w:lineRule="auto"/>
        <w:jc w:val="center"/>
        <w:rPr>
          <w:rFonts w:ascii="Times New Roman" w:hAnsi="Times New Roman"/>
          <w:b/>
        </w:rPr>
      </w:pPr>
      <w:r w:rsidRPr="00464864">
        <w:rPr>
          <w:rFonts w:ascii="Times New Roman" w:hAnsi="Times New Roman"/>
          <w:b/>
        </w:rPr>
        <w:t>Cibele Cristina O. Freire</w:t>
      </w:r>
      <w:r w:rsidRPr="00464864">
        <w:rPr>
          <w:rFonts w:ascii="Times New Roman" w:hAnsi="Times New Roman"/>
          <w:b/>
          <w:vertAlign w:val="superscript"/>
        </w:rPr>
        <w:t>1,3,5</w:t>
      </w:r>
      <w:r w:rsidRPr="005D5396">
        <w:rPr>
          <w:rFonts w:ascii="Times New Roman" w:hAnsi="Times New Roman"/>
          <w:b/>
        </w:rPr>
        <w:t>*, Valdo S. Abreu</w:t>
      </w:r>
      <w:r w:rsidRPr="005D5396">
        <w:rPr>
          <w:rFonts w:ascii="Times New Roman" w:hAnsi="Times New Roman"/>
          <w:b/>
          <w:vertAlign w:val="superscript"/>
        </w:rPr>
        <w:t>1,3,5</w:t>
      </w:r>
      <w:r w:rsidRPr="005D5396">
        <w:rPr>
          <w:rFonts w:ascii="Times New Roman" w:hAnsi="Times New Roman"/>
          <w:b/>
        </w:rPr>
        <w:t>, Mara</w:t>
      </w:r>
      <w:r w:rsidRPr="00464864">
        <w:rPr>
          <w:rFonts w:ascii="Times New Roman" w:hAnsi="Times New Roman"/>
          <w:b/>
        </w:rPr>
        <w:t xml:space="preserve"> Rúbia F. Barros</w:t>
      </w:r>
      <w:r w:rsidRPr="00464864">
        <w:rPr>
          <w:rFonts w:ascii="Times New Roman" w:hAnsi="Times New Roman"/>
          <w:b/>
          <w:vertAlign w:val="superscript"/>
        </w:rPr>
        <w:t>4,5</w:t>
      </w:r>
      <w:r w:rsidRPr="00464864">
        <w:rPr>
          <w:rFonts w:ascii="Times New Roman" w:hAnsi="Times New Roman"/>
          <w:b/>
        </w:rPr>
        <w:t>, Wagner César R. dos Santos</w:t>
      </w:r>
      <w:r w:rsidRPr="00464864">
        <w:rPr>
          <w:rFonts w:ascii="Times New Roman" w:hAnsi="Times New Roman"/>
          <w:b/>
          <w:vertAlign w:val="superscript"/>
        </w:rPr>
        <w:t>4,5</w:t>
      </w:r>
      <w:r w:rsidRPr="00464864">
        <w:rPr>
          <w:rFonts w:ascii="Times New Roman" w:hAnsi="Times New Roman"/>
          <w:b/>
        </w:rPr>
        <w:t>, Rafael A. das Chagas</w:t>
      </w:r>
      <w:r w:rsidRPr="00464864">
        <w:rPr>
          <w:rFonts w:ascii="Times New Roman" w:hAnsi="Times New Roman"/>
          <w:b/>
          <w:vertAlign w:val="superscript"/>
        </w:rPr>
        <w:t>4,5,6</w:t>
      </w:r>
      <w:r w:rsidRPr="00464864">
        <w:rPr>
          <w:rFonts w:ascii="Times New Roman" w:hAnsi="Times New Roman"/>
          <w:b/>
        </w:rPr>
        <w:t>, Marko Herrmann</w:t>
      </w:r>
      <w:r w:rsidRPr="00464864">
        <w:rPr>
          <w:rFonts w:ascii="Times New Roman" w:hAnsi="Times New Roman"/>
          <w:b/>
          <w:vertAlign w:val="superscript"/>
        </w:rPr>
        <w:t>3,4,5,7</w:t>
      </w:r>
      <w:r w:rsidRPr="00464864">
        <w:rPr>
          <w:rFonts w:ascii="Times New Roman" w:hAnsi="Times New Roman"/>
          <w:b/>
        </w:rPr>
        <w:t>.</w:t>
      </w:r>
    </w:p>
    <w:p w:rsidR="00711271" w:rsidRPr="00464864" w:rsidRDefault="00711271" w:rsidP="00464864">
      <w:pPr>
        <w:autoSpaceDE w:val="0"/>
        <w:autoSpaceDN w:val="0"/>
        <w:adjustRightInd w:val="0"/>
        <w:spacing w:after="0" w:line="240" w:lineRule="auto"/>
        <w:jc w:val="both"/>
        <w:rPr>
          <w:rFonts w:ascii="Times New Roman" w:hAnsi="Times New Roman"/>
          <w:sz w:val="24"/>
          <w:szCs w:val="24"/>
        </w:rPr>
      </w:pP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1 </w:t>
      </w:r>
      <w:r w:rsidRPr="00464864">
        <w:rPr>
          <w:rFonts w:ascii="Times New Roman" w:hAnsi="Times New Roman"/>
          <w:sz w:val="20"/>
          <w:szCs w:val="20"/>
        </w:rPr>
        <w:t>Graduando (a) em Engenharia de Pesca, Universidade Federal Rural da Amazônia (UFRA)</w:t>
      </w:r>
      <w:r>
        <w:rPr>
          <w:rFonts w:ascii="Times New Roman" w:hAnsi="Times New Roman"/>
          <w:sz w:val="20"/>
          <w:szCs w:val="20"/>
        </w:rPr>
        <w:t>;</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2 </w:t>
      </w:r>
      <w:r w:rsidRPr="00464864">
        <w:rPr>
          <w:rFonts w:ascii="Times New Roman" w:hAnsi="Times New Roman"/>
          <w:sz w:val="20"/>
          <w:szCs w:val="20"/>
        </w:rPr>
        <w:t>Bolsista de iniciação científica UFRA-PIBIC/CNPq</w:t>
      </w:r>
      <w:r>
        <w:rPr>
          <w:rFonts w:ascii="Times New Roman" w:hAnsi="Times New Roman"/>
          <w:sz w:val="20"/>
          <w:szCs w:val="20"/>
        </w:rPr>
        <w:t>;</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3 </w:t>
      </w:r>
      <w:r w:rsidRPr="00E83005">
        <w:rPr>
          <w:rFonts w:ascii="Times New Roman" w:hAnsi="Times New Roman"/>
          <w:sz w:val="20"/>
          <w:szCs w:val="20"/>
        </w:rPr>
        <w:t>Petiano do Programa de Educação Tutorial do curso de Engenharia de Pesca, PET Pesca (www.pesca.pet);</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4 </w:t>
      </w:r>
      <w:r w:rsidRPr="00464864">
        <w:rPr>
          <w:rFonts w:ascii="Times New Roman" w:hAnsi="Times New Roman"/>
          <w:sz w:val="20"/>
          <w:szCs w:val="20"/>
        </w:rPr>
        <w:t>Programa de Pós-</w:t>
      </w:r>
      <w:r>
        <w:rPr>
          <w:rFonts w:ascii="Times New Roman" w:hAnsi="Times New Roman"/>
          <w:sz w:val="20"/>
          <w:szCs w:val="20"/>
        </w:rPr>
        <w:t>g</w:t>
      </w:r>
      <w:r w:rsidRPr="00464864">
        <w:rPr>
          <w:rFonts w:ascii="Times New Roman" w:hAnsi="Times New Roman"/>
          <w:sz w:val="20"/>
          <w:szCs w:val="20"/>
        </w:rPr>
        <w:t>raduação em Aquicultura e Recursos Aquáticos Tropicais (</w:t>
      </w:r>
      <w:proofErr w:type="spellStart"/>
      <w:r w:rsidRPr="00464864">
        <w:rPr>
          <w:rFonts w:ascii="Times New Roman" w:hAnsi="Times New Roman"/>
          <w:sz w:val="20"/>
          <w:szCs w:val="20"/>
        </w:rPr>
        <w:t>PPGAqRAT</w:t>
      </w:r>
      <w:proofErr w:type="spellEnd"/>
      <w:r w:rsidRPr="00464864">
        <w:rPr>
          <w:rFonts w:ascii="Times New Roman" w:hAnsi="Times New Roman"/>
          <w:sz w:val="20"/>
          <w:szCs w:val="20"/>
        </w:rPr>
        <w:t>/UFRA)</w:t>
      </w:r>
      <w:r>
        <w:rPr>
          <w:rFonts w:ascii="Times New Roman" w:hAnsi="Times New Roman"/>
          <w:sz w:val="20"/>
          <w:szCs w:val="20"/>
        </w:rPr>
        <w:t>;</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5 </w:t>
      </w:r>
      <w:r w:rsidRPr="00464864">
        <w:rPr>
          <w:rFonts w:ascii="Times New Roman" w:hAnsi="Times New Roman"/>
          <w:sz w:val="20"/>
          <w:szCs w:val="20"/>
        </w:rPr>
        <w:t>Grupo de pesquisa CNPq Ecologia Bentônica Tropical (</w:t>
      </w:r>
      <w:hyperlink r:id="rId5" w:history="1">
        <w:r w:rsidRPr="00464864">
          <w:rPr>
            <w:rStyle w:val="Hyperlink"/>
            <w:rFonts w:ascii="Times New Roman" w:hAnsi="Times New Roman"/>
            <w:sz w:val="20"/>
            <w:szCs w:val="20"/>
          </w:rPr>
          <w:t>www.benthos.eu</w:t>
        </w:r>
      </w:hyperlink>
      <w:r w:rsidRPr="00464864">
        <w:rPr>
          <w:rFonts w:ascii="Times New Roman" w:hAnsi="Times New Roman"/>
          <w:sz w:val="20"/>
          <w:szCs w:val="20"/>
        </w:rPr>
        <w:t>)</w:t>
      </w:r>
      <w:r>
        <w:rPr>
          <w:rFonts w:ascii="Times New Roman" w:hAnsi="Times New Roman"/>
          <w:sz w:val="20"/>
          <w:szCs w:val="20"/>
        </w:rPr>
        <w:t>;</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6 </w:t>
      </w:r>
      <w:r w:rsidRPr="00464864">
        <w:rPr>
          <w:rFonts w:ascii="Times New Roman" w:hAnsi="Times New Roman"/>
          <w:sz w:val="20"/>
          <w:szCs w:val="20"/>
        </w:rPr>
        <w:t>Professor do Instituto Tecnológico e Ambiental da Amazônia (ITAM)</w:t>
      </w:r>
      <w:r>
        <w:rPr>
          <w:rFonts w:ascii="Times New Roman" w:hAnsi="Times New Roman"/>
          <w:sz w:val="20"/>
          <w:szCs w:val="20"/>
        </w:rPr>
        <w:t xml:space="preserve"> e</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vertAlign w:val="superscript"/>
        </w:rPr>
        <w:t>7 </w:t>
      </w:r>
      <w:r w:rsidRPr="00464864">
        <w:rPr>
          <w:rFonts w:ascii="Times New Roman" w:hAnsi="Times New Roman"/>
          <w:sz w:val="20"/>
          <w:szCs w:val="20"/>
        </w:rPr>
        <w:t>Professor/Orientador, Instituto Socioambiental e dos Recursos Hídricos (ISARH/UFRA).</w:t>
      </w:r>
    </w:p>
    <w:p w:rsidR="00711271" w:rsidRPr="00464864" w:rsidRDefault="00711271" w:rsidP="00464864">
      <w:pPr>
        <w:autoSpaceDE w:val="0"/>
        <w:autoSpaceDN w:val="0"/>
        <w:adjustRightInd w:val="0"/>
        <w:spacing w:after="0" w:line="240" w:lineRule="auto"/>
        <w:jc w:val="both"/>
        <w:rPr>
          <w:rFonts w:ascii="Times New Roman" w:hAnsi="Times New Roman"/>
          <w:sz w:val="20"/>
          <w:szCs w:val="20"/>
        </w:rPr>
      </w:pPr>
      <w:r w:rsidRPr="00464864">
        <w:rPr>
          <w:rFonts w:ascii="Times New Roman" w:hAnsi="Times New Roman"/>
          <w:sz w:val="20"/>
          <w:szCs w:val="20"/>
        </w:rPr>
        <w:t xml:space="preserve">* Autor correspondente: </w:t>
      </w:r>
      <w:hyperlink r:id="rId6" w:history="1">
        <w:r w:rsidRPr="00464864">
          <w:rPr>
            <w:rStyle w:val="Hyperlink"/>
            <w:rFonts w:ascii="Times New Roman" w:hAnsi="Times New Roman"/>
            <w:sz w:val="20"/>
            <w:szCs w:val="20"/>
          </w:rPr>
          <w:t>cibele@benthos.eu</w:t>
        </w:r>
      </w:hyperlink>
    </w:p>
    <w:p w:rsidR="00711271" w:rsidRPr="00464864" w:rsidRDefault="00711271" w:rsidP="00464864">
      <w:pPr>
        <w:autoSpaceDE w:val="0"/>
        <w:autoSpaceDN w:val="0"/>
        <w:adjustRightInd w:val="0"/>
        <w:spacing w:after="0" w:line="240" w:lineRule="auto"/>
        <w:jc w:val="both"/>
        <w:rPr>
          <w:rFonts w:ascii="Times New Roman" w:hAnsi="Times New Roman"/>
          <w:b/>
          <w:sz w:val="24"/>
          <w:szCs w:val="24"/>
        </w:rPr>
      </w:pPr>
    </w:p>
    <w:p w:rsidR="00711271" w:rsidRPr="00464864" w:rsidRDefault="00711271" w:rsidP="00464864">
      <w:pPr>
        <w:autoSpaceDE w:val="0"/>
        <w:autoSpaceDN w:val="0"/>
        <w:adjustRightInd w:val="0"/>
        <w:spacing w:after="0" w:line="240" w:lineRule="auto"/>
        <w:jc w:val="both"/>
        <w:rPr>
          <w:rFonts w:ascii="Times New Roman" w:hAnsi="Times New Roman"/>
          <w:b/>
          <w:sz w:val="24"/>
          <w:szCs w:val="24"/>
        </w:rPr>
      </w:pPr>
    </w:p>
    <w:p w:rsidR="00711271" w:rsidRPr="00464864" w:rsidRDefault="00711271" w:rsidP="00464864">
      <w:pPr>
        <w:autoSpaceDE w:val="0"/>
        <w:autoSpaceDN w:val="0"/>
        <w:adjustRightInd w:val="0"/>
        <w:spacing w:after="0" w:line="240" w:lineRule="auto"/>
        <w:jc w:val="both"/>
        <w:rPr>
          <w:rFonts w:ascii="Times New Roman" w:hAnsi="Times New Roman"/>
          <w:b/>
          <w:sz w:val="24"/>
          <w:szCs w:val="24"/>
        </w:rPr>
      </w:pPr>
      <w:r w:rsidRPr="00464864">
        <w:rPr>
          <w:rFonts w:ascii="Times New Roman" w:hAnsi="Times New Roman"/>
          <w:b/>
          <w:sz w:val="24"/>
          <w:szCs w:val="24"/>
        </w:rPr>
        <w:t>RESUMO</w:t>
      </w:r>
    </w:p>
    <w:p w:rsidR="00711271" w:rsidRPr="00D32DFC" w:rsidRDefault="00711271" w:rsidP="00D32DFC">
      <w:pPr>
        <w:spacing w:after="0" w:line="240" w:lineRule="auto"/>
        <w:jc w:val="both"/>
        <w:rPr>
          <w:rFonts w:ascii="Times New Roman" w:hAnsi="Times New Roman"/>
          <w:sz w:val="24"/>
          <w:szCs w:val="24"/>
        </w:rPr>
      </w:pPr>
      <w:r w:rsidRPr="00464864">
        <w:rPr>
          <w:rFonts w:ascii="Times New Roman" w:hAnsi="Times New Roman"/>
          <w:sz w:val="24"/>
          <w:szCs w:val="24"/>
        </w:rPr>
        <w:t xml:space="preserve">A aquicultura, em especial a </w:t>
      </w:r>
      <w:proofErr w:type="spellStart"/>
      <w:r w:rsidRPr="00464864">
        <w:rPr>
          <w:rFonts w:ascii="Times New Roman" w:hAnsi="Times New Roman"/>
          <w:sz w:val="24"/>
          <w:szCs w:val="24"/>
        </w:rPr>
        <w:t>malacocultura</w:t>
      </w:r>
      <w:proofErr w:type="spellEnd"/>
      <w:r w:rsidRPr="00464864">
        <w:rPr>
          <w:rFonts w:ascii="Times New Roman" w:hAnsi="Times New Roman"/>
          <w:sz w:val="24"/>
          <w:szCs w:val="24"/>
        </w:rPr>
        <w:t>, apresenta-se a nível mundial como uma alternativa viável para mitigar o declínio da pesca. Neste contexto, o cultivo de moluscos bivalves destaca-se por sua viabilidade socioeconômica e ambiental, indicando um potencial na produção alimentos e produtos secundários (</w:t>
      </w:r>
      <w:proofErr w:type="spellStart"/>
      <w:r w:rsidRPr="00464864">
        <w:rPr>
          <w:rFonts w:ascii="Times New Roman" w:hAnsi="Times New Roman"/>
          <w:sz w:val="24"/>
          <w:szCs w:val="24"/>
        </w:rPr>
        <w:t>zooartesanato</w:t>
      </w:r>
      <w:proofErr w:type="spellEnd"/>
      <w:r w:rsidRPr="00464864">
        <w:rPr>
          <w:rFonts w:ascii="Times New Roman" w:hAnsi="Times New Roman"/>
          <w:sz w:val="24"/>
          <w:szCs w:val="24"/>
        </w:rPr>
        <w:t xml:space="preserve"> e </w:t>
      </w:r>
      <w:proofErr w:type="spellStart"/>
      <w:r w:rsidRPr="00464864">
        <w:rPr>
          <w:rFonts w:ascii="Times New Roman" w:hAnsi="Times New Roman"/>
          <w:sz w:val="24"/>
          <w:szCs w:val="24"/>
        </w:rPr>
        <w:t>biojóias</w:t>
      </w:r>
      <w:proofErr w:type="spellEnd"/>
      <w:r w:rsidRPr="00464864">
        <w:rPr>
          <w:rFonts w:ascii="Times New Roman" w:hAnsi="Times New Roman"/>
          <w:sz w:val="24"/>
          <w:szCs w:val="24"/>
        </w:rPr>
        <w:t>, por exemplo). Este trabalho tem como objetivo analisar a viabilidade do cultivo d</w:t>
      </w:r>
      <w:r>
        <w:rPr>
          <w:rFonts w:ascii="Times New Roman" w:hAnsi="Times New Roman"/>
          <w:sz w:val="24"/>
          <w:szCs w:val="24"/>
        </w:rPr>
        <w:t>e</w:t>
      </w:r>
      <w:r w:rsidRPr="00464864">
        <w:rPr>
          <w:rFonts w:ascii="Times New Roman" w:hAnsi="Times New Roman"/>
          <w:sz w:val="24"/>
          <w:szCs w:val="24"/>
        </w:rPr>
        <w:t xml:space="preserve"> bivalves </w:t>
      </w:r>
      <w:r w:rsidRPr="00423A3C">
        <w:rPr>
          <w:rFonts w:ascii="Times New Roman" w:hAnsi="Times New Roman"/>
          <w:sz w:val="24"/>
          <w:szCs w:val="24"/>
        </w:rPr>
        <w:t xml:space="preserve">límnicos </w:t>
      </w:r>
      <w:proofErr w:type="spellStart"/>
      <w:r w:rsidRPr="00423A3C">
        <w:rPr>
          <w:rFonts w:ascii="Times New Roman" w:hAnsi="Times New Roman"/>
          <w:i/>
          <w:sz w:val="24"/>
          <w:szCs w:val="24"/>
        </w:rPr>
        <w:t>Triplodon</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corrugat</w:t>
      </w:r>
      <w:r>
        <w:rPr>
          <w:rFonts w:ascii="Times New Roman" w:hAnsi="Times New Roman"/>
          <w:i/>
          <w:sz w:val="24"/>
          <w:szCs w:val="24"/>
        </w:rPr>
        <w:t>u</w:t>
      </w:r>
      <w:r w:rsidRPr="00423A3C">
        <w:rPr>
          <w:rFonts w:ascii="Times New Roman" w:hAnsi="Times New Roman"/>
          <w:i/>
          <w:sz w:val="24"/>
          <w:szCs w:val="24"/>
        </w:rPr>
        <w:t>s</w:t>
      </w:r>
      <w:proofErr w:type="spellEnd"/>
      <w:r w:rsidRPr="00464864">
        <w:rPr>
          <w:rFonts w:ascii="Times New Roman" w:hAnsi="Times New Roman"/>
          <w:sz w:val="24"/>
          <w:szCs w:val="24"/>
        </w:rPr>
        <w:t>,</w:t>
      </w:r>
      <w:r w:rsidRPr="00464864">
        <w:rPr>
          <w:rFonts w:ascii="Times New Roman" w:hAnsi="Times New Roman"/>
          <w:i/>
          <w:sz w:val="24"/>
          <w:szCs w:val="24"/>
        </w:rPr>
        <w:t xml:space="preserve"> </w:t>
      </w:r>
      <w:proofErr w:type="spellStart"/>
      <w:r w:rsidRPr="00464864">
        <w:rPr>
          <w:rFonts w:ascii="Times New Roman" w:hAnsi="Times New Roman"/>
          <w:i/>
          <w:sz w:val="24"/>
          <w:szCs w:val="24"/>
        </w:rPr>
        <w:t>Castalia</w:t>
      </w:r>
      <w:proofErr w:type="spellEnd"/>
      <w:r w:rsidRPr="00464864">
        <w:rPr>
          <w:rFonts w:ascii="Times New Roman" w:hAnsi="Times New Roman"/>
          <w:i/>
          <w:sz w:val="24"/>
          <w:szCs w:val="24"/>
        </w:rPr>
        <w:t xml:space="preserve"> </w:t>
      </w:r>
      <w:proofErr w:type="spellStart"/>
      <w:r w:rsidRPr="00464864">
        <w:rPr>
          <w:rFonts w:ascii="Times New Roman" w:hAnsi="Times New Roman"/>
          <w:i/>
          <w:sz w:val="24"/>
          <w:szCs w:val="24"/>
        </w:rPr>
        <w:t>ambigua</w:t>
      </w:r>
      <w:proofErr w:type="spellEnd"/>
      <w:r w:rsidRPr="00464864">
        <w:rPr>
          <w:rFonts w:ascii="Times New Roman" w:hAnsi="Times New Roman"/>
          <w:sz w:val="24"/>
          <w:szCs w:val="24"/>
        </w:rPr>
        <w:t xml:space="preserve"> e</w:t>
      </w:r>
      <w:r w:rsidRPr="00464864">
        <w:rPr>
          <w:rFonts w:ascii="Times New Roman" w:hAnsi="Times New Roman"/>
          <w:i/>
          <w:sz w:val="24"/>
          <w:szCs w:val="24"/>
        </w:rPr>
        <w:t xml:space="preserve"> </w:t>
      </w:r>
      <w:proofErr w:type="spellStart"/>
      <w:r w:rsidRPr="00464864">
        <w:rPr>
          <w:rFonts w:ascii="Times New Roman" w:hAnsi="Times New Roman"/>
          <w:i/>
          <w:sz w:val="24"/>
          <w:szCs w:val="24"/>
        </w:rPr>
        <w:t>Prisodon</w:t>
      </w:r>
      <w:proofErr w:type="spellEnd"/>
      <w:r w:rsidRPr="00464864">
        <w:rPr>
          <w:rFonts w:ascii="Times New Roman" w:hAnsi="Times New Roman"/>
          <w:i/>
          <w:sz w:val="24"/>
          <w:szCs w:val="24"/>
        </w:rPr>
        <w:t xml:space="preserve"> </w:t>
      </w:r>
      <w:proofErr w:type="spellStart"/>
      <w:r w:rsidRPr="00464864">
        <w:rPr>
          <w:rFonts w:ascii="Times New Roman" w:hAnsi="Times New Roman"/>
          <w:i/>
          <w:sz w:val="24"/>
          <w:szCs w:val="24"/>
        </w:rPr>
        <w:t>obliquus</w:t>
      </w:r>
      <w:proofErr w:type="spellEnd"/>
      <w:r w:rsidRPr="00464864">
        <w:rPr>
          <w:rFonts w:ascii="Times New Roman" w:hAnsi="Times New Roman"/>
          <w:i/>
          <w:sz w:val="24"/>
          <w:szCs w:val="24"/>
        </w:rPr>
        <w:t xml:space="preserve"> </w:t>
      </w:r>
      <w:r w:rsidRPr="00464864">
        <w:rPr>
          <w:rFonts w:ascii="Times New Roman" w:hAnsi="Times New Roman"/>
          <w:sz w:val="24"/>
          <w:szCs w:val="24"/>
        </w:rPr>
        <w:t xml:space="preserve">no rio Guamá, litoral do município Belém, Pará. Previamente coletou-se os bivalves em banco natural existente no rio </w:t>
      </w:r>
      <w:proofErr w:type="spellStart"/>
      <w:r w:rsidRPr="00464864">
        <w:rPr>
          <w:rFonts w:ascii="Times New Roman" w:hAnsi="Times New Roman"/>
          <w:sz w:val="24"/>
          <w:szCs w:val="24"/>
        </w:rPr>
        <w:t>Maratauíra</w:t>
      </w:r>
      <w:proofErr w:type="spellEnd"/>
      <w:r w:rsidRPr="00464864">
        <w:rPr>
          <w:rFonts w:ascii="Times New Roman" w:hAnsi="Times New Roman"/>
          <w:sz w:val="24"/>
          <w:szCs w:val="24"/>
        </w:rPr>
        <w:t>, situado no município de Abaetetuba, em março de 2017, e sequentemente</w:t>
      </w:r>
      <w:r>
        <w:rPr>
          <w:rFonts w:ascii="Times New Roman" w:hAnsi="Times New Roman"/>
          <w:sz w:val="24"/>
          <w:szCs w:val="24"/>
        </w:rPr>
        <w:t>,</w:t>
      </w:r>
      <w:r w:rsidRPr="00464864">
        <w:rPr>
          <w:rFonts w:ascii="Times New Roman" w:hAnsi="Times New Roman"/>
          <w:sz w:val="24"/>
          <w:szCs w:val="24"/>
        </w:rPr>
        <w:t xml:space="preserve"> transporto</w:t>
      </w:r>
      <w:r>
        <w:rPr>
          <w:rFonts w:ascii="Times New Roman" w:hAnsi="Times New Roman"/>
          <w:sz w:val="24"/>
          <w:szCs w:val="24"/>
        </w:rPr>
        <w:t>u</w:t>
      </w:r>
      <w:r w:rsidRPr="00464864">
        <w:rPr>
          <w:rFonts w:ascii="Times New Roman" w:hAnsi="Times New Roman"/>
          <w:sz w:val="24"/>
          <w:szCs w:val="24"/>
        </w:rPr>
        <w:t>-os ao trapiche da Universidade Federal Rural da Amazônia, na capital Belém, onde implant</w:t>
      </w:r>
      <w:r>
        <w:rPr>
          <w:rFonts w:ascii="Times New Roman" w:hAnsi="Times New Roman"/>
          <w:sz w:val="24"/>
          <w:szCs w:val="24"/>
        </w:rPr>
        <w:t>ou-se</w:t>
      </w:r>
      <w:r w:rsidRPr="00464864">
        <w:rPr>
          <w:rFonts w:ascii="Times New Roman" w:hAnsi="Times New Roman"/>
          <w:sz w:val="24"/>
          <w:szCs w:val="24"/>
        </w:rPr>
        <w:t xml:space="preserve"> o cultivo dos bivalves em </w:t>
      </w:r>
      <w:r>
        <w:rPr>
          <w:rFonts w:ascii="Times New Roman" w:hAnsi="Times New Roman"/>
          <w:sz w:val="24"/>
          <w:szCs w:val="24"/>
        </w:rPr>
        <w:t xml:space="preserve">apetrechos do tipo </w:t>
      </w:r>
      <w:r w:rsidRPr="00464864">
        <w:rPr>
          <w:rFonts w:ascii="Times New Roman" w:hAnsi="Times New Roman"/>
          <w:sz w:val="24"/>
          <w:szCs w:val="24"/>
        </w:rPr>
        <w:t xml:space="preserve">lanternas. O cultivo experimental iniciou-se com 516 bivalves límnicos (102 </w:t>
      </w:r>
      <w:r w:rsidRPr="00464864">
        <w:rPr>
          <w:rFonts w:ascii="Times New Roman" w:hAnsi="Times New Roman"/>
          <w:i/>
          <w:sz w:val="24"/>
          <w:szCs w:val="24"/>
        </w:rPr>
        <w:t xml:space="preserve">T. </w:t>
      </w:r>
      <w:proofErr w:type="spellStart"/>
      <w:r w:rsidRPr="00464864">
        <w:rPr>
          <w:rFonts w:ascii="Times New Roman" w:hAnsi="Times New Roman"/>
          <w:i/>
          <w:sz w:val="24"/>
          <w:szCs w:val="24"/>
        </w:rPr>
        <w:t>corrugat</w:t>
      </w:r>
      <w:r>
        <w:rPr>
          <w:rFonts w:ascii="Times New Roman" w:hAnsi="Times New Roman"/>
          <w:i/>
          <w:sz w:val="24"/>
          <w:szCs w:val="24"/>
        </w:rPr>
        <w:t>u</w:t>
      </w:r>
      <w:r w:rsidRPr="00464864">
        <w:rPr>
          <w:rFonts w:ascii="Times New Roman" w:hAnsi="Times New Roman"/>
          <w:i/>
          <w:sz w:val="24"/>
          <w:szCs w:val="24"/>
        </w:rPr>
        <w:t>s</w:t>
      </w:r>
      <w:proofErr w:type="spellEnd"/>
      <w:r w:rsidRPr="00464864">
        <w:rPr>
          <w:rFonts w:ascii="Times New Roman" w:hAnsi="Times New Roman"/>
          <w:sz w:val="24"/>
          <w:szCs w:val="24"/>
        </w:rPr>
        <w:t xml:space="preserve">, 163 </w:t>
      </w:r>
      <w:r w:rsidRPr="00464864">
        <w:rPr>
          <w:rFonts w:ascii="Times New Roman" w:hAnsi="Times New Roman"/>
          <w:i/>
          <w:sz w:val="24"/>
          <w:szCs w:val="24"/>
        </w:rPr>
        <w:t xml:space="preserve">C. </w:t>
      </w:r>
      <w:proofErr w:type="spellStart"/>
      <w:r w:rsidRPr="00464864">
        <w:rPr>
          <w:rFonts w:ascii="Times New Roman" w:hAnsi="Times New Roman"/>
          <w:i/>
          <w:sz w:val="24"/>
          <w:szCs w:val="24"/>
        </w:rPr>
        <w:t>ambigua</w:t>
      </w:r>
      <w:proofErr w:type="spellEnd"/>
      <w:r w:rsidRPr="00464864">
        <w:rPr>
          <w:rFonts w:ascii="Times New Roman" w:hAnsi="Times New Roman"/>
          <w:i/>
          <w:sz w:val="24"/>
          <w:szCs w:val="24"/>
        </w:rPr>
        <w:t xml:space="preserve"> </w:t>
      </w:r>
      <w:r w:rsidRPr="00464864">
        <w:rPr>
          <w:rFonts w:ascii="Times New Roman" w:hAnsi="Times New Roman"/>
          <w:sz w:val="24"/>
          <w:szCs w:val="24"/>
        </w:rPr>
        <w:t xml:space="preserve">e 251 </w:t>
      </w:r>
      <w:r w:rsidRPr="00464864">
        <w:rPr>
          <w:rFonts w:ascii="Times New Roman" w:hAnsi="Times New Roman"/>
          <w:i/>
          <w:sz w:val="24"/>
          <w:szCs w:val="24"/>
        </w:rPr>
        <w:t xml:space="preserve">P. </w:t>
      </w:r>
      <w:proofErr w:type="spellStart"/>
      <w:r w:rsidRPr="00464864">
        <w:rPr>
          <w:rFonts w:ascii="Times New Roman" w:hAnsi="Times New Roman"/>
          <w:i/>
          <w:sz w:val="24"/>
          <w:szCs w:val="24"/>
        </w:rPr>
        <w:t>obliquus</w:t>
      </w:r>
      <w:proofErr w:type="spellEnd"/>
      <w:r w:rsidRPr="00464864">
        <w:rPr>
          <w:rFonts w:ascii="Times New Roman" w:hAnsi="Times New Roman"/>
          <w:sz w:val="24"/>
          <w:szCs w:val="24"/>
        </w:rPr>
        <w:t>), efetuando-se inicialmente a morfometria</w:t>
      </w:r>
      <w:r w:rsidRPr="00423A3C">
        <w:rPr>
          <w:rFonts w:ascii="Times New Roman" w:hAnsi="Times New Roman"/>
          <w:sz w:val="24"/>
          <w:szCs w:val="24"/>
        </w:rPr>
        <w:t xml:space="preserve"> dos moluscos e </w:t>
      </w:r>
      <w:r w:rsidRPr="00464864">
        <w:rPr>
          <w:rFonts w:ascii="Times New Roman" w:hAnsi="Times New Roman"/>
          <w:sz w:val="24"/>
          <w:szCs w:val="24"/>
        </w:rPr>
        <w:t xml:space="preserve">o monitoramento da sobrevivência semanalmente por um período de três meses. Ao final do experimento verificou-se a maior </w:t>
      </w:r>
      <w:r w:rsidRPr="005A0E18">
        <w:rPr>
          <w:rFonts w:ascii="Times New Roman" w:hAnsi="Times New Roman"/>
          <w:color w:val="000000"/>
          <w:sz w:val="24"/>
          <w:szCs w:val="24"/>
        </w:rPr>
        <w:t xml:space="preserve">taxa de </w:t>
      </w:r>
      <w:r w:rsidRPr="00464864">
        <w:rPr>
          <w:rFonts w:ascii="Times New Roman" w:hAnsi="Times New Roman"/>
          <w:sz w:val="24"/>
          <w:szCs w:val="24"/>
        </w:rPr>
        <w:t xml:space="preserve">sobrevivência </w:t>
      </w:r>
      <w:r w:rsidRPr="00464864">
        <w:rPr>
          <w:rFonts w:ascii="Times New Roman" w:hAnsi="Times New Roman"/>
          <w:i/>
          <w:color w:val="000000"/>
          <w:sz w:val="24"/>
          <w:szCs w:val="24"/>
        </w:rPr>
        <w:t>T.</w:t>
      </w:r>
      <w:r>
        <w:rPr>
          <w:rFonts w:ascii="Times New Roman" w:hAnsi="Times New Roman"/>
          <w:i/>
          <w:color w:val="000000"/>
          <w:sz w:val="24"/>
          <w:szCs w:val="24"/>
        </w:rPr>
        <w:t> </w:t>
      </w:r>
      <w:proofErr w:type="spellStart"/>
      <w:r w:rsidRPr="00464864">
        <w:rPr>
          <w:rFonts w:ascii="Times New Roman" w:hAnsi="Times New Roman"/>
          <w:i/>
          <w:color w:val="000000"/>
          <w:sz w:val="24"/>
          <w:szCs w:val="24"/>
        </w:rPr>
        <w:t>corrugat</w:t>
      </w:r>
      <w:r>
        <w:rPr>
          <w:rFonts w:ascii="Times New Roman" w:hAnsi="Times New Roman"/>
          <w:i/>
          <w:color w:val="000000"/>
          <w:sz w:val="24"/>
          <w:szCs w:val="24"/>
        </w:rPr>
        <w:t>u</w:t>
      </w:r>
      <w:r w:rsidRPr="00464864">
        <w:rPr>
          <w:rFonts w:ascii="Times New Roman" w:hAnsi="Times New Roman"/>
          <w:i/>
          <w:color w:val="000000"/>
          <w:sz w:val="24"/>
          <w:szCs w:val="24"/>
        </w:rPr>
        <w:t>s</w:t>
      </w:r>
      <w:proofErr w:type="spellEnd"/>
      <w:r w:rsidRPr="00464864">
        <w:rPr>
          <w:rFonts w:ascii="Times New Roman" w:hAnsi="Times New Roman"/>
          <w:color w:val="000000"/>
          <w:sz w:val="24"/>
          <w:szCs w:val="24"/>
        </w:rPr>
        <w:t xml:space="preserve"> </w:t>
      </w:r>
      <w:r>
        <w:rPr>
          <w:rFonts w:ascii="Times New Roman" w:hAnsi="Times New Roman"/>
          <w:color w:val="000000"/>
          <w:sz w:val="24"/>
          <w:szCs w:val="24"/>
        </w:rPr>
        <w:t>(</w:t>
      </w:r>
      <w:r w:rsidRPr="00E7550F">
        <w:rPr>
          <w:rFonts w:ascii="Times New Roman" w:hAnsi="Times New Roman"/>
          <w:color w:val="000000"/>
          <w:sz w:val="24"/>
          <w:szCs w:val="24"/>
        </w:rPr>
        <w:t>87</w:t>
      </w:r>
      <w:r>
        <w:rPr>
          <w:rFonts w:ascii="Times New Roman" w:hAnsi="Times New Roman"/>
          <w:color w:val="000000"/>
          <w:sz w:val="24"/>
          <w:szCs w:val="24"/>
        </w:rPr>
        <w:t> </w:t>
      </w:r>
      <w:r w:rsidRPr="00E7550F">
        <w:rPr>
          <w:rFonts w:ascii="Times New Roman" w:hAnsi="Times New Roman"/>
          <w:color w:val="000000"/>
          <w:sz w:val="24"/>
          <w:szCs w:val="24"/>
        </w:rPr>
        <w:t>%</w:t>
      </w:r>
      <w:r>
        <w:rPr>
          <w:rFonts w:ascii="Times New Roman" w:hAnsi="Times New Roman"/>
          <w:color w:val="000000"/>
          <w:sz w:val="24"/>
          <w:szCs w:val="24"/>
        </w:rPr>
        <w:t xml:space="preserve">), </w:t>
      </w:r>
      <w:r w:rsidRPr="00464864">
        <w:rPr>
          <w:rFonts w:ascii="Times New Roman" w:hAnsi="Times New Roman"/>
          <w:color w:val="000000"/>
          <w:sz w:val="24"/>
          <w:szCs w:val="24"/>
        </w:rPr>
        <w:t xml:space="preserve">seguida </w:t>
      </w:r>
      <w:r>
        <w:rPr>
          <w:rFonts w:ascii="Times New Roman" w:hAnsi="Times New Roman"/>
          <w:color w:val="000000"/>
          <w:sz w:val="24"/>
          <w:szCs w:val="24"/>
        </w:rPr>
        <w:t>pelo bivalve</w:t>
      </w:r>
      <w:r w:rsidRPr="00464864">
        <w:rPr>
          <w:rFonts w:ascii="Times New Roman" w:hAnsi="Times New Roman"/>
          <w:color w:val="000000"/>
          <w:sz w:val="24"/>
          <w:szCs w:val="24"/>
        </w:rPr>
        <w:t xml:space="preserve"> </w:t>
      </w:r>
      <w:r w:rsidRPr="00464864">
        <w:rPr>
          <w:rFonts w:ascii="Times New Roman" w:hAnsi="Times New Roman"/>
          <w:i/>
          <w:color w:val="000000"/>
          <w:sz w:val="24"/>
          <w:szCs w:val="24"/>
        </w:rPr>
        <w:t>C.</w:t>
      </w:r>
      <w:r>
        <w:rPr>
          <w:rFonts w:ascii="Times New Roman" w:hAnsi="Times New Roman"/>
          <w:i/>
          <w:color w:val="000000"/>
          <w:sz w:val="24"/>
          <w:szCs w:val="24"/>
        </w:rPr>
        <w:t> </w:t>
      </w:r>
      <w:proofErr w:type="spellStart"/>
      <w:r>
        <w:rPr>
          <w:rFonts w:ascii="Times New Roman" w:hAnsi="Times New Roman"/>
          <w:i/>
          <w:color w:val="000000"/>
          <w:sz w:val="24"/>
          <w:szCs w:val="24"/>
        </w:rPr>
        <w:t>ambigua</w:t>
      </w:r>
      <w:proofErr w:type="spellEnd"/>
      <w:r w:rsidRPr="00464864">
        <w:rPr>
          <w:rFonts w:ascii="Times New Roman" w:hAnsi="Times New Roman"/>
          <w:i/>
          <w:color w:val="000000"/>
          <w:sz w:val="24"/>
          <w:szCs w:val="24"/>
        </w:rPr>
        <w:t xml:space="preserve"> </w:t>
      </w:r>
      <w:r>
        <w:rPr>
          <w:rFonts w:ascii="Times New Roman" w:hAnsi="Times New Roman"/>
          <w:color w:val="000000"/>
          <w:sz w:val="24"/>
          <w:szCs w:val="24"/>
        </w:rPr>
        <w:t>(</w:t>
      </w:r>
      <w:r w:rsidRPr="00464864">
        <w:rPr>
          <w:rFonts w:ascii="Times New Roman" w:hAnsi="Times New Roman"/>
          <w:color w:val="000000"/>
          <w:sz w:val="24"/>
          <w:szCs w:val="24"/>
        </w:rPr>
        <w:t>72</w:t>
      </w:r>
      <w:r>
        <w:rPr>
          <w:rFonts w:ascii="Times New Roman" w:hAnsi="Times New Roman"/>
          <w:color w:val="000000"/>
          <w:sz w:val="24"/>
          <w:szCs w:val="24"/>
        </w:rPr>
        <w:t> </w:t>
      </w:r>
      <w:r w:rsidRPr="00464864">
        <w:rPr>
          <w:rFonts w:ascii="Times New Roman" w:hAnsi="Times New Roman"/>
          <w:color w:val="000000"/>
          <w:sz w:val="24"/>
          <w:szCs w:val="24"/>
        </w:rPr>
        <w:t>%</w:t>
      </w:r>
      <w:r>
        <w:rPr>
          <w:rFonts w:ascii="Times New Roman" w:hAnsi="Times New Roman"/>
          <w:color w:val="000000"/>
          <w:sz w:val="24"/>
          <w:szCs w:val="24"/>
        </w:rPr>
        <w:t>)</w:t>
      </w:r>
      <w:r w:rsidRPr="00464864">
        <w:rPr>
          <w:rFonts w:ascii="Times New Roman" w:hAnsi="Times New Roman"/>
          <w:color w:val="000000"/>
          <w:sz w:val="24"/>
          <w:szCs w:val="24"/>
        </w:rPr>
        <w:t xml:space="preserve"> e </w:t>
      </w:r>
      <w:r w:rsidRPr="00464864">
        <w:rPr>
          <w:rFonts w:ascii="Times New Roman" w:hAnsi="Times New Roman"/>
          <w:i/>
          <w:color w:val="000000"/>
          <w:sz w:val="24"/>
          <w:szCs w:val="24"/>
        </w:rPr>
        <w:t>P.</w:t>
      </w:r>
      <w:r>
        <w:rPr>
          <w:rFonts w:ascii="Times New Roman" w:hAnsi="Times New Roman"/>
          <w:i/>
          <w:color w:val="000000"/>
          <w:sz w:val="24"/>
          <w:szCs w:val="24"/>
        </w:rPr>
        <w:t> </w:t>
      </w:r>
      <w:proofErr w:type="spellStart"/>
      <w:r w:rsidRPr="00464864">
        <w:rPr>
          <w:rFonts w:ascii="Times New Roman" w:hAnsi="Times New Roman"/>
          <w:i/>
          <w:color w:val="000000"/>
          <w:sz w:val="24"/>
          <w:szCs w:val="24"/>
        </w:rPr>
        <w:t>obliquus</w:t>
      </w:r>
      <w:proofErr w:type="spellEnd"/>
      <w:r w:rsidRPr="00464864">
        <w:rPr>
          <w:rFonts w:ascii="Times New Roman" w:hAnsi="Times New Roman"/>
          <w:color w:val="000000"/>
          <w:sz w:val="24"/>
          <w:szCs w:val="24"/>
        </w:rPr>
        <w:t xml:space="preserve"> </w:t>
      </w:r>
      <w:r>
        <w:rPr>
          <w:rFonts w:ascii="Times New Roman" w:hAnsi="Times New Roman"/>
          <w:color w:val="000000"/>
          <w:sz w:val="24"/>
          <w:szCs w:val="24"/>
        </w:rPr>
        <w:t>(</w:t>
      </w:r>
      <w:r w:rsidRPr="00464864">
        <w:rPr>
          <w:rFonts w:ascii="Times New Roman" w:hAnsi="Times New Roman"/>
          <w:color w:val="000000"/>
          <w:sz w:val="24"/>
          <w:szCs w:val="24"/>
        </w:rPr>
        <w:t>58</w:t>
      </w:r>
      <w:r>
        <w:rPr>
          <w:rFonts w:ascii="Times New Roman" w:hAnsi="Times New Roman"/>
          <w:color w:val="000000"/>
          <w:sz w:val="24"/>
          <w:szCs w:val="24"/>
        </w:rPr>
        <w:t> </w:t>
      </w:r>
      <w:r w:rsidRPr="00464864">
        <w:rPr>
          <w:rFonts w:ascii="Times New Roman" w:hAnsi="Times New Roman"/>
          <w:color w:val="000000"/>
          <w:sz w:val="24"/>
          <w:szCs w:val="24"/>
        </w:rPr>
        <w:t>%</w:t>
      </w:r>
      <w:r>
        <w:rPr>
          <w:rFonts w:ascii="Times New Roman" w:hAnsi="Times New Roman"/>
          <w:color w:val="000000"/>
          <w:sz w:val="24"/>
          <w:szCs w:val="24"/>
        </w:rPr>
        <w:t>)</w:t>
      </w:r>
      <w:r w:rsidRPr="00464864">
        <w:rPr>
          <w:rFonts w:ascii="Times New Roman" w:hAnsi="Times New Roman"/>
          <w:color w:val="000000"/>
          <w:sz w:val="24"/>
          <w:szCs w:val="24"/>
        </w:rPr>
        <w:t>.</w:t>
      </w:r>
      <w:r>
        <w:rPr>
          <w:rFonts w:ascii="Times New Roman" w:hAnsi="Times New Roman"/>
          <w:sz w:val="24"/>
          <w:szCs w:val="24"/>
        </w:rPr>
        <w:t xml:space="preserve"> A menor sobrevivência de </w:t>
      </w:r>
      <w:r w:rsidRPr="00464864">
        <w:rPr>
          <w:rFonts w:ascii="Times New Roman" w:hAnsi="Times New Roman"/>
          <w:i/>
          <w:color w:val="000000"/>
          <w:sz w:val="24"/>
          <w:szCs w:val="24"/>
        </w:rPr>
        <w:t>P.</w:t>
      </w:r>
      <w:r>
        <w:rPr>
          <w:rFonts w:ascii="Times New Roman" w:hAnsi="Times New Roman"/>
          <w:i/>
          <w:color w:val="000000"/>
          <w:sz w:val="24"/>
          <w:szCs w:val="24"/>
        </w:rPr>
        <w:t> </w:t>
      </w:r>
      <w:proofErr w:type="spellStart"/>
      <w:r w:rsidRPr="00464864">
        <w:rPr>
          <w:rFonts w:ascii="Times New Roman" w:hAnsi="Times New Roman"/>
          <w:i/>
          <w:color w:val="000000"/>
          <w:sz w:val="24"/>
          <w:szCs w:val="24"/>
        </w:rPr>
        <w:t>obliquus</w:t>
      </w:r>
      <w:proofErr w:type="spellEnd"/>
      <w:r>
        <w:rPr>
          <w:rFonts w:ascii="Times New Roman" w:hAnsi="Times New Roman"/>
          <w:i/>
          <w:color w:val="000000"/>
          <w:sz w:val="24"/>
          <w:szCs w:val="24"/>
        </w:rPr>
        <w:t xml:space="preserve"> </w:t>
      </w:r>
      <w:r>
        <w:rPr>
          <w:rFonts w:ascii="Times New Roman" w:hAnsi="Times New Roman"/>
          <w:color w:val="000000"/>
          <w:sz w:val="24"/>
          <w:szCs w:val="24"/>
        </w:rPr>
        <w:t xml:space="preserve">não seguiu a dinâmica do ambiente nativo, onde é mais </w:t>
      </w:r>
      <w:r w:rsidRPr="00D32DFC">
        <w:rPr>
          <w:rFonts w:ascii="Times New Roman" w:hAnsi="Times New Roman"/>
          <w:color w:val="000000"/>
          <w:sz w:val="24"/>
          <w:szCs w:val="24"/>
        </w:rPr>
        <w:t xml:space="preserve">abundante, e consequentemente, apresenta maior resistência as variações ambientais. </w:t>
      </w:r>
      <w:r w:rsidRPr="00D32DFC">
        <w:rPr>
          <w:rFonts w:ascii="Times New Roman" w:hAnsi="Times New Roman"/>
          <w:sz w:val="24"/>
          <w:szCs w:val="24"/>
        </w:rPr>
        <w:t>C</w:t>
      </w:r>
      <w:r w:rsidRPr="00D32DFC">
        <w:rPr>
          <w:rFonts w:ascii="Times New Roman" w:hAnsi="Times New Roman"/>
          <w:color w:val="000000"/>
          <w:sz w:val="24"/>
          <w:szCs w:val="24"/>
        </w:rPr>
        <w:t>onclui-se que</w:t>
      </w:r>
      <w:r w:rsidRPr="00D32DFC">
        <w:rPr>
          <w:rFonts w:ascii="Times New Roman" w:hAnsi="Times New Roman"/>
          <w:sz w:val="24"/>
          <w:szCs w:val="24"/>
        </w:rPr>
        <w:t xml:space="preserve"> os bivalves </w:t>
      </w:r>
      <w:r w:rsidRPr="00D32DFC">
        <w:rPr>
          <w:rFonts w:ascii="Times New Roman" w:hAnsi="Times New Roman"/>
          <w:i/>
          <w:color w:val="000000"/>
          <w:sz w:val="24"/>
          <w:szCs w:val="24"/>
        </w:rPr>
        <w:t>T. </w:t>
      </w:r>
      <w:proofErr w:type="spellStart"/>
      <w:r w:rsidRPr="00D32DFC">
        <w:rPr>
          <w:rFonts w:ascii="Times New Roman" w:hAnsi="Times New Roman"/>
          <w:i/>
          <w:color w:val="000000"/>
          <w:sz w:val="24"/>
          <w:szCs w:val="24"/>
        </w:rPr>
        <w:t>corrugatus</w:t>
      </w:r>
      <w:proofErr w:type="spellEnd"/>
      <w:r w:rsidRPr="00D32DFC">
        <w:rPr>
          <w:rFonts w:ascii="Times New Roman" w:hAnsi="Times New Roman"/>
          <w:color w:val="000000"/>
          <w:sz w:val="24"/>
          <w:szCs w:val="24"/>
        </w:rPr>
        <w:t xml:space="preserve"> e </w:t>
      </w:r>
      <w:r w:rsidRPr="00D32DFC">
        <w:rPr>
          <w:rFonts w:ascii="Times New Roman" w:hAnsi="Times New Roman"/>
          <w:i/>
          <w:color w:val="000000"/>
          <w:sz w:val="24"/>
          <w:szCs w:val="24"/>
        </w:rPr>
        <w:t>C. </w:t>
      </w:r>
      <w:proofErr w:type="spellStart"/>
      <w:r w:rsidRPr="00D32DFC">
        <w:rPr>
          <w:rFonts w:ascii="Times New Roman" w:hAnsi="Times New Roman"/>
          <w:i/>
          <w:color w:val="000000"/>
          <w:sz w:val="24"/>
          <w:szCs w:val="24"/>
        </w:rPr>
        <w:t>ambigua</w:t>
      </w:r>
      <w:proofErr w:type="spellEnd"/>
      <w:r w:rsidRPr="00D32DFC">
        <w:rPr>
          <w:rFonts w:ascii="Times New Roman" w:hAnsi="Times New Roman"/>
          <w:sz w:val="24"/>
          <w:szCs w:val="24"/>
        </w:rPr>
        <w:t xml:space="preserve"> apresentam viabilidade do cultivo de bivalves límnicos no rio Guamá. Recomenda-se estudos sobre a sobrevivência destas espécies sob influência da salinidade, visto que na região, por um período durante o ano a água apresenta-se salobra.</w:t>
      </w:r>
    </w:p>
    <w:p w:rsidR="00711271" w:rsidRPr="00D32DFC" w:rsidRDefault="00711271" w:rsidP="00D32DFC">
      <w:pPr>
        <w:spacing w:after="0" w:line="240" w:lineRule="auto"/>
        <w:jc w:val="both"/>
        <w:rPr>
          <w:rFonts w:ascii="Times New Roman" w:hAnsi="Times New Roman"/>
          <w:sz w:val="24"/>
          <w:szCs w:val="24"/>
        </w:rPr>
      </w:pPr>
    </w:p>
    <w:p w:rsidR="00711271" w:rsidRPr="00D32DFC" w:rsidRDefault="00711271" w:rsidP="00D32DFC">
      <w:pPr>
        <w:spacing w:after="0" w:line="240" w:lineRule="auto"/>
        <w:jc w:val="both"/>
        <w:rPr>
          <w:rFonts w:ascii="Times New Roman" w:hAnsi="Times New Roman"/>
          <w:bCs/>
          <w:sz w:val="24"/>
          <w:szCs w:val="24"/>
        </w:rPr>
      </w:pPr>
      <w:r w:rsidRPr="00D32DFC">
        <w:rPr>
          <w:rFonts w:ascii="Times New Roman" w:hAnsi="Times New Roman"/>
          <w:b/>
          <w:bCs/>
          <w:sz w:val="24"/>
          <w:szCs w:val="24"/>
        </w:rPr>
        <w:t xml:space="preserve">Palavras-chave: </w:t>
      </w:r>
      <w:r w:rsidRPr="00D32DFC">
        <w:rPr>
          <w:rFonts w:ascii="Times New Roman" w:hAnsi="Times New Roman"/>
          <w:bCs/>
          <w:sz w:val="24"/>
          <w:szCs w:val="24"/>
        </w:rPr>
        <w:t xml:space="preserve">Aquicultura continental, </w:t>
      </w:r>
      <w:proofErr w:type="spellStart"/>
      <w:r>
        <w:rPr>
          <w:rFonts w:ascii="Times New Roman" w:hAnsi="Times New Roman"/>
          <w:i/>
          <w:sz w:val="24"/>
          <w:szCs w:val="24"/>
        </w:rPr>
        <w:t>Triplodon</w:t>
      </w:r>
      <w:proofErr w:type="spellEnd"/>
      <w:r>
        <w:rPr>
          <w:rFonts w:ascii="Times New Roman" w:hAnsi="Times New Roman"/>
          <w:i/>
          <w:sz w:val="24"/>
          <w:szCs w:val="24"/>
        </w:rPr>
        <w:t> </w:t>
      </w:r>
      <w:proofErr w:type="spellStart"/>
      <w:r w:rsidRPr="00D32DFC">
        <w:rPr>
          <w:rFonts w:ascii="Times New Roman" w:hAnsi="Times New Roman"/>
          <w:i/>
          <w:sz w:val="24"/>
          <w:szCs w:val="24"/>
        </w:rPr>
        <w:t>corrugatus</w:t>
      </w:r>
      <w:proofErr w:type="spellEnd"/>
      <w:r w:rsidRPr="00D32DFC">
        <w:rPr>
          <w:rFonts w:ascii="Times New Roman" w:hAnsi="Times New Roman"/>
          <w:bCs/>
          <w:sz w:val="24"/>
          <w:szCs w:val="24"/>
        </w:rPr>
        <w:t xml:space="preserve">, </w:t>
      </w:r>
      <w:proofErr w:type="spellStart"/>
      <w:r>
        <w:rPr>
          <w:rFonts w:ascii="Times New Roman" w:hAnsi="Times New Roman"/>
          <w:i/>
          <w:sz w:val="24"/>
          <w:szCs w:val="24"/>
        </w:rPr>
        <w:t>Castalia</w:t>
      </w:r>
      <w:proofErr w:type="spellEnd"/>
      <w:r>
        <w:rPr>
          <w:rFonts w:ascii="Times New Roman" w:hAnsi="Times New Roman"/>
          <w:i/>
          <w:sz w:val="24"/>
          <w:szCs w:val="24"/>
        </w:rPr>
        <w:t> </w:t>
      </w:r>
      <w:proofErr w:type="spellStart"/>
      <w:r w:rsidRPr="00D32DFC">
        <w:rPr>
          <w:rFonts w:ascii="Times New Roman" w:hAnsi="Times New Roman"/>
          <w:i/>
          <w:sz w:val="24"/>
          <w:szCs w:val="24"/>
        </w:rPr>
        <w:t>ambigua</w:t>
      </w:r>
      <w:proofErr w:type="spellEnd"/>
      <w:r w:rsidRPr="00D32DFC">
        <w:rPr>
          <w:rFonts w:ascii="Times New Roman" w:hAnsi="Times New Roman"/>
          <w:sz w:val="24"/>
          <w:szCs w:val="24"/>
        </w:rPr>
        <w:t xml:space="preserve">, </w:t>
      </w:r>
      <w:proofErr w:type="spellStart"/>
      <w:r>
        <w:rPr>
          <w:rFonts w:ascii="Times New Roman" w:hAnsi="Times New Roman"/>
          <w:i/>
          <w:sz w:val="24"/>
          <w:szCs w:val="24"/>
        </w:rPr>
        <w:t>Prisodon</w:t>
      </w:r>
      <w:proofErr w:type="spellEnd"/>
      <w:r>
        <w:rPr>
          <w:rFonts w:ascii="Times New Roman" w:hAnsi="Times New Roman"/>
          <w:i/>
          <w:sz w:val="24"/>
          <w:szCs w:val="24"/>
        </w:rPr>
        <w:t> </w:t>
      </w:r>
      <w:proofErr w:type="spellStart"/>
      <w:r w:rsidRPr="00D32DFC">
        <w:rPr>
          <w:rFonts w:ascii="Times New Roman" w:hAnsi="Times New Roman"/>
          <w:i/>
          <w:sz w:val="24"/>
          <w:szCs w:val="24"/>
        </w:rPr>
        <w:t>obliquus</w:t>
      </w:r>
      <w:proofErr w:type="spellEnd"/>
      <w:r w:rsidRPr="00D32DFC">
        <w:rPr>
          <w:rFonts w:ascii="Times New Roman" w:hAnsi="Times New Roman"/>
          <w:bCs/>
          <w:sz w:val="24"/>
          <w:szCs w:val="24"/>
        </w:rPr>
        <w:t>.</w:t>
      </w:r>
    </w:p>
    <w:p w:rsidR="00711271" w:rsidRPr="00D32DFC" w:rsidRDefault="00711271" w:rsidP="00D32DFC">
      <w:pPr>
        <w:spacing w:after="0" w:line="240" w:lineRule="auto"/>
        <w:jc w:val="both"/>
        <w:rPr>
          <w:rFonts w:ascii="Times New Roman" w:hAnsi="Times New Roman"/>
          <w:bCs/>
          <w:sz w:val="24"/>
          <w:szCs w:val="24"/>
        </w:rPr>
      </w:pPr>
    </w:p>
    <w:p w:rsidR="00711271" w:rsidRPr="00D32DFC" w:rsidRDefault="00711271" w:rsidP="00D32DFC">
      <w:pPr>
        <w:shd w:val="clear" w:color="auto" w:fill="FFFFFF"/>
        <w:spacing w:after="0" w:line="240" w:lineRule="auto"/>
        <w:jc w:val="both"/>
        <w:rPr>
          <w:rFonts w:ascii="Times New Roman" w:hAnsi="Times New Roman"/>
          <w:color w:val="222222"/>
          <w:sz w:val="24"/>
          <w:szCs w:val="24"/>
        </w:rPr>
      </w:pPr>
      <w:r w:rsidRPr="00D32DFC">
        <w:rPr>
          <w:rFonts w:ascii="Times New Roman" w:hAnsi="Times New Roman"/>
          <w:b/>
          <w:bCs/>
          <w:color w:val="222222"/>
          <w:sz w:val="24"/>
          <w:szCs w:val="24"/>
        </w:rPr>
        <w:t>Abstract</w:t>
      </w:r>
    </w:p>
    <w:p w:rsidR="00711271" w:rsidRPr="00E52796" w:rsidRDefault="00711271" w:rsidP="00D32D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
        </w:rPr>
      </w:pPr>
      <w:r w:rsidRPr="00E52796">
        <w:rPr>
          <w:rFonts w:ascii="Times New Roman" w:hAnsi="Times New Roman"/>
          <w:sz w:val="24"/>
          <w:szCs w:val="24"/>
          <w:lang w:val="en"/>
        </w:rPr>
        <w:t xml:space="preserve">Aquaculture, especially poultry farming, is globally a viable alternative for reducing the decline in fishing. In this context, the cultivation of bivalve </w:t>
      </w:r>
      <w:proofErr w:type="spellStart"/>
      <w:r w:rsidRPr="00E52796">
        <w:rPr>
          <w:rFonts w:ascii="Times New Roman" w:hAnsi="Times New Roman"/>
          <w:sz w:val="24"/>
          <w:szCs w:val="24"/>
          <w:lang w:val="en"/>
        </w:rPr>
        <w:t>molluscs</w:t>
      </w:r>
      <w:proofErr w:type="spellEnd"/>
      <w:r w:rsidRPr="00E52796">
        <w:rPr>
          <w:rFonts w:ascii="Times New Roman" w:hAnsi="Times New Roman"/>
          <w:sz w:val="24"/>
          <w:szCs w:val="24"/>
          <w:lang w:val="en"/>
        </w:rPr>
        <w:t xml:space="preserve"> stands out for its socioeconomic and environmental viability, indicating a potential in the production of foods and secondary products (</w:t>
      </w:r>
      <w:proofErr w:type="spellStart"/>
      <w:r w:rsidRPr="006353C4">
        <w:rPr>
          <w:rFonts w:ascii="Times New Roman" w:hAnsi="Times New Roman"/>
          <w:i/>
          <w:sz w:val="24"/>
          <w:szCs w:val="24"/>
          <w:lang w:val="en"/>
        </w:rPr>
        <w:t>zooartesanato</w:t>
      </w:r>
      <w:proofErr w:type="spellEnd"/>
      <w:r w:rsidRPr="00E52796">
        <w:rPr>
          <w:rFonts w:ascii="Times New Roman" w:hAnsi="Times New Roman"/>
          <w:sz w:val="24"/>
          <w:szCs w:val="24"/>
          <w:lang w:val="en"/>
        </w:rPr>
        <w:t xml:space="preserve"> and </w:t>
      </w:r>
      <w:proofErr w:type="spellStart"/>
      <w:r w:rsidRPr="006353C4">
        <w:rPr>
          <w:rFonts w:ascii="Times New Roman" w:hAnsi="Times New Roman"/>
          <w:i/>
          <w:sz w:val="24"/>
          <w:szCs w:val="24"/>
          <w:lang w:val="en"/>
        </w:rPr>
        <w:t>biojóias</w:t>
      </w:r>
      <w:proofErr w:type="spellEnd"/>
      <w:r w:rsidRPr="00E52796">
        <w:rPr>
          <w:rFonts w:ascii="Times New Roman" w:hAnsi="Times New Roman"/>
          <w:sz w:val="24"/>
          <w:szCs w:val="24"/>
          <w:lang w:val="en"/>
        </w:rPr>
        <w:t>, for example</w:t>
      </w:r>
      <w:r>
        <w:rPr>
          <w:rFonts w:ascii="Times New Roman" w:hAnsi="Times New Roman"/>
          <w:sz w:val="24"/>
          <w:szCs w:val="24"/>
          <w:lang w:val="en"/>
        </w:rPr>
        <w:t>)</w:t>
      </w:r>
      <w:r w:rsidRPr="00E52796">
        <w:rPr>
          <w:rFonts w:ascii="Times New Roman" w:hAnsi="Times New Roman"/>
          <w:sz w:val="24"/>
          <w:szCs w:val="24"/>
          <w:lang w:val="en"/>
        </w:rPr>
        <w:t xml:space="preserve">. This work aims to analyze the feasibility of the cultivation of limestone bivalves </w:t>
      </w:r>
      <w:proofErr w:type="spellStart"/>
      <w:r>
        <w:rPr>
          <w:rFonts w:ascii="Times New Roman" w:hAnsi="Times New Roman"/>
          <w:i/>
          <w:sz w:val="24"/>
          <w:szCs w:val="24"/>
          <w:lang w:val="en"/>
        </w:rPr>
        <w:t>Triplodon</w:t>
      </w:r>
      <w:proofErr w:type="spellEnd"/>
      <w:r>
        <w:rPr>
          <w:rFonts w:ascii="Times New Roman" w:hAnsi="Times New Roman"/>
          <w:i/>
          <w:sz w:val="24"/>
          <w:szCs w:val="24"/>
          <w:lang w:val="en"/>
        </w:rPr>
        <w:t> </w:t>
      </w:r>
      <w:proofErr w:type="spellStart"/>
      <w:r w:rsidRPr="00E52796">
        <w:rPr>
          <w:rFonts w:ascii="Times New Roman" w:hAnsi="Times New Roman"/>
          <w:i/>
          <w:sz w:val="24"/>
          <w:szCs w:val="24"/>
          <w:lang w:val="en"/>
        </w:rPr>
        <w:t>corrugatus</w:t>
      </w:r>
      <w:proofErr w:type="spellEnd"/>
      <w:r w:rsidRPr="00E52796">
        <w:rPr>
          <w:rFonts w:ascii="Times New Roman" w:hAnsi="Times New Roman"/>
          <w:sz w:val="24"/>
          <w:szCs w:val="24"/>
          <w:lang w:val="en"/>
        </w:rPr>
        <w:t xml:space="preserve">, </w:t>
      </w:r>
      <w:r>
        <w:rPr>
          <w:rFonts w:ascii="Times New Roman" w:hAnsi="Times New Roman"/>
          <w:i/>
          <w:sz w:val="24"/>
          <w:szCs w:val="24"/>
          <w:lang w:val="en"/>
        </w:rPr>
        <w:t>Castalia </w:t>
      </w:r>
      <w:proofErr w:type="spellStart"/>
      <w:r w:rsidRPr="00E52796">
        <w:rPr>
          <w:rFonts w:ascii="Times New Roman" w:hAnsi="Times New Roman"/>
          <w:i/>
          <w:sz w:val="24"/>
          <w:szCs w:val="24"/>
          <w:lang w:val="en"/>
        </w:rPr>
        <w:t>ambigua</w:t>
      </w:r>
      <w:proofErr w:type="spellEnd"/>
      <w:r w:rsidRPr="00E52796">
        <w:rPr>
          <w:rFonts w:ascii="Times New Roman" w:hAnsi="Times New Roman"/>
          <w:sz w:val="24"/>
          <w:szCs w:val="24"/>
          <w:lang w:val="en"/>
        </w:rPr>
        <w:t xml:space="preserve"> and </w:t>
      </w:r>
      <w:proofErr w:type="spellStart"/>
      <w:r>
        <w:rPr>
          <w:rFonts w:ascii="Times New Roman" w:hAnsi="Times New Roman"/>
          <w:i/>
          <w:sz w:val="24"/>
          <w:szCs w:val="24"/>
          <w:lang w:val="en"/>
        </w:rPr>
        <w:t>Prisodon</w:t>
      </w:r>
      <w:proofErr w:type="spellEnd"/>
      <w:r>
        <w:rPr>
          <w:rFonts w:ascii="Times New Roman" w:hAnsi="Times New Roman"/>
          <w:i/>
          <w:sz w:val="24"/>
          <w:szCs w:val="24"/>
          <w:lang w:val="en"/>
        </w:rPr>
        <w:t> </w:t>
      </w:r>
      <w:r w:rsidRPr="00E52796">
        <w:rPr>
          <w:rFonts w:ascii="Times New Roman" w:hAnsi="Times New Roman"/>
          <w:i/>
          <w:sz w:val="24"/>
          <w:szCs w:val="24"/>
          <w:lang w:val="en"/>
        </w:rPr>
        <w:t>obliquus</w:t>
      </w:r>
      <w:r w:rsidRPr="00E52796">
        <w:rPr>
          <w:rFonts w:ascii="Times New Roman" w:hAnsi="Times New Roman"/>
          <w:sz w:val="24"/>
          <w:szCs w:val="24"/>
          <w:lang w:val="en"/>
        </w:rPr>
        <w:t xml:space="preserve"> on the </w:t>
      </w:r>
      <w:proofErr w:type="spellStart"/>
      <w:r w:rsidRPr="00E52796">
        <w:rPr>
          <w:rFonts w:ascii="Times New Roman" w:hAnsi="Times New Roman"/>
          <w:sz w:val="24"/>
          <w:szCs w:val="24"/>
          <w:lang w:val="en"/>
        </w:rPr>
        <w:t>Guamá</w:t>
      </w:r>
      <w:proofErr w:type="spellEnd"/>
      <w:r w:rsidRPr="00E52796">
        <w:rPr>
          <w:rFonts w:ascii="Times New Roman" w:hAnsi="Times New Roman"/>
          <w:sz w:val="24"/>
          <w:szCs w:val="24"/>
          <w:lang w:val="en"/>
        </w:rPr>
        <w:t xml:space="preserve"> river, in the county of </w:t>
      </w:r>
      <w:proofErr w:type="spellStart"/>
      <w:r w:rsidRPr="00E52796">
        <w:rPr>
          <w:rFonts w:ascii="Times New Roman" w:hAnsi="Times New Roman"/>
          <w:sz w:val="24"/>
          <w:szCs w:val="24"/>
          <w:lang w:val="en"/>
        </w:rPr>
        <w:t>Belém</w:t>
      </w:r>
      <w:proofErr w:type="spellEnd"/>
      <w:r w:rsidRPr="00E52796">
        <w:rPr>
          <w:rFonts w:ascii="Times New Roman" w:hAnsi="Times New Roman"/>
          <w:sz w:val="24"/>
          <w:szCs w:val="24"/>
          <w:lang w:val="en"/>
        </w:rPr>
        <w:t xml:space="preserve">, </w:t>
      </w:r>
      <w:r w:rsidRPr="00E52796">
        <w:rPr>
          <w:rFonts w:ascii="Times New Roman" w:hAnsi="Times New Roman"/>
          <w:sz w:val="24"/>
          <w:szCs w:val="24"/>
          <w:lang w:val="en"/>
        </w:rPr>
        <w:lastRenderedPageBreak/>
        <w:t>Pará</w:t>
      </w:r>
      <w:r w:rsidRPr="00E52796">
        <w:rPr>
          <w:rFonts w:ascii="Times New Roman" w:hAnsi="Times New Roman"/>
          <w:sz w:val="24"/>
          <w:szCs w:val="24"/>
        </w:rPr>
        <w:t xml:space="preserve">. </w:t>
      </w:r>
      <w:r w:rsidRPr="00E52796">
        <w:rPr>
          <w:rFonts w:ascii="Times New Roman" w:hAnsi="Times New Roman"/>
          <w:sz w:val="24"/>
          <w:szCs w:val="24"/>
          <w:lang w:val="en"/>
        </w:rPr>
        <w:t xml:space="preserve">Previously, the bivalves were collected in a natural bank on the </w:t>
      </w:r>
      <w:proofErr w:type="spellStart"/>
      <w:r w:rsidRPr="00E52796">
        <w:rPr>
          <w:rFonts w:ascii="Times New Roman" w:hAnsi="Times New Roman"/>
          <w:sz w:val="24"/>
          <w:szCs w:val="24"/>
          <w:lang w:val="en"/>
        </w:rPr>
        <w:t>Maratauíra</w:t>
      </w:r>
      <w:proofErr w:type="spellEnd"/>
      <w:r w:rsidRPr="00E52796">
        <w:rPr>
          <w:rFonts w:ascii="Times New Roman" w:hAnsi="Times New Roman"/>
          <w:sz w:val="24"/>
          <w:szCs w:val="24"/>
          <w:lang w:val="en"/>
        </w:rPr>
        <w:t xml:space="preserve"> river, located in the municipality of </w:t>
      </w:r>
      <w:proofErr w:type="spellStart"/>
      <w:r w:rsidRPr="00E52796">
        <w:rPr>
          <w:rFonts w:ascii="Times New Roman" w:hAnsi="Times New Roman"/>
          <w:sz w:val="24"/>
          <w:szCs w:val="24"/>
          <w:lang w:val="en"/>
        </w:rPr>
        <w:t>Abaetetuba</w:t>
      </w:r>
      <w:proofErr w:type="spellEnd"/>
      <w:r w:rsidRPr="00E52796">
        <w:rPr>
          <w:rFonts w:ascii="Times New Roman" w:hAnsi="Times New Roman"/>
          <w:sz w:val="24"/>
          <w:szCs w:val="24"/>
          <w:lang w:val="en"/>
        </w:rPr>
        <w:t xml:space="preserve">, in March 2017, and then transported to the sugar mill of the Federal Rural University of the Amazon, in the capital of </w:t>
      </w:r>
      <w:proofErr w:type="spellStart"/>
      <w:r w:rsidRPr="00E52796">
        <w:rPr>
          <w:rFonts w:ascii="Times New Roman" w:hAnsi="Times New Roman"/>
          <w:sz w:val="24"/>
          <w:szCs w:val="24"/>
          <w:lang w:val="en"/>
        </w:rPr>
        <w:t>Belém</w:t>
      </w:r>
      <w:proofErr w:type="spellEnd"/>
      <w:r w:rsidRPr="00E52796">
        <w:rPr>
          <w:rFonts w:ascii="Times New Roman" w:hAnsi="Times New Roman"/>
          <w:sz w:val="24"/>
          <w:szCs w:val="24"/>
          <w:lang w:val="en"/>
        </w:rPr>
        <w:t xml:space="preserve">, where the crop </w:t>
      </w:r>
      <w:r>
        <w:rPr>
          <w:rFonts w:ascii="Times New Roman" w:hAnsi="Times New Roman"/>
          <w:sz w:val="24"/>
          <w:szCs w:val="24"/>
          <w:lang w:val="en"/>
        </w:rPr>
        <w:t>o</w:t>
      </w:r>
      <w:r w:rsidRPr="00E52796">
        <w:rPr>
          <w:rFonts w:ascii="Times New Roman" w:hAnsi="Times New Roman"/>
          <w:sz w:val="24"/>
          <w:szCs w:val="24"/>
          <w:lang w:val="en"/>
        </w:rPr>
        <w:t xml:space="preserve">f bivalves in lantern-type paraphernalia. The experimental culture was started with 516 </w:t>
      </w:r>
      <w:proofErr w:type="spellStart"/>
      <w:r w:rsidRPr="00E52796">
        <w:rPr>
          <w:rFonts w:ascii="Times New Roman" w:hAnsi="Times New Roman"/>
          <w:sz w:val="24"/>
          <w:szCs w:val="24"/>
          <w:lang w:val="en"/>
        </w:rPr>
        <w:t>limnic</w:t>
      </w:r>
      <w:proofErr w:type="spellEnd"/>
      <w:r w:rsidRPr="00E52796">
        <w:rPr>
          <w:rFonts w:ascii="Times New Roman" w:hAnsi="Times New Roman"/>
          <w:sz w:val="24"/>
          <w:szCs w:val="24"/>
          <w:lang w:val="en"/>
        </w:rPr>
        <w:t xml:space="preserve"> bivalves (102 </w:t>
      </w:r>
      <w:r>
        <w:rPr>
          <w:rFonts w:ascii="Times New Roman" w:hAnsi="Times New Roman"/>
          <w:i/>
          <w:sz w:val="24"/>
          <w:szCs w:val="24"/>
          <w:lang w:val="en"/>
        </w:rPr>
        <w:t>T. </w:t>
      </w:r>
      <w:proofErr w:type="spellStart"/>
      <w:r w:rsidRPr="00E52796">
        <w:rPr>
          <w:rFonts w:ascii="Times New Roman" w:hAnsi="Times New Roman"/>
          <w:i/>
          <w:sz w:val="24"/>
          <w:szCs w:val="24"/>
          <w:lang w:val="en"/>
        </w:rPr>
        <w:t>corrugatus</w:t>
      </w:r>
      <w:proofErr w:type="spellEnd"/>
      <w:r w:rsidRPr="00E52796">
        <w:rPr>
          <w:rFonts w:ascii="Times New Roman" w:hAnsi="Times New Roman"/>
          <w:sz w:val="24"/>
          <w:szCs w:val="24"/>
          <w:lang w:val="en"/>
        </w:rPr>
        <w:t xml:space="preserve">, 163 </w:t>
      </w:r>
      <w:r>
        <w:rPr>
          <w:rFonts w:ascii="Times New Roman" w:hAnsi="Times New Roman"/>
          <w:i/>
          <w:sz w:val="24"/>
          <w:szCs w:val="24"/>
          <w:lang w:val="en"/>
        </w:rPr>
        <w:t>C. </w:t>
      </w:r>
      <w:proofErr w:type="spellStart"/>
      <w:r w:rsidRPr="00E52796">
        <w:rPr>
          <w:rFonts w:ascii="Times New Roman" w:hAnsi="Times New Roman"/>
          <w:i/>
          <w:sz w:val="24"/>
          <w:szCs w:val="24"/>
          <w:lang w:val="en"/>
        </w:rPr>
        <w:t>ambigua</w:t>
      </w:r>
      <w:proofErr w:type="spellEnd"/>
      <w:r w:rsidRPr="00E52796">
        <w:rPr>
          <w:rFonts w:ascii="Times New Roman" w:hAnsi="Times New Roman"/>
          <w:sz w:val="24"/>
          <w:szCs w:val="24"/>
          <w:lang w:val="en"/>
        </w:rPr>
        <w:t xml:space="preserve"> and 251 </w:t>
      </w:r>
      <w:r>
        <w:rPr>
          <w:rFonts w:ascii="Times New Roman" w:hAnsi="Times New Roman"/>
          <w:i/>
          <w:sz w:val="24"/>
          <w:szCs w:val="24"/>
          <w:lang w:val="en"/>
        </w:rPr>
        <w:t>P. </w:t>
      </w:r>
      <w:r w:rsidRPr="00E52796">
        <w:rPr>
          <w:rFonts w:ascii="Times New Roman" w:hAnsi="Times New Roman"/>
          <w:i/>
          <w:sz w:val="24"/>
          <w:szCs w:val="24"/>
          <w:lang w:val="en"/>
        </w:rPr>
        <w:t>obliquus</w:t>
      </w:r>
      <w:r w:rsidRPr="00E52796">
        <w:rPr>
          <w:rFonts w:ascii="Times New Roman" w:hAnsi="Times New Roman"/>
          <w:sz w:val="24"/>
          <w:szCs w:val="24"/>
          <w:lang w:val="en"/>
        </w:rPr>
        <w:t xml:space="preserve">), initially </w:t>
      </w:r>
      <w:proofErr w:type="spellStart"/>
      <w:r w:rsidRPr="00E52796">
        <w:rPr>
          <w:rFonts w:ascii="Times New Roman" w:hAnsi="Times New Roman"/>
          <w:sz w:val="24"/>
          <w:szCs w:val="24"/>
          <w:lang w:val="en"/>
        </w:rPr>
        <w:t>morphometrics</w:t>
      </w:r>
      <w:proofErr w:type="spellEnd"/>
      <w:r w:rsidRPr="00E52796">
        <w:rPr>
          <w:rFonts w:ascii="Times New Roman" w:hAnsi="Times New Roman"/>
          <w:sz w:val="24"/>
          <w:szCs w:val="24"/>
          <w:lang w:val="en"/>
        </w:rPr>
        <w:t xml:space="preserve"> of the </w:t>
      </w:r>
      <w:proofErr w:type="spellStart"/>
      <w:r w:rsidRPr="00E52796">
        <w:rPr>
          <w:rFonts w:ascii="Times New Roman" w:hAnsi="Times New Roman"/>
          <w:sz w:val="24"/>
          <w:szCs w:val="24"/>
          <w:lang w:val="en"/>
        </w:rPr>
        <w:t>molluscs</w:t>
      </w:r>
      <w:proofErr w:type="spellEnd"/>
      <w:r w:rsidRPr="00E52796">
        <w:rPr>
          <w:rFonts w:ascii="Times New Roman" w:hAnsi="Times New Roman"/>
          <w:sz w:val="24"/>
          <w:szCs w:val="24"/>
          <w:lang w:val="en"/>
        </w:rPr>
        <w:t xml:space="preserve"> and the monitoring of the survival weekly for a period of three months. At the end of the experiment, the highest </w:t>
      </w:r>
      <w:r>
        <w:rPr>
          <w:rFonts w:ascii="Times New Roman" w:hAnsi="Times New Roman"/>
          <w:i/>
          <w:sz w:val="24"/>
          <w:szCs w:val="24"/>
          <w:lang w:val="en"/>
        </w:rPr>
        <w:t>T. </w:t>
      </w:r>
      <w:proofErr w:type="spellStart"/>
      <w:r w:rsidRPr="00E52796">
        <w:rPr>
          <w:rFonts w:ascii="Times New Roman" w:hAnsi="Times New Roman"/>
          <w:i/>
          <w:sz w:val="24"/>
          <w:szCs w:val="24"/>
          <w:lang w:val="en"/>
        </w:rPr>
        <w:t>corrugatus</w:t>
      </w:r>
      <w:proofErr w:type="spellEnd"/>
      <w:r w:rsidRPr="00E52796">
        <w:rPr>
          <w:rFonts w:ascii="Times New Roman" w:hAnsi="Times New Roman"/>
          <w:sz w:val="24"/>
          <w:szCs w:val="24"/>
          <w:lang w:val="en"/>
        </w:rPr>
        <w:t xml:space="preserve"> survival rate (87</w:t>
      </w:r>
      <w:r>
        <w:rPr>
          <w:rFonts w:ascii="Times New Roman" w:hAnsi="Times New Roman"/>
          <w:sz w:val="24"/>
          <w:szCs w:val="24"/>
          <w:lang w:val="en"/>
        </w:rPr>
        <w:t> </w:t>
      </w:r>
      <w:r w:rsidRPr="00E52796">
        <w:rPr>
          <w:rFonts w:ascii="Times New Roman" w:hAnsi="Times New Roman"/>
          <w:sz w:val="24"/>
          <w:szCs w:val="24"/>
          <w:lang w:val="en"/>
        </w:rPr>
        <w:t xml:space="preserve">%) was observed, followed by the bivalve </w:t>
      </w:r>
      <w:r>
        <w:rPr>
          <w:rFonts w:ascii="Times New Roman" w:hAnsi="Times New Roman"/>
          <w:i/>
          <w:sz w:val="24"/>
          <w:szCs w:val="24"/>
          <w:lang w:val="en"/>
        </w:rPr>
        <w:t>C. </w:t>
      </w:r>
      <w:proofErr w:type="spellStart"/>
      <w:r w:rsidRPr="00E52796">
        <w:rPr>
          <w:rFonts w:ascii="Times New Roman" w:hAnsi="Times New Roman"/>
          <w:i/>
          <w:sz w:val="24"/>
          <w:szCs w:val="24"/>
          <w:lang w:val="en"/>
        </w:rPr>
        <w:t>ambigua</w:t>
      </w:r>
      <w:proofErr w:type="spellEnd"/>
      <w:r w:rsidRPr="00E52796">
        <w:rPr>
          <w:rFonts w:ascii="Times New Roman" w:hAnsi="Times New Roman"/>
          <w:sz w:val="24"/>
          <w:szCs w:val="24"/>
          <w:lang w:val="en"/>
        </w:rPr>
        <w:t xml:space="preserve"> (72%) and P. obliquus (58</w:t>
      </w:r>
      <w:r>
        <w:rPr>
          <w:rFonts w:ascii="Times New Roman" w:hAnsi="Times New Roman"/>
          <w:sz w:val="24"/>
          <w:szCs w:val="24"/>
          <w:lang w:val="en"/>
        </w:rPr>
        <w:t> </w:t>
      </w:r>
      <w:r w:rsidRPr="00E52796">
        <w:rPr>
          <w:rFonts w:ascii="Times New Roman" w:hAnsi="Times New Roman"/>
          <w:sz w:val="24"/>
          <w:szCs w:val="24"/>
          <w:lang w:val="en"/>
        </w:rPr>
        <w:t xml:space="preserve">%). The lower survival of P. obliquus did not follow the dynamics of the native environment, where it is more abundant, and consequently, the environmental variations are more resistant. It is concluded that the </w:t>
      </w:r>
      <w:r>
        <w:rPr>
          <w:rFonts w:ascii="Times New Roman" w:hAnsi="Times New Roman"/>
          <w:i/>
          <w:sz w:val="24"/>
          <w:szCs w:val="24"/>
          <w:lang w:val="en"/>
        </w:rPr>
        <w:t>T. </w:t>
      </w:r>
      <w:proofErr w:type="spellStart"/>
      <w:r w:rsidRPr="00E52796">
        <w:rPr>
          <w:rFonts w:ascii="Times New Roman" w:hAnsi="Times New Roman"/>
          <w:i/>
          <w:sz w:val="24"/>
          <w:szCs w:val="24"/>
          <w:lang w:val="en"/>
        </w:rPr>
        <w:t>corrugatus</w:t>
      </w:r>
      <w:proofErr w:type="spellEnd"/>
      <w:r w:rsidRPr="00E52796">
        <w:rPr>
          <w:rFonts w:ascii="Times New Roman" w:hAnsi="Times New Roman"/>
          <w:sz w:val="24"/>
          <w:szCs w:val="24"/>
          <w:lang w:val="en"/>
        </w:rPr>
        <w:t xml:space="preserve"> and </w:t>
      </w:r>
      <w:r>
        <w:rPr>
          <w:rFonts w:ascii="Times New Roman" w:hAnsi="Times New Roman"/>
          <w:i/>
          <w:sz w:val="24"/>
          <w:szCs w:val="24"/>
          <w:lang w:val="en"/>
        </w:rPr>
        <w:t>C. </w:t>
      </w:r>
      <w:proofErr w:type="spellStart"/>
      <w:r w:rsidRPr="00E52796">
        <w:rPr>
          <w:rFonts w:ascii="Times New Roman" w:hAnsi="Times New Roman"/>
          <w:i/>
          <w:sz w:val="24"/>
          <w:szCs w:val="24"/>
          <w:lang w:val="en"/>
        </w:rPr>
        <w:t>ambigua</w:t>
      </w:r>
      <w:proofErr w:type="spellEnd"/>
      <w:r w:rsidRPr="00E52796">
        <w:rPr>
          <w:rFonts w:ascii="Times New Roman" w:hAnsi="Times New Roman"/>
          <w:sz w:val="24"/>
          <w:szCs w:val="24"/>
          <w:lang w:val="en"/>
        </w:rPr>
        <w:t xml:space="preserve"> bivalves present viability for the cultivation of limestone bivalves in the </w:t>
      </w:r>
      <w:proofErr w:type="spellStart"/>
      <w:r w:rsidRPr="00E52796">
        <w:rPr>
          <w:rFonts w:ascii="Times New Roman" w:hAnsi="Times New Roman"/>
          <w:sz w:val="24"/>
          <w:szCs w:val="24"/>
          <w:lang w:val="en"/>
        </w:rPr>
        <w:t>Guamá</w:t>
      </w:r>
      <w:proofErr w:type="spellEnd"/>
      <w:r w:rsidRPr="00E52796">
        <w:rPr>
          <w:rFonts w:ascii="Times New Roman" w:hAnsi="Times New Roman"/>
          <w:sz w:val="24"/>
          <w:szCs w:val="24"/>
          <w:lang w:val="en"/>
        </w:rPr>
        <w:t xml:space="preserve"> River. Studies on the survival of these species under the influence of salinity are recommended, since in the region, for a period during the year the water presents displays brackish.</w:t>
      </w:r>
    </w:p>
    <w:p w:rsidR="00711271" w:rsidRPr="00D32DFC" w:rsidRDefault="00711271" w:rsidP="00D32D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4"/>
          <w:szCs w:val="24"/>
        </w:rPr>
      </w:pPr>
    </w:p>
    <w:p w:rsidR="00711271" w:rsidRPr="00942C49" w:rsidRDefault="00711271" w:rsidP="00D32DFC">
      <w:pPr>
        <w:spacing w:after="0" w:line="240" w:lineRule="auto"/>
        <w:jc w:val="both"/>
        <w:rPr>
          <w:rFonts w:ascii="Times New Roman" w:hAnsi="Times New Roman"/>
          <w:b/>
          <w:bCs/>
          <w:sz w:val="24"/>
          <w:szCs w:val="24"/>
        </w:rPr>
      </w:pPr>
      <w:r w:rsidRPr="00942C49">
        <w:rPr>
          <w:rFonts w:ascii="Times New Roman" w:hAnsi="Times New Roman"/>
          <w:b/>
          <w:bCs/>
          <w:sz w:val="24"/>
          <w:szCs w:val="24"/>
          <w:shd w:val="clear" w:color="auto" w:fill="FFFFFF"/>
          <w:lang w:val="en"/>
        </w:rPr>
        <w:t>Key words</w:t>
      </w:r>
      <w:r w:rsidRPr="00942C49">
        <w:rPr>
          <w:rFonts w:ascii="Times New Roman" w:hAnsi="Times New Roman"/>
          <w:sz w:val="24"/>
          <w:szCs w:val="24"/>
          <w:shd w:val="clear" w:color="auto" w:fill="FFFFFF"/>
          <w:lang w:val="en"/>
        </w:rPr>
        <w:t xml:space="preserve">: Continental aquaculture, </w:t>
      </w:r>
      <w:proofErr w:type="spellStart"/>
      <w:r w:rsidRPr="00942C49">
        <w:rPr>
          <w:rFonts w:ascii="Times New Roman" w:hAnsi="Times New Roman"/>
          <w:i/>
          <w:sz w:val="24"/>
          <w:szCs w:val="24"/>
          <w:shd w:val="clear" w:color="auto" w:fill="FFFFFF"/>
          <w:lang w:val="en"/>
        </w:rPr>
        <w:t>Triplodon</w:t>
      </w:r>
      <w:proofErr w:type="spellEnd"/>
      <w:r w:rsidRPr="00942C49">
        <w:rPr>
          <w:rFonts w:ascii="Times New Roman" w:hAnsi="Times New Roman"/>
          <w:i/>
          <w:sz w:val="24"/>
          <w:szCs w:val="24"/>
          <w:shd w:val="clear" w:color="auto" w:fill="FFFFFF"/>
          <w:lang w:val="en"/>
        </w:rPr>
        <w:t xml:space="preserve"> </w:t>
      </w:r>
      <w:proofErr w:type="spellStart"/>
      <w:r w:rsidRPr="00942C49">
        <w:rPr>
          <w:rFonts w:ascii="Times New Roman" w:hAnsi="Times New Roman"/>
          <w:i/>
          <w:sz w:val="24"/>
          <w:szCs w:val="24"/>
          <w:shd w:val="clear" w:color="auto" w:fill="FFFFFF"/>
          <w:lang w:val="en"/>
        </w:rPr>
        <w:t>corrugatus</w:t>
      </w:r>
      <w:proofErr w:type="spellEnd"/>
      <w:r w:rsidRPr="00942C49">
        <w:rPr>
          <w:rFonts w:ascii="Times New Roman" w:hAnsi="Times New Roman"/>
          <w:sz w:val="24"/>
          <w:szCs w:val="24"/>
          <w:shd w:val="clear" w:color="auto" w:fill="FFFFFF"/>
          <w:lang w:val="en"/>
        </w:rPr>
        <w:t xml:space="preserve">, </w:t>
      </w:r>
      <w:r w:rsidRPr="00942C49">
        <w:rPr>
          <w:rFonts w:ascii="Times New Roman" w:hAnsi="Times New Roman"/>
          <w:i/>
          <w:sz w:val="24"/>
          <w:szCs w:val="24"/>
          <w:shd w:val="clear" w:color="auto" w:fill="FFFFFF"/>
          <w:lang w:val="en"/>
        </w:rPr>
        <w:t xml:space="preserve">Castalia </w:t>
      </w:r>
      <w:proofErr w:type="spellStart"/>
      <w:r w:rsidRPr="00942C49">
        <w:rPr>
          <w:rFonts w:ascii="Times New Roman" w:hAnsi="Times New Roman"/>
          <w:i/>
          <w:sz w:val="24"/>
          <w:szCs w:val="24"/>
          <w:shd w:val="clear" w:color="auto" w:fill="FFFFFF"/>
          <w:lang w:val="en"/>
        </w:rPr>
        <w:t>ambigua</w:t>
      </w:r>
      <w:proofErr w:type="spellEnd"/>
      <w:r w:rsidRPr="00942C49">
        <w:rPr>
          <w:rFonts w:ascii="Times New Roman" w:hAnsi="Times New Roman"/>
          <w:sz w:val="24"/>
          <w:szCs w:val="24"/>
          <w:shd w:val="clear" w:color="auto" w:fill="FFFFFF"/>
          <w:lang w:val="en"/>
        </w:rPr>
        <w:t xml:space="preserve">, </w:t>
      </w:r>
      <w:proofErr w:type="spellStart"/>
      <w:r w:rsidRPr="00942C49">
        <w:rPr>
          <w:rFonts w:ascii="Times New Roman" w:hAnsi="Times New Roman"/>
          <w:i/>
          <w:sz w:val="24"/>
          <w:szCs w:val="24"/>
          <w:shd w:val="clear" w:color="auto" w:fill="FFFFFF"/>
          <w:lang w:val="en"/>
        </w:rPr>
        <w:t>Prisodon</w:t>
      </w:r>
      <w:proofErr w:type="spellEnd"/>
      <w:r w:rsidRPr="00942C49">
        <w:rPr>
          <w:rFonts w:ascii="Times New Roman" w:hAnsi="Times New Roman"/>
          <w:i/>
          <w:sz w:val="24"/>
          <w:szCs w:val="24"/>
          <w:shd w:val="clear" w:color="auto" w:fill="FFFFFF"/>
          <w:lang w:val="en"/>
        </w:rPr>
        <w:t> </w:t>
      </w:r>
      <w:proofErr w:type="spellStart"/>
      <w:r w:rsidRPr="00942C49">
        <w:rPr>
          <w:rFonts w:ascii="Times New Roman" w:hAnsi="Times New Roman"/>
          <w:i/>
          <w:sz w:val="24"/>
          <w:szCs w:val="24"/>
        </w:rPr>
        <w:t>obliquus</w:t>
      </w:r>
      <w:proofErr w:type="spellEnd"/>
      <w:r w:rsidRPr="00942C49">
        <w:rPr>
          <w:rFonts w:ascii="Times New Roman" w:hAnsi="Times New Roman"/>
          <w:sz w:val="24"/>
          <w:szCs w:val="24"/>
        </w:rPr>
        <w:t>.</w:t>
      </w:r>
    </w:p>
    <w:p w:rsidR="00711271" w:rsidRPr="00464864" w:rsidRDefault="00711271" w:rsidP="00464864">
      <w:pPr>
        <w:spacing w:after="0" w:line="240" w:lineRule="auto"/>
        <w:rPr>
          <w:rFonts w:ascii="Times New Roman" w:hAnsi="Times New Roman"/>
          <w:b/>
          <w:bCs/>
          <w:kern w:val="32"/>
          <w:sz w:val="24"/>
          <w:szCs w:val="24"/>
        </w:rPr>
      </w:pPr>
      <w:r w:rsidRPr="00464864">
        <w:rPr>
          <w:rFonts w:ascii="Times New Roman" w:hAnsi="Times New Roman"/>
          <w:sz w:val="24"/>
          <w:szCs w:val="24"/>
        </w:rPr>
        <w:br w:type="page"/>
      </w:r>
    </w:p>
    <w:p w:rsidR="00711271" w:rsidRDefault="00711271" w:rsidP="00FE20CF">
      <w:pPr>
        <w:pStyle w:val="Ttulo1"/>
        <w:numPr>
          <w:ilvl w:val="0"/>
          <w:numId w:val="6"/>
        </w:numPr>
        <w:spacing w:before="0" w:after="0"/>
        <w:rPr>
          <w:rFonts w:ascii="Times New Roman" w:hAnsi="Times New Roman" w:cs="Times New Roman"/>
          <w:sz w:val="24"/>
          <w:szCs w:val="24"/>
        </w:rPr>
      </w:pPr>
      <w:r w:rsidRPr="00464864">
        <w:rPr>
          <w:rFonts w:ascii="Times New Roman" w:hAnsi="Times New Roman" w:cs="Times New Roman"/>
          <w:sz w:val="24"/>
          <w:szCs w:val="24"/>
        </w:rPr>
        <w:lastRenderedPageBreak/>
        <w:t>Introdução</w:t>
      </w:r>
    </w:p>
    <w:p w:rsidR="00711271" w:rsidRPr="00FE20CF" w:rsidRDefault="00711271" w:rsidP="00FE20CF">
      <w:pPr>
        <w:spacing w:after="0" w:line="240" w:lineRule="auto"/>
      </w:pPr>
    </w:p>
    <w:p w:rsidR="00711271" w:rsidRPr="00512CBD" w:rsidRDefault="00711271" w:rsidP="00D15E0B">
      <w:pPr>
        <w:tabs>
          <w:tab w:val="left" w:pos="709"/>
        </w:tabs>
        <w:spacing w:after="0" w:line="240" w:lineRule="auto"/>
        <w:jc w:val="both"/>
        <w:rPr>
          <w:rFonts w:ascii="Times New Roman" w:hAnsi="Times New Roman"/>
          <w:sz w:val="24"/>
          <w:szCs w:val="24"/>
        </w:rPr>
      </w:pPr>
      <w:r>
        <w:rPr>
          <w:rFonts w:ascii="Times New Roman" w:hAnsi="Times New Roman"/>
          <w:sz w:val="24"/>
          <w:szCs w:val="24"/>
        </w:rPr>
        <w:tab/>
        <w:t>De</w:t>
      </w:r>
      <w:r w:rsidRPr="00423A3C">
        <w:rPr>
          <w:rFonts w:ascii="Times New Roman" w:hAnsi="Times New Roman"/>
          <w:sz w:val="24"/>
          <w:szCs w:val="24"/>
        </w:rPr>
        <w:t xml:space="preserve"> acordo com dados históricos da Organização das Nações Unidas para Alimentação e Agricultura (</w:t>
      </w:r>
      <w:proofErr w:type="spellStart"/>
      <w:r w:rsidRPr="00423A3C">
        <w:rPr>
          <w:rFonts w:ascii="Times New Roman" w:hAnsi="Times New Roman"/>
          <w:i/>
          <w:sz w:val="24"/>
          <w:szCs w:val="24"/>
        </w:rPr>
        <w:t>Food</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and</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Agriculture</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Organization</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of</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the</w:t>
      </w:r>
      <w:proofErr w:type="spellEnd"/>
      <w:r w:rsidRPr="00423A3C">
        <w:rPr>
          <w:rFonts w:ascii="Times New Roman" w:hAnsi="Times New Roman"/>
          <w:i/>
          <w:sz w:val="24"/>
          <w:szCs w:val="24"/>
        </w:rPr>
        <w:t xml:space="preserve"> United </w:t>
      </w:r>
      <w:proofErr w:type="spellStart"/>
      <w:r w:rsidRPr="00423A3C">
        <w:rPr>
          <w:rFonts w:ascii="Times New Roman" w:hAnsi="Times New Roman"/>
          <w:i/>
          <w:sz w:val="24"/>
          <w:szCs w:val="24"/>
        </w:rPr>
        <w:t>Nations</w:t>
      </w:r>
      <w:proofErr w:type="spellEnd"/>
      <w:r w:rsidRPr="00464864">
        <w:rPr>
          <w:rFonts w:ascii="Times New Roman" w:hAnsi="Times New Roman"/>
          <w:sz w:val="24"/>
          <w:szCs w:val="24"/>
        </w:rPr>
        <w:t xml:space="preserve"> – FAO) a demanda da população por alimentos de origem aquática é crescente, entretanto a pesca extrativista não tem condições de suprir </w:t>
      </w:r>
      <w:r w:rsidRPr="00512CBD">
        <w:rPr>
          <w:rFonts w:ascii="Times New Roman" w:hAnsi="Times New Roman"/>
          <w:sz w:val="24"/>
          <w:szCs w:val="24"/>
        </w:rPr>
        <w:t xml:space="preserve">essa demanda, deste modo faz-se necessário procurar alternativas viáveis no </w:t>
      </w:r>
      <w:r>
        <w:rPr>
          <w:rFonts w:ascii="Times New Roman" w:hAnsi="Times New Roman"/>
          <w:sz w:val="24"/>
          <w:szCs w:val="24"/>
        </w:rPr>
        <w:t xml:space="preserve">cultivo </w:t>
      </w:r>
      <w:r>
        <w:rPr>
          <w:rFonts w:ascii="Times New Roman" w:hAnsi="Times New Roman"/>
          <w:noProof/>
          <w:sz w:val="24"/>
          <w:szCs w:val="24"/>
        </w:rPr>
        <w:t>(</w:t>
      </w:r>
      <w:r w:rsidRPr="00942C49">
        <w:rPr>
          <w:rFonts w:ascii="Times New Roman" w:hAnsi="Times New Roman"/>
          <w:smallCaps/>
          <w:noProof/>
          <w:sz w:val="24"/>
          <w:szCs w:val="24"/>
        </w:rPr>
        <w:t>FAO,</w:t>
      </w:r>
      <w:r>
        <w:rPr>
          <w:rFonts w:ascii="Times New Roman" w:hAnsi="Times New Roman"/>
          <w:noProof/>
          <w:sz w:val="24"/>
          <w:szCs w:val="24"/>
        </w:rPr>
        <w:t xml:space="preserve"> 2016)</w:t>
      </w:r>
      <w:r>
        <w:rPr>
          <w:rFonts w:ascii="Times New Roman" w:hAnsi="Times New Roman"/>
          <w:sz w:val="24"/>
          <w:szCs w:val="24"/>
        </w:rPr>
        <w:t xml:space="preserve">. De acordo com </w:t>
      </w:r>
      <w:r>
        <w:rPr>
          <w:rFonts w:ascii="Times New Roman" w:hAnsi="Times New Roman"/>
          <w:noProof/>
          <w:sz w:val="24"/>
          <w:szCs w:val="24"/>
        </w:rPr>
        <w:t>Gomes, Araújo e Neto (2008)</w:t>
      </w:r>
      <w:r>
        <w:rPr>
          <w:rFonts w:ascii="Times New Roman" w:hAnsi="Times New Roman"/>
          <w:sz w:val="24"/>
          <w:szCs w:val="24"/>
        </w:rPr>
        <w:t xml:space="preserve"> a </w:t>
      </w:r>
      <w:proofErr w:type="spellStart"/>
      <w:r w:rsidRPr="00512CBD">
        <w:rPr>
          <w:rFonts w:ascii="Times New Roman" w:hAnsi="Times New Roman"/>
          <w:sz w:val="24"/>
          <w:szCs w:val="24"/>
        </w:rPr>
        <w:t>malacocultura</w:t>
      </w:r>
      <w:proofErr w:type="spellEnd"/>
      <w:r w:rsidRPr="00512CBD">
        <w:rPr>
          <w:rFonts w:ascii="Times New Roman" w:hAnsi="Times New Roman"/>
          <w:sz w:val="24"/>
          <w:szCs w:val="24"/>
        </w:rPr>
        <w:t xml:space="preserve"> </w:t>
      </w:r>
      <w:r>
        <w:rPr>
          <w:rFonts w:ascii="Times New Roman" w:hAnsi="Times New Roman"/>
          <w:sz w:val="24"/>
          <w:szCs w:val="24"/>
        </w:rPr>
        <w:t xml:space="preserve">- </w:t>
      </w:r>
      <w:r w:rsidRPr="00512CBD">
        <w:rPr>
          <w:rFonts w:ascii="Times New Roman" w:hAnsi="Times New Roman"/>
          <w:sz w:val="24"/>
          <w:szCs w:val="24"/>
        </w:rPr>
        <w:t>cultivo de moluscos</w:t>
      </w:r>
      <w:r>
        <w:rPr>
          <w:rFonts w:ascii="Times New Roman" w:hAnsi="Times New Roman"/>
          <w:sz w:val="24"/>
          <w:szCs w:val="24"/>
        </w:rPr>
        <w:t xml:space="preserve"> -</w:t>
      </w:r>
      <w:r w:rsidRPr="00512CBD">
        <w:rPr>
          <w:rFonts w:ascii="Times New Roman" w:hAnsi="Times New Roman"/>
          <w:sz w:val="24"/>
          <w:szCs w:val="24"/>
        </w:rPr>
        <w:t xml:space="preserve"> surge no contexto mundial como uma alternativa viável para mitigar o possível colapso da pesca, uma vez que reduz a pressão sobre os estoques naturais</w:t>
      </w:r>
      <w:r>
        <w:rPr>
          <w:rFonts w:ascii="Times New Roman" w:hAnsi="Times New Roman"/>
          <w:sz w:val="24"/>
          <w:szCs w:val="24"/>
        </w:rPr>
        <w:t>.</w:t>
      </w:r>
    </w:p>
    <w:p w:rsidR="00711271" w:rsidRDefault="00711271" w:rsidP="00D15E0B">
      <w:pPr>
        <w:spacing w:after="0" w:line="240" w:lineRule="auto"/>
        <w:ind w:firstLine="708"/>
        <w:jc w:val="both"/>
        <w:rPr>
          <w:rFonts w:ascii="Times New Roman" w:hAnsi="Times New Roman"/>
          <w:sz w:val="24"/>
          <w:szCs w:val="24"/>
        </w:rPr>
      </w:pPr>
      <w:r>
        <w:rPr>
          <w:rFonts w:ascii="Times New Roman" w:hAnsi="Times New Roman"/>
          <w:sz w:val="24"/>
          <w:szCs w:val="24"/>
        </w:rPr>
        <w:t xml:space="preserve">A importância dos bivalves límnicos </w:t>
      </w:r>
      <w:r w:rsidRPr="00464864">
        <w:rPr>
          <w:rFonts w:ascii="Times New Roman" w:hAnsi="Times New Roman"/>
          <w:sz w:val="24"/>
          <w:szCs w:val="24"/>
        </w:rPr>
        <w:t xml:space="preserve">gira em torno apenas do </w:t>
      </w:r>
      <w:proofErr w:type="spellStart"/>
      <w:r w:rsidRPr="00464864">
        <w:rPr>
          <w:rFonts w:ascii="Times New Roman" w:hAnsi="Times New Roman"/>
          <w:sz w:val="24"/>
          <w:szCs w:val="24"/>
        </w:rPr>
        <w:t>zooartesanato</w:t>
      </w:r>
      <w:proofErr w:type="spellEnd"/>
      <w:r w:rsidRPr="00464864">
        <w:rPr>
          <w:rFonts w:ascii="Times New Roman" w:hAnsi="Times New Roman"/>
          <w:sz w:val="24"/>
          <w:szCs w:val="24"/>
        </w:rPr>
        <w:t xml:space="preserve">. </w:t>
      </w:r>
      <w:r>
        <w:rPr>
          <w:rFonts w:ascii="Times New Roman" w:hAnsi="Times New Roman"/>
          <w:sz w:val="24"/>
          <w:szCs w:val="24"/>
        </w:rPr>
        <w:t xml:space="preserve">De acordo com </w:t>
      </w:r>
      <w:r>
        <w:rPr>
          <w:rFonts w:ascii="Times New Roman" w:hAnsi="Times New Roman"/>
          <w:noProof/>
          <w:sz w:val="24"/>
          <w:szCs w:val="24"/>
        </w:rPr>
        <w:t>Souza et al. (2015)</w:t>
      </w:r>
      <w:r w:rsidRPr="00464864">
        <w:rPr>
          <w:rFonts w:ascii="Times New Roman" w:hAnsi="Times New Roman"/>
          <w:sz w:val="24"/>
          <w:szCs w:val="24"/>
        </w:rPr>
        <w:t xml:space="preserve"> a cada dia aumenta a preocupação e o interesse por reaproveitamento de resíduos gerad</w:t>
      </w:r>
      <w:r>
        <w:rPr>
          <w:rFonts w:ascii="Times New Roman" w:hAnsi="Times New Roman"/>
          <w:sz w:val="24"/>
          <w:szCs w:val="24"/>
        </w:rPr>
        <w:t xml:space="preserve">os em diversas áreas, entre elas oriundo da </w:t>
      </w:r>
      <w:proofErr w:type="spellStart"/>
      <w:r>
        <w:rPr>
          <w:rFonts w:ascii="Times New Roman" w:hAnsi="Times New Roman"/>
          <w:sz w:val="24"/>
          <w:szCs w:val="24"/>
        </w:rPr>
        <w:t>malacocultura</w:t>
      </w:r>
      <w:proofErr w:type="spellEnd"/>
      <w:r>
        <w:rPr>
          <w:rFonts w:ascii="Times New Roman" w:hAnsi="Times New Roman"/>
          <w:sz w:val="24"/>
          <w:szCs w:val="24"/>
        </w:rPr>
        <w:t xml:space="preserve"> ou pesca extrativa,</w:t>
      </w:r>
      <w:r w:rsidRPr="00464864">
        <w:rPr>
          <w:rFonts w:ascii="Times New Roman" w:hAnsi="Times New Roman"/>
          <w:sz w:val="24"/>
          <w:szCs w:val="24"/>
        </w:rPr>
        <w:t xml:space="preserve"> </w:t>
      </w:r>
      <w:r w:rsidRPr="00423A3C">
        <w:rPr>
          <w:rFonts w:ascii="Times New Roman" w:hAnsi="Times New Roman"/>
          <w:sz w:val="24"/>
          <w:szCs w:val="24"/>
        </w:rPr>
        <w:t>e a obtenção dos seus subprodutos pode representar o sustento de</w:t>
      </w:r>
      <w:r>
        <w:rPr>
          <w:rFonts w:ascii="Times New Roman" w:hAnsi="Times New Roman"/>
          <w:sz w:val="24"/>
          <w:szCs w:val="24"/>
        </w:rPr>
        <w:t xml:space="preserve"> muitas comunidades ribeirinhas. S</w:t>
      </w:r>
      <w:r w:rsidRPr="00464864">
        <w:rPr>
          <w:rFonts w:ascii="Times New Roman" w:hAnsi="Times New Roman"/>
          <w:sz w:val="24"/>
          <w:szCs w:val="24"/>
        </w:rPr>
        <w:t xml:space="preserve">egundo </w:t>
      </w:r>
      <w:r>
        <w:rPr>
          <w:rFonts w:ascii="Times New Roman" w:hAnsi="Times New Roman"/>
          <w:noProof/>
          <w:sz w:val="24"/>
          <w:szCs w:val="24"/>
        </w:rPr>
        <w:t>Ross e Kelly (1994)</w:t>
      </w:r>
      <w:r w:rsidRPr="00CE6EE8">
        <w:rPr>
          <w:rFonts w:ascii="Times New Roman" w:hAnsi="Times New Roman"/>
          <w:sz w:val="24"/>
          <w:szCs w:val="24"/>
        </w:rPr>
        <w:t xml:space="preserve">, </w:t>
      </w:r>
      <w:r w:rsidRPr="00464864">
        <w:rPr>
          <w:rFonts w:ascii="Times New Roman" w:hAnsi="Times New Roman"/>
          <w:sz w:val="24"/>
          <w:szCs w:val="24"/>
        </w:rPr>
        <w:t>pode existir um impacto negativo com relação as conchas que são descartadas indevidamente no ambiente, ocasionando impactos que podem ser diretos, através da introdução de material genético exótico no ambiente ou indireto, pela perda de hábitat e nicho ecológico.</w:t>
      </w:r>
    </w:p>
    <w:p w:rsidR="00711271" w:rsidRDefault="00711271" w:rsidP="00D15E0B">
      <w:pPr>
        <w:spacing w:after="0" w:line="240" w:lineRule="auto"/>
        <w:jc w:val="both"/>
        <w:rPr>
          <w:rFonts w:ascii="Times New Roman" w:hAnsi="Times New Roman"/>
          <w:sz w:val="24"/>
          <w:szCs w:val="24"/>
        </w:rPr>
      </w:pPr>
      <w:r>
        <w:rPr>
          <w:rFonts w:ascii="Times New Roman" w:hAnsi="Times New Roman"/>
          <w:sz w:val="24"/>
          <w:szCs w:val="24"/>
        </w:rPr>
        <w:tab/>
        <w:t xml:space="preserve">Diante desse cenário insustentável do descarte indevido, verifica-se que é preciso promover o desenvolvimento sustentável e este deve estar representado em quatro pilares: social, ambiental, econômico e estratégico. Para </w:t>
      </w:r>
      <w:r>
        <w:rPr>
          <w:rFonts w:ascii="Times New Roman" w:hAnsi="Times New Roman"/>
          <w:noProof/>
          <w:sz w:val="24"/>
          <w:szCs w:val="24"/>
        </w:rPr>
        <w:t>Chierighini et al. (2011)</w:t>
      </w:r>
      <w:r w:rsidRPr="00423A3C">
        <w:rPr>
          <w:rFonts w:ascii="Times New Roman" w:hAnsi="Times New Roman"/>
          <w:sz w:val="24"/>
          <w:szCs w:val="24"/>
        </w:rPr>
        <w:t xml:space="preserve"> o cultivo </w:t>
      </w:r>
      <w:r>
        <w:rPr>
          <w:rFonts w:ascii="Times New Roman" w:hAnsi="Times New Roman"/>
          <w:sz w:val="24"/>
          <w:szCs w:val="24"/>
        </w:rPr>
        <w:t xml:space="preserve">de bivalves </w:t>
      </w:r>
      <w:r w:rsidRPr="00423A3C">
        <w:rPr>
          <w:rFonts w:ascii="Times New Roman" w:hAnsi="Times New Roman"/>
          <w:sz w:val="24"/>
          <w:szCs w:val="24"/>
        </w:rPr>
        <w:t xml:space="preserve">será viável por meio da eficiência econômica que minimizará os problemas, não comprometendo as gerações futuras, e é através da prudência ecológica que irá gerar renda, através dos resíduas para os </w:t>
      </w:r>
      <w:proofErr w:type="spellStart"/>
      <w:r w:rsidRPr="00423A3C">
        <w:rPr>
          <w:rFonts w:ascii="Times New Roman" w:hAnsi="Times New Roman"/>
          <w:sz w:val="24"/>
          <w:szCs w:val="24"/>
        </w:rPr>
        <w:t>maricultores</w:t>
      </w:r>
      <w:proofErr w:type="spellEnd"/>
      <w:r w:rsidRPr="00423A3C">
        <w:rPr>
          <w:rFonts w:ascii="Times New Roman" w:hAnsi="Times New Roman"/>
          <w:sz w:val="24"/>
          <w:szCs w:val="24"/>
        </w:rPr>
        <w:t>.</w:t>
      </w:r>
    </w:p>
    <w:p w:rsidR="00711271" w:rsidRPr="00464864" w:rsidRDefault="00711271" w:rsidP="00D15E0B">
      <w:pPr>
        <w:spacing w:after="0" w:line="240" w:lineRule="auto"/>
        <w:jc w:val="both"/>
        <w:rPr>
          <w:rFonts w:ascii="Times New Roman" w:hAnsi="Times New Roman"/>
          <w:sz w:val="24"/>
          <w:szCs w:val="24"/>
        </w:rPr>
      </w:pPr>
      <w:r>
        <w:rPr>
          <w:rFonts w:ascii="Times New Roman" w:hAnsi="Times New Roman"/>
          <w:sz w:val="24"/>
          <w:szCs w:val="24"/>
        </w:rPr>
        <w:tab/>
        <w:t xml:space="preserve"> De acordo </w:t>
      </w:r>
      <w:r>
        <w:rPr>
          <w:rFonts w:ascii="Times New Roman" w:hAnsi="Times New Roman"/>
          <w:noProof/>
          <w:sz w:val="24"/>
          <w:szCs w:val="24"/>
        </w:rPr>
        <w:t>Hohn e da Costa (2002)</w:t>
      </w:r>
      <w:r>
        <w:rPr>
          <w:rFonts w:ascii="Times New Roman" w:hAnsi="Times New Roman"/>
          <w:sz w:val="24"/>
          <w:szCs w:val="24"/>
        </w:rPr>
        <w:t xml:space="preserve">, há registros do consumo de bivalves límnicos pelos ribeirinhos do rio </w:t>
      </w:r>
      <w:proofErr w:type="spellStart"/>
      <w:r>
        <w:rPr>
          <w:rFonts w:ascii="Times New Roman" w:hAnsi="Times New Roman"/>
          <w:sz w:val="24"/>
          <w:szCs w:val="24"/>
        </w:rPr>
        <w:t>Maratauíra</w:t>
      </w:r>
      <w:proofErr w:type="spellEnd"/>
      <w:r w:rsidRPr="00A6572A">
        <w:rPr>
          <w:rFonts w:ascii="Times New Roman" w:hAnsi="Times New Roman"/>
          <w:sz w:val="24"/>
          <w:szCs w:val="24"/>
        </w:rPr>
        <w:t>,</w:t>
      </w:r>
      <w:r>
        <w:rPr>
          <w:rFonts w:ascii="Times New Roman" w:hAnsi="Times New Roman"/>
          <w:sz w:val="24"/>
          <w:szCs w:val="24"/>
        </w:rPr>
        <w:t xml:space="preserve"> esses moluscos eram utilizados para a confecção de brinquedos, botões, </w:t>
      </w:r>
      <w:proofErr w:type="spellStart"/>
      <w:r>
        <w:rPr>
          <w:rFonts w:ascii="Times New Roman" w:hAnsi="Times New Roman"/>
          <w:sz w:val="24"/>
          <w:szCs w:val="24"/>
        </w:rPr>
        <w:t>zooartesanato</w:t>
      </w:r>
      <w:proofErr w:type="spellEnd"/>
      <w:r>
        <w:rPr>
          <w:rFonts w:ascii="Times New Roman" w:hAnsi="Times New Roman"/>
          <w:sz w:val="24"/>
          <w:szCs w:val="24"/>
        </w:rPr>
        <w:t xml:space="preserve">. Além </w:t>
      </w:r>
      <w:proofErr w:type="gramStart"/>
      <w:r>
        <w:rPr>
          <w:rFonts w:ascii="Times New Roman" w:hAnsi="Times New Roman"/>
          <w:sz w:val="24"/>
          <w:szCs w:val="24"/>
        </w:rPr>
        <w:t xml:space="preserve">dessas, </w:t>
      </w:r>
      <w:r>
        <w:rPr>
          <w:rFonts w:ascii="Times New Roman" w:hAnsi="Times New Roman"/>
          <w:noProof/>
          <w:sz w:val="24"/>
          <w:szCs w:val="24"/>
        </w:rPr>
        <w:t>Clavijo</w:t>
      </w:r>
      <w:proofErr w:type="gramEnd"/>
      <w:r>
        <w:rPr>
          <w:rFonts w:ascii="Times New Roman" w:hAnsi="Times New Roman"/>
          <w:noProof/>
          <w:sz w:val="24"/>
          <w:szCs w:val="24"/>
        </w:rPr>
        <w:t xml:space="preserve"> (2017)</w:t>
      </w:r>
      <w:r>
        <w:rPr>
          <w:rFonts w:ascii="Times New Roman" w:hAnsi="Times New Roman"/>
          <w:sz w:val="24"/>
          <w:szCs w:val="24"/>
        </w:rPr>
        <w:t xml:space="preserve"> ressalta a utilização desses animais para a produção de ração para o gado, galinha e peixes.</w:t>
      </w:r>
    </w:p>
    <w:p w:rsidR="00711271" w:rsidRPr="00423A3C" w:rsidRDefault="00711271" w:rsidP="00D15E0B">
      <w:pPr>
        <w:spacing w:after="0" w:line="240" w:lineRule="auto"/>
        <w:ind w:firstLine="708"/>
        <w:jc w:val="both"/>
        <w:rPr>
          <w:rFonts w:ascii="Times New Roman" w:hAnsi="Times New Roman"/>
          <w:sz w:val="24"/>
          <w:szCs w:val="24"/>
        </w:rPr>
      </w:pPr>
      <w:r w:rsidRPr="00464864">
        <w:rPr>
          <w:rFonts w:ascii="Times New Roman" w:hAnsi="Times New Roman"/>
          <w:sz w:val="24"/>
          <w:szCs w:val="24"/>
        </w:rPr>
        <w:t xml:space="preserve">Este trabalho tem como objetivo analisar a viabilidade do cultivo de bivalves límnicos </w:t>
      </w:r>
      <w:proofErr w:type="spellStart"/>
      <w:r w:rsidRPr="00423A3C">
        <w:rPr>
          <w:rFonts w:ascii="Times New Roman" w:hAnsi="Times New Roman"/>
          <w:i/>
          <w:sz w:val="24"/>
          <w:szCs w:val="24"/>
        </w:rPr>
        <w:t>Triplodon</w:t>
      </w:r>
      <w:proofErr w:type="spellEnd"/>
      <w:r w:rsidRPr="00423A3C">
        <w:rPr>
          <w:rFonts w:ascii="Times New Roman" w:hAnsi="Times New Roman"/>
          <w:i/>
          <w:sz w:val="24"/>
          <w:szCs w:val="24"/>
        </w:rPr>
        <w:t xml:space="preserve"> </w:t>
      </w:r>
      <w:proofErr w:type="spellStart"/>
      <w:r w:rsidRPr="00423A3C">
        <w:rPr>
          <w:rFonts w:ascii="Times New Roman" w:hAnsi="Times New Roman"/>
          <w:i/>
          <w:sz w:val="24"/>
          <w:szCs w:val="24"/>
        </w:rPr>
        <w:t>corrugat</w:t>
      </w:r>
      <w:r>
        <w:rPr>
          <w:rFonts w:ascii="Times New Roman" w:hAnsi="Times New Roman"/>
          <w:i/>
          <w:sz w:val="24"/>
          <w:szCs w:val="24"/>
        </w:rPr>
        <w:t>u</w:t>
      </w:r>
      <w:r w:rsidRPr="00423A3C">
        <w:rPr>
          <w:rFonts w:ascii="Times New Roman" w:hAnsi="Times New Roman"/>
          <w:i/>
          <w:sz w:val="24"/>
          <w:szCs w:val="24"/>
        </w:rPr>
        <w:t>s</w:t>
      </w:r>
      <w:proofErr w:type="spellEnd"/>
      <w:r w:rsidRPr="00464864">
        <w:rPr>
          <w:rFonts w:ascii="Times New Roman" w:hAnsi="Times New Roman"/>
          <w:sz w:val="24"/>
          <w:szCs w:val="24"/>
        </w:rPr>
        <w:t>,</w:t>
      </w:r>
      <w:r w:rsidRPr="00464864">
        <w:rPr>
          <w:rFonts w:ascii="Times New Roman" w:hAnsi="Times New Roman"/>
          <w:i/>
          <w:sz w:val="24"/>
          <w:szCs w:val="24"/>
        </w:rPr>
        <w:t xml:space="preserve"> </w:t>
      </w:r>
      <w:proofErr w:type="spellStart"/>
      <w:r w:rsidRPr="00464864">
        <w:rPr>
          <w:rFonts w:ascii="Times New Roman" w:hAnsi="Times New Roman"/>
          <w:i/>
          <w:sz w:val="24"/>
          <w:szCs w:val="24"/>
        </w:rPr>
        <w:t>Castalia</w:t>
      </w:r>
      <w:proofErr w:type="spellEnd"/>
      <w:r w:rsidRPr="00464864">
        <w:rPr>
          <w:rFonts w:ascii="Times New Roman" w:hAnsi="Times New Roman"/>
          <w:i/>
          <w:sz w:val="24"/>
          <w:szCs w:val="24"/>
        </w:rPr>
        <w:t xml:space="preserve"> </w:t>
      </w:r>
      <w:proofErr w:type="spellStart"/>
      <w:r w:rsidRPr="00464864">
        <w:rPr>
          <w:rFonts w:ascii="Times New Roman" w:hAnsi="Times New Roman"/>
          <w:i/>
          <w:sz w:val="24"/>
          <w:szCs w:val="24"/>
        </w:rPr>
        <w:t>ambigua</w:t>
      </w:r>
      <w:proofErr w:type="spellEnd"/>
      <w:r w:rsidRPr="00464864">
        <w:rPr>
          <w:rFonts w:ascii="Times New Roman" w:hAnsi="Times New Roman"/>
          <w:sz w:val="24"/>
          <w:szCs w:val="24"/>
        </w:rPr>
        <w:t xml:space="preserve"> e</w:t>
      </w:r>
      <w:r w:rsidRPr="00464864">
        <w:rPr>
          <w:rFonts w:ascii="Times New Roman" w:hAnsi="Times New Roman"/>
          <w:i/>
          <w:sz w:val="24"/>
          <w:szCs w:val="24"/>
        </w:rPr>
        <w:t xml:space="preserve"> </w:t>
      </w:r>
      <w:proofErr w:type="spellStart"/>
      <w:r w:rsidRPr="00464864">
        <w:rPr>
          <w:rFonts w:ascii="Times New Roman" w:hAnsi="Times New Roman"/>
          <w:i/>
          <w:sz w:val="24"/>
          <w:szCs w:val="24"/>
        </w:rPr>
        <w:t>Prisodon</w:t>
      </w:r>
      <w:proofErr w:type="spellEnd"/>
      <w:r w:rsidRPr="00464864">
        <w:rPr>
          <w:rFonts w:ascii="Times New Roman" w:hAnsi="Times New Roman"/>
          <w:i/>
          <w:sz w:val="24"/>
          <w:szCs w:val="24"/>
        </w:rPr>
        <w:t xml:space="preserve"> </w:t>
      </w:r>
      <w:proofErr w:type="spellStart"/>
      <w:r w:rsidRPr="00464864">
        <w:rPr>
          <w:rFonts w:ascii="Times New Roman" w:hAnsi="Times New Roman"/>
          <w:i/>
          <w:sz w:val="24"/>
          <w:szCs w:val="24"/>
        </w:rPr>
        <w:t>obliquus</w:t>
      </w:r>
      <w:proofErr w:type="spellEnd"/>
      <w:r w:rsidRPr="00464864">
        <w:rPr>
          <w:rFonts w:ascii="Times New Roman" w:hAnsi="Times New Roman"/>
          <w:i/>
          <w:sz w:val="24"/>
          <w:szCs w:val="24"/>
        </w:rPr>
        <w:t xml:space="preserve"> </w:t>
      </w:r>
      <w:r w:rsidRPr="00464864">
        <w:rPr>
          <w:rFonts w:ascii="Times New Roman" w:hAnsi="Times New Roman"/>
          <w:sz w:val="24"/>
          <w:szCs w:val="24"/>
        </w:rPr>
        <w:t>no rio Guamá,</w:t>
      </w:r>
      <w:r w:rsidRPr="0038236E">
        <w:rPr>
          <w:rFonts w:ascii="Times New Roman" w:hAnsi="Times New Roman"/>
          <w:sz w:val="24"/>
          <w:szCs w:val="24"/>
        </w:rPr>
        <w:t xml:space="preserve"> </w:t>
      </w:r>
      <w:r w:rsidRPr="00464864">
        <w:rPr>
          <w:rFonts w:ascii="Times New Roman" w:hAnsi="Times New Roman"/>
          <w:sz w:val="24"/>
          <w:szCs w:val="24"/>
        </w:rPr>
        <w:t>munícipio de Belém, Pará</w:t>
      </w:r>
      <w:r>
        <w:rPr>
          <w:rFonts w:ascii="Times New Roman" w:hAnsi="Times New Roman"/>
          <w:sz w:val="24"/>
          <w:szCs w:val="24"/>
        </w:rPr>
        <w:t>, com a finalidade de inferir qual das espécies apresenta-se mais propicia a ser utilizada em uma possível produção de pérolas.</w:t>
      </w:r>
    </w:p>
    <w:p w:rsidR="00711271" w:rsidRPr="00464864" w:rsidRDefault="00711271" w:rsidP="00DC4F74">
      <w:pPr>
        <w:tabs>
          <w:tab w:val="left" w:pos="709"/>
        </w:tabs>
        <w:spacing w:after="0" w:line="240" w:lineRule="auto"/>
        <w:jc w:val="both"/>
        <w:rPr>
          <w:rFonts w:ascii="Times New Roman" w:hAnsi="Times New Roman"/>
          <w:sz w:val="24"/>
          <w:szCs w:val="24"/>
        </w:rPr>
      </w:pPr>
    </w:p>
    <w:p w:rsidR="00711271" w:rsidRPr="00464864" w:rsidRDefault="00711271" w:rsidP="00894FE7">
      <w:pPr>
        <w:pStyle w:val="Ttulo1"/>
        <w:numPr>
          <w:ilvl w:val="0"/>
          <w:numId w:val="6"/>
        </w:numPr>
        <w:spacing w:before="0" w:after="0"/>
        <w:jc w:val="both"/>
        <w:rPr>
          <w:rFonts w:ascii="Times New Roman" w:hAnsi="Times New Roman" w:cs="Times New Roman"/>
          <w:sz w:val="24"/>
          <w:szCs w:val="24"/>
        </w:rPr>
      </w:pPr>
      <w:r w:rsidRPr="00464864">
        <w:rPr>
          <w:rFonts w:ascii="Times New Roman" w:hAnsi="Times New Roman" w:cs="Times New Roman"/>
          <w:sz w:val="24"/>
          <w:szCs w:val="24"/>
        </w:rPr>
        <w:t>Material e métodos</w:t>
      </w:r>
    </w:p>
    <w:p w:rsidR="00711271" w:rsidRPr="00464864" w:rsidRDefault="00711271" w:rsidP="00464864">
      <w:pPr>
        <w:pStyle w:val="Ttulo1"/>
        <w:spacing w:before="0" w:after="0"/>
        <w:jc w:val="both"/>
        <w:rPr>
          <w:rFonts w:ascii="Times New Roman" w:hAnsi="Times New Roman" w:cs="Times New Roman"/>
          <w:caps/>
          <w:sz w:val="24"/>
          <w:szCs w:val="24"/>
        </w:rPr>
      </w:pPr>
    </w:p>
    <w:p w:rsidR="00711271" w:rsidRDefault="00711271" w:rsidP="00464864">
      <w:pPr>
        <w:spacing w:after="0" w:line="240" w:lineRule="auto"/>
        <w:ind w:firstLine="708"/>
        <w:jc w:val="both"/>
        <w:rPr>
          <w:rFonts w:ascii="Times New Roman" w:hAnsi="Times New Roman"/>
          <w:i/>
          <w:sz w:val="24"/>
          <w:szCs w:val="24"/>
        </w:rPr>
      </w:pPr>
      <w:r>
        <w:rPr>
          <w:rFonts w:ascii="Times New Roman" w:hAnsi="Times New Roman"/>
          <w:sz w:val="24"/>
          <w:szCs w:val="24"/>
        </w:rPr>
        <w:t>Coletou-se um total 516</w:t>
      </w:r>
      <w:r w:rsidRPr="00423A3C">
        <w:rPr>
          <w:rFonts w:ascii="Times New Roman" w:hAnsi="Times New Roman"/>
          <w:sz w:val="24"/>
          <w:szCs w:val="24"/>
        </w:rPr>
        <w:t xml:space="preserve"> bivalves límnicos </w:t>
      </w:r>
      <w:r>
        <w:rPr>
          <w:rFonts w:ascii="Times New Roman" w:hAnsi="Times New Roman"/>
          <w:sz w:val="24"/>
          <w:szCs w:val="24"/>
        </w:rPr>
        <w:t xml:space="preserve">das espécies </w:t>
      </w:r>
      <w:r>
        <w:rPr>
          <w:rFonts w:ascii="Times New Roman" w:hAnsi="Times New Roman"/>
          <w:i/>
          <w:sz w:val="24"/>
          <w:szCs w:val="24"/>
        </w:rPr>
        <w:t>T. </w:t>
      </w:r>
      <w:proofErr w:type="spellStart"/>
      <w:r w:rsidRPr="00423A3C">
        <w:rPr>
          <w:rFonts w:ascii="Times New Roman" w:hAnsi="Times New Roman"/>
          <w:i/>
          <w:sz w:val="24"/>
          <w:szCs w:val="24"/>
        </w:rPr>
        <w:t>corrugat</w:t>
      </w:r>
      <w:r>
        <w:rPr>
          <w:rFonts w:ascii="Times New Roman" w:hAnsi="Times New Roman"/>
          <w:i/>
          <w:sz w:val="24"/>
          <w:szCs w:val="24"/>
        </w:rPr>
        <w:t>u</w:t>
      </w:r>
      <w:r w:rsidRPr="00423A3C">
        <w:rPr>
          <w:rFonts w:ascii="Times New Roman" w:hAnsi="Times New Roman"/>
          <w:i/>
          <w:sz w:val="24"/>
          <w:szCs w:val="24"/>
        </w:rPr>
        <w:t>s</w:t>
      </w:r>
      <w:proofErr w:type="spellEnd"/>
      <w:r w:rsidRPr="00464864">
        <w:rPr>
          <w:rFonts w:ascii="Times New Roman" w:hAnsi="Times New Roman"/>
          <w:sz w:val="24"/>
          <w:szCs w:val="24"/>
        </w:rPr>
        <w:t>,</w:t>
      </w:r>
      <w:r w:rsidRPr="00464864">
        <w:rPr>
          <w:rFonts w:ascii="Times New Roman" w:hAnsi="Times New Roman"/>
          <w:i/>
          <w:sz w:val="24"/>
          <w:szCs w:val="24"/>
        </w:rPr>
        <w:t xml:space="preserve"> </w:t>
      </w:r>
      <w:r>
        <w:rPr>
          <w:rFonts w:ascii="Times New Roman" w:hAnsi="Times New Roman"/>
          <w:i/>
          <w:sz w:val="24"/>
          <w:szCs w:val="24"/>
        </w:rPr>
        <w:t>C. </w:t>
      </w:r>
      <w:proofErr w:type="spellStart"/>
      <w:r w:rsidRPr="00464864">
        <w:rPr>
          <w:rFonts w:ascii="Times New Roman" w:hAnsi="Times New Roman"/>
          <w:i/>
          <w:sz w:val="24"/>
          <w:szCs w:val="24"/>
        </w:rPr>
        <w:t>ambigua</w:t>
      </w:r>
      <w:proofErr w:type="spellEnd"/>
      <w:r w:rsidRPr="00464864">
        <w:rPr>
          <w:rFonts w:ascii="Times New Roman" w:hAnsi="Times New Roman"/>
          <w:sz w:val="24"/>
          <w:szCs w:val="24"/>
        </w:rPr>
        <w:t xml:space="preserve"> e</w:t>
      </w:r>
      <w:r w:rsidRPr="00464864">
        <w:rPr>
          <w:rFonts w:ascii="Times New Roman" w:hAnsi="Times New Roman"/>
          <w:i/>
          <w:sz w:val="24"/>
          <w:szCs w:val="24"/>
        </w:rPr>
        <w:t xml:space="preserve"> </w:t>
      </w:r>
      <w:r>
        <w:rPr>
          <w:rFonts w:ascii="Times New Roman" w:hAnsi="Times New Roman"/>
          <w:i/>
          <w:sz w:val="24"/>
          <w:szCs w:val="24"/>
        </w:rPr>
        <w:t>P. </w:t>
      </w:r>
      <w:proofErr w:type="spellStart"/>
      <w:r w:rsidRPr="00464864">
        <w:rPr>
          <w:rFonts w:ascii="Times New Roman" w:hAnsi="Times New Roman"/>
          <w:i/>
          <w:sz w:val="24"/>
          <w:szCs w:val="24"/>
        </w:rPr>
        <w:t>obliquus</w:t>
      </w:r>
      <w:proofErr w:type="spellEnd"/>
      <w:r w:rsidRPr="00464864">
        <w:rPr>
          <w:rFonts w:ascii="Times New Roman" w:hAnsi="Times New Roman"/>
          <w:i/>
          <w:sz w:val="24"/>
          <w:szCs w:val="24"/>
        </w:rPr>
        <w:t xml:space="preserve"> </w:t>
      </w:r>
      <w:r>
        <w:rPr>
          <w:rFonts w:ascii="Times New Roman" w:hAnsi="Times New Roman"/>
          <w:sz w:val="24"/>
          <w:szCs w:val="24"/>
        </w:rPr>
        <w:t xml:space="preserve">(Figura 2) </w:t>
      </w:r>
      <w:r w:rsidRPr="00423A3C">
        <w:rPr>
          <w:rFonts w:ascii="Times New Roman" w:hAnsi="Times New Roman"/>
          <w:sz w:val="24"/>
          <w:szCs w:val="24"/>
        </w:rPr>
        <w:t xml:space="preserve">em um banco natural de moluscos no rio </w:t>
      </w:r>
      <w:proofErr w:type="spellStart"/>
      <w:r>
        <w:rPr>
          <w:rFonts w:ascii="Times New Roman" w:hAnsi="Times New Roman"/>
          <w:sz w:val="24"/>
          <w:szCs w:val="24"/>
        </w:rPr>
        <w:t>Maratauíra</w:t>
      </w:r>
      <w:proofErr w:type="spellEnd"/>
      <w:r w:rsidRPr="00423A3C">
        <w:rPr>
          <w:rFonts w:ascii="Times New Roman" w:hAnsi="Times New Roman"/>
          <w:sz w:val="24"/>
          <w:szCs w:val="24"/>
        </w:rPr>
        <w:t>, situado no munícipio de Abaetetuba</w:t>
      </w:r>
      <w:r>
        <w:rPr>
          <w:rFonts w:ascii="Times New Roman" w:hAnsi="Times New Roman"/>
          <w:sz w:val="24"/>
          <w:szCs w:val="24"/>
        </w:rPr>
        <w:t xml:space="preserve"> (Figura 1),</w:t>
      </w:r>
      <w:r w:rsidRPr="00423A3C">
        <w:rPr>
          <w:rFonts w:ascii="Times New Roman" w:hAnsi="Times New Roman"/>
          <w:sz w:val="24"/>
          <w:szCs w:val="24"/>
        </w:rPr>
        <w:t xml:space="preserve"> </w:t>
      </w:r>
      <w:r>
        <w:rPr>
          <w:rFonts w:ascii="Times New Roman" w:hAnsi="Times New Roman"/>
          <w:sz w:val="24"/>
          <w:szCs w:val="24"/>
        </w:rPr>
        <w:t>em</w:t>
      </w:r>
      <w:r w:rsidRPr="00423A3C">
        <w:rPr>
          <w:rFonts w:ascii="Times New Roman" w:hAnsi="Times New Roman"/>
          <w:sz w:val="24"/>
          <w:szCs w:val="24"/>
        </w:rPr>
        <w:t xml:space="preserve"> março de 2017</w:t>
      </w:r>
      <w:r>
        <w:rPr>
          <w:rFonts w:ascii="Times New Roman" w:hAnsi="Times New Roman"/>
          <w:sz w:val="24"/>
          <w:szCs w:val="24"/>
        </w:rPr>
        <w:t xml:space="preserve">. </w:t>
      </w:r>
      <w:r>
        <w:rPr>
          <w:rFonts w:ascii="Times New Roman" w:eastAsia="Arial" w:hAnsi="Times New Roman"/>
          <w:sz w:val="24"/>
          <w:szCs w:val="24"/>
        </w:rPr>
        <w:t>Após a coleta dos moluscos</w:t>
      </w:r>
      <w:r w:rsidRPr="00AA3204">
        <w:rPr>
          <w:rFonts w:ascii="Times New Roman" w:eastAsia="Arial" w:hAnsi="Times New Roman"/>
          <w:sz w:val="24"/>
          <w:szCs w:val="24"/>
        </w:rPr>
        <w:t xml:space="preserve"> acondicion</w:t>
      </w:r>
      <w:r>
        <w:rPr>
          <w:rFonts w:ascii="Times New Roman" w:eastAsia="Arial" w:hAnsi="Times New Roman"/>
          <w:sz w:val="24"/>
          <w:szCs w:val="24"/>
        </w:rPr>
        <w:t xml:space="preserve">ou-se </w:t>
      </w:r>
      <w:r w:rsidRPr="00AA3204">
        <w:rPr>
          <w:rFonts w:ascii="Times New Roman" w:eastAsia="Arial" w:hAnsi="Times New Roman"/>
          <w:sz w:val="24"/>
          <w:szCs w:val="24"/>
        </w:rPr>
        <w:t xml:space="preserve">os </w:t>
      </w:r>
      <w:r>
        <w:rPr>
          <w:rFonts w:ascii="Times New Roman" w:eastAsia="Arial" w:hAnsi="Times New Roman"/>
          <w:sz w:val="24"/>
          <w:szCs w:val="24"/>
        </w:rPr>
        <w:t>bivalves</w:t>
      </w:r>
      <w:r w:rsidRPr="00AA3204">
        <w:rPr>
          <w:rFonts w:ascii="Times New Roman" w:eastAsia="Arial" w:hAnsi="Times New Roman"/>
          <w:sz w:val="24"/>
          <w:szCs w:val="24"/>
        </w:rPr>
        <w:t xml:space="preserve"> em </w:t>
      </w:r>
      <w:r>
        <w:rPr>
          <w:rFonts w:ascii="Times New Roman" w:eastAsia="Arial" w:hAnsi="Times New Roman"/>
          <w:sz w:val="24"/>
          <w:szCs w:val="24"/>
        </w:rPr>
        <w:t>caixas térmicas e transportou-os ao laboratório de Ecologia Bentônica Tropical</w:t>
      </w:r>
      <w:r>
        <w:rPr>
          <w:rFonts w:ascii="Times New Roman" w:hAnsi="Times New Roman"/>
          <w:sz w:val="24"/>
          <w:szCs w:val="24"/>
        </w:rPr>
        <w:t xml:space="preserve"> (</w:t>
      </w:r>
      <w:hyperlink r:id="rId7" w:history="1">
        <w:r w:rsidRPr="00F565FF">
          <w:rPr>
            <w:rStyle w:val="Hyperlink"/>
            <w:rFonts w:ascii="Times New Roman" w:hAnsi="Times New Roman"/>
            <w:sz w:val="24"/>
            <w:szCs w:val="24"/>
          </w:rPr>
          <w:t>www.benthos.eu</w:t>
        </w:r>
      </w:hyperlink>
      <w:r>
        <w:rPr>
          <w:rFonts w:ascii="Times New Roman" w:hAnsi="Times New Roman"/>
          <w:sz w:val="24"/>
          <w:szCs w:val="24"/>
        </w:rPr>
        <w:t xml:space="preserve">) para mensuração </w:t>
      </w:r>
      <w:proofErr w:type="spellStart"/>
      <w:r>
        <w:rPr>
          <w:rFonts w:ascii="Times New Roman" w:hAnsi="Times New Roman"/>
          <w:sz w:val="24"/>
          <w:szCs w:val="24"/>
        </w:rPr>
        <w:t>morfométrica</w:t>
      </w:r>
      <w:proofErr w:type="spellEnd"/>
      <w:r>
        <w:rPr>
          <w:rFonts w:ascii="Times New Roman" w:hAnsi="Times New Roman"/>
          <w:sz w:val="24"/>
          <w:szCs w:val="24"/>
        </w:rPr>
        <w:t>, e posteriormente, transportados a</w:t>
      </w:r>
      <w:r w:rsidRPr="00ED20B7">
        <w:rPr>
          <w:rFonts w:ascii="Times New Roman" w:hAnsi="Times New Roman"/>
          <w:sz w:val="24"/>
          <w:szCs w:val="24"/>
        </w:rPr>
        <w:t xml:space="preserve">o trapiche da Universidade Federal Rural da Amazônia </w:t>
      </w:r>
      <w:r>
        <w:rPr>
          <w:rFonts w:ascii="Times New Roman" w:hAnsi="Times New Roman"/>
          <w:sz w:val="24"/>
          <w:szCs w:val="24"/>
        </w:rPr>
        <w:t xml:space="preserve">– </w:t>
      </w:r>
      <w:r w:rsidRPr="00ED20B7">
        <w:rPr>
          <w:rFonts w:ascii="Times New Roman" w:hAnsi="Times New Roman"/>
          <w:sz w:val="24"/>
          <w:szCs w:val="24"/>
        </w:rPr>
        <w:t>UFRA</w:t>
      </w:r>
      <w:r>
        <w:rPr>
          <w:rFonts w:ascii="Times New Roman" w:hAnsi="Times New Roman"/>
          <w:sz w:val="24"/>
          <w:szCs w:val="24"/>
        </w:rPr>
        <w:t xml:space="preserve"> (Figura 1</w:t>
      </w:r>
      <w:r w:rsidRPr="00ED20B7">
        <w:rPr>
          <w:rFonts w:ascii="Times New Roman" w:hAnsi="Times New Roman"/>
          <w:sz w:val="24"/>
          <w:szCs w:val="24"/>
        </w:rPr>
        <w:t>).</w:t>
      </w:r>
      <w:r w:rsidRPr="00423A3C">
        <w:rPr>
          <w:rFonts w:ascii="Times New Roman" w:hAnsi="Times New Roman"/>
          <w:sz w:val="24"/>
          <w:szCs w:val="24"/>
        </w:rPr>
        <w:t xml:space="preserve"> </w:t>
      </w:r>
    </w:p>
    <w:p w:rsidR="00711271" w:rsidRDefault="00711271" w:rsidP="00CD62C7">
      <w:pPr>
        <w:spacing w:after="0" w:line="240" w:lineRule="auto"/>
        <w:ind w:firstLine="708"/>
        <w:jc w:val="both"/>
        <w:rPr>
          <w:rFonts w:ascii="Times New Roman" w:hAnsi="Times New Roman"/>
          <w:sz w:val="24"/>
          <w:szCs w:val="24"/>
        </w:rPr>
      </w:pPr>
      <w:r w:rsidRPr="00464864">
        <w:rPr>
          <w:rFonts w:ascii="Times New Roman" w:hAnsi="Times New Roman"/>
          <w:sz w:val="24"/>
          <w:szCs w:val="24"/>
        </w:rPr>
        <w:t>A implantação do cultivo experimental ocorreu mesmo dia da coleta</w:t>
      </w:r>
      <w:r w:rsidRPr="00423A3C">
        <w:rPr>
          <w:rFonts w:ascii="Times New Roman" w:hAnsi="Times New Roman"/>
          <w:sz w:val="24"/>
          <w:szCs w:val="24"/>
        </w:rPr>
        <w:t>, inserindo os bivalves em duas lanternas</w:t>
      </w:r>
      <w:r w:rsidRPr="00464864">
        <w:rPr>
          <w:rFonts w:ascii="Times New Roman" w:hAnsi="Times New Roman"/>
          <w:sz w:val="24"/>
          <w:szCs w:val="24"/>
        </w:rPr>
        <w:t xml:space="preserve"> - apetrechos de cultivo utilizado em ostreicultura - a uma prof</w:t>
      </w:r>
      <w:r>
        <w:rPr>
          <w:rFonts w:ascii="Times New Roman" w:hAnsi="Times New Roman"/>
          <w:sz w:val="24"/>
          <w:szCs w:val="24"/>
        </w:rPr>
        <w:t>undidade de 4 m</w:t>
      </w:r>
      <w:r w:rsidRPr="00423A3C">
        <w:rPr>
          <w:rFonts w:ascii="Times New Roman" w:hAnsi="Times New Roman"/>
          <w:sz w:val="24"/>
          <w:szCs w:val="24"/>
        </w:rPr>
        <w:t>etros</w:t>
      </w:r>
      <w:r>
        <w:rPr>
          <w:rFonts w:ascii="Times New Roman" w:hAnsi="Times New Roman"/>
          <w:sz w:val="24"/>
          <w:szCs w:val="24"/>
        </w:rPr>
        <w:t xml:space="preserve">. Dos bivalves coletados </w:t>
      </w:r>
      <w:r w:rsidRPr="00464864">
        <w:rPr>
          <w:rFonts w:ascii="Times New Roman" w:hAnsi="Times New Roman"/>
          <w:sz w:val="24"/>
          <w:szCs w:val="24"/>
        </w:rPr>
        <w:t xml:space="preserve">102 </w:t>
      </w:r>
      <w:r>
        <w:rPr>
          <w:rFonts w:ascii="Times New Roman" w:hAnsi="Times New Roman"/>
          <w:sz w:val="24"/>
          <w:szCs w:val="24"/>
        </w:rPr>
        <w:t xml:space="preserve">pertenciam a espécie </w:t>
      </w:r>
      <w:r w:rsidRPr="00464864">
        <w:rPr>
          <w:rFonts w:ascii="Times New Roman" w:hAnsi="Times New Roman"/>
          <w:i/>
          <w:sz w:val="24"/>
          <w:szCs w:val="24"/>
        </w:rPr>
        <w:t>T</w:t>
      </w:r>
      <w:r w:rsidRPr="00423A3C">
        <w:rPr>
          <w:rFonts w:ascii="Times New Roman" w:hAnsi="Times New Roman"/>
          <w:sz w:val="24"/>
          <w:szCs w:val="24"/>
        </w:rPr>
        <w:t>.</w:t>
      </w:r>
      <w:r>
        <w:rPr>
          <w:rFonts w:ascii="Times New Roman" w:hAnsi="Times New Roman"/>
          <w:sz w:val="24"/>
          <w:szCs w:val="24"/>
        </w:rPr>
        <w:t> </w:t>
      </w:r>
      <w:proofErr w:type="spellStart"/>
      <w:r>
        <w:rPr>
          <w:rFonts w:ascii="Times New Roman" w:hAnsi="Times New Roman"/>
          <w:i/>
          <w:sz w:val="24"/>
          <w:szCs w:val="24"/>
        </w:rPr>
        <w:t>corrugatu</w:t>
      </w:r>
      <w:r w:rsidRPr="00423A3C">
        <w:rPr>
          <w:rFonts w:ascii="Times New Roman" w:hAnsi="Times New Roman"/>
          <w:i/>
          <w:sz w:val="24"/>
          <w:szCs w:val="24"/>
        </w:rPr>
        <w:t>s</w:t>
      </w:r>
      <w:proofErr w:type="spellEnd"/>
      <w:r w:rsidRPr="00464864">
        <w:rPr>
          <w:rStyle w:val="Refdecomentrio"/>
          <w:rFonts w:ascii="Times New Roman" w:hAnsi="Times New Roman"/>
          <w:sz w:val="24"/>
          <w:szCs w:val="24"/>
        </w:rPr>
        <w:t>,</w:t>
      </w:r>
      <w:r w:rsidRPr="00423A3C">
        <w:rPr>
          <w:rFonts w:ascii="Times New Roman" w:hAnsi="Times New Roman"/>
          <w:sz w:val="24"/>
          <w:szCs w:val="24"/>
        </w:rPr>
        <w:t xml:space="preserve"> 163 </w:t>
      </w:r>
      <w:r>
        <w:rPr>
          <w:rFonts w:ascii="Times New Roman" w:hAnsi="Times New Roman"/>
          <w:i/>
          <w:sz w:val="24"/>
          <w:szCs w:val="24"/>
        </w:rPr>
        <w:t>C.</w:t>
      </w:r>
      <w:r w:rsidRPr="00423A3C">
        <w:rPr>
          <w:rFonts w:ascii="Times New Roman" w:hAnsi="Times New Roman"/>
          <w:i/>
          <w:sz w:val="24"/>
          <w:szCs w:val="24"/>
        </w:rPr>
        <w:t xml:space="preserve"> </w:t>
      </w:r>
      <w:proofErr w:type="spellStart"/>
      <w:r w:rsidRPr="00423A3C">
        <w:rPr>
          <w:rFonts w:ascii="Times New Roman" w:hAnsi="Times New Roman"/>
          <w:i/>
          <w:sz w:val="24"/>
          <w:szCs w:val="24"/>
        </w:rPr>
        <w:t>ambigua</w:t>
      </w:r>
      <w:proofErr w:type="spellEnd"/>
      <w:r w:rsidRPr="00423A3C">
        <w:rPr>
          <w:rFonts w:ascii="Times New Roman" w:hAnsi="Times New Roman"/>
          <w:sz w:val="24"/>
          <w:szCs w:val="24"/>
        </w:rPr>
        <w:t xml:space="preserve"> </w:t>
      </w:r>
      <w:r w:rsidRPr="00464864">
        <w:rPr>
          <w:rFonts w:ascii="Times New Roman" w:hAnsi="Times New Roman"/>
          <w:sz w:val="24"/>
          <w:szCs w:val="24"/>
        </w:rPr>
        <w:t xml:space="preserve">e 251 </w:t>
      </w:r>
      <w:r w:rsidRPr="00464864">
        <w:rPr>
          <w:rFonts w:ascii="Times New Roman" w:hAnsi="Times New Roman"/>
          <w:i/>
          <w:sz w:val="24"/>
          <w:szCs w:val="24"/>
        </w:rPr>
        <w:t>P.</w:t>
      </w:r>
      <w:r w:rsidRPr="00423A3C">
        <w:rPr>
          <w:rFonts w:ascii="Times New Roman" w:hAnsi="Times New Roman"/>
          <w:i/>
          <w:sz w:val="24"/>
          <w:szCs w:val="24"/>
        </w:rPr>
        <w:t xml:space="preserve"> </w:t>
      </w:r>
      <w:proofErr w:type="spellStart"/>
      <w:r w:rsidRPr="00423A3C">
        <w:rPr>
          <w:rFonts w:ascii="Times New Roman" w:hAnsi="Times New Roman"/>
          <w:i/>
          <w:sz w:val="24"/>
          <w:szCs w:val="24"/>
        </w:rPr>
        <w:t>obliquus</w:t>
      </w:r>
      <w:proofErr w:type="spellEnd"/>
      <w:r w:rsidRPr="00423A3C">
        <w:rPr>
          <w:rFonts w:ascii="Times New Roman" w:hAnsi="Times New Roman"/>
          <w:sz w:val="24"/>
          <w:szCs w:val="24"/>
        </w:rPr>
        <w:t xml:space="preserve">, </w:t>
      </w:r>
      <w:r>
        <w:rPr>
          <w:rFonts w:ascii="Times New Roman" w:hAnsi="Times New Roman"/>
          <w:sz w:val="24"/>
          <w:szCs w:val="24"/>
        </w:rPr>
        <w:t xml:space="preserve">essa maior abundancia de </w:t>
      </w:r>
      <w:r w:rsidRPr="00C65DFA">
        <w:rPr>
          <w:rFonts w:ascii="Times New Roman" w:hAnsi="Times New Roman"/>
          <w:i/>
          <w:sz w:val="24"/>
          <w:szCs w:val="24"/>
        </w:rPr>
        <w:t xml:space="preserve">P. </w:t>
      </w:r>
      <w:proofErr w:type="spellStart"/>
      <w:r w:rsidRPr="00C65DFA">
        <w:rPr>
          <w:rFonts w:ascii="Times New Roman" w:hAnsi="Times New Roman"/>
          <w:i/>
          <w:sz w:val="24"/>
          <w:szCs w:val="24"/>
        </w:rPr>
        <w:t>obliquus</w:t>
      </w:r>
      <w:proofErr w:type="spellEnd"/>
      <w:r>
        <w:rPr>
          <w:rFonts w:ascii="Times New Roman" w:hAnsi="Times New Roman"/>
          <w:sz w:val="24"/>
          <w:szCs w:val="24"/>
        </w:rPr>
        <w:t xml:space="preserve"> no rio </w:t>
      </w:r>
      <w:proofErr w:type="spellStart"/>
      <w:r>
        <w:rPr>
          <w:rFonts w:ascii="Times New Roman" w:hAnsi="Times New Roman"/>
          <w:sz w:val="24"/>
          <w:szCs w:val="24"/>
        </w:rPr>
        <w:t>Maratauíra</w:t>
      </w:r>
      <w:proofErr w:type="spellEnd"/>
      <w:r>
        <w:rPr>
          <w:rFonts w:ascii="Times New Roman" w:hAnsi="Times New Roman"/>
          <w:sz w:val="24"/>
          <w:szCs w:val="24"/>
        </w:rPr>
        <w:t xml:space="preserve"> já era prevista segundo </w:t>
      </w:r>
      <w:r w:rsidRPr="00C65DFA">
        <w:rPr>
          <w:rFonts w:ascii="Times New Roman" w:hAnsi="Times New Roman"/>
          <w:sz w:val="24"/>
          <w:szCs w:val="24"/>
        </w:rPr>
        <w:t>Abreu et al</w:t>
      </w:r>
      <w:r>
        <w:rPr>
          <w:rFonts w:ascii="Times New Roman" w:hAnsi="Times New Roman"/>
          <w:sz w:val="24"/>
          <w:szCs w:val="24"/>
        </w:rPr>
        <w:t>.</w:t>
      </w:r>
      <w:r w:rsidRPr="00C65DFA">
        <w:rPr>
          <w:rFonts w:ascii="Times New Roman" w:hAnsi="Times New Roman"/>
          <w:sz w:val="24"/>
          <w:szCs w:val="24"/>
        </w:rPr>
        <w:t xml:space="preserve"> (2017)</w:t>
      </w:r>
      <w:r w:rsidRPr="00464864">
        <w:rPr>
          <w:rFonts w:ascii="Times New Roman" w:hAnsi="Times New Roman"/>
          <w:sz w:val="24"/>
          <w:szCs w:val="24"/>
        </w:rPr>
        <w:t>.</w:t>
      </w:r>
    </w:p>
    <w:p w:rsidR="00711271" w:rsidRPr="00942C49" w:rsidRDefault="00711271" w:rsidP="00A746A7">
      <w:pPr>
        <w:spacing w:after="0" w:line="240" w:lineRule="auto"/>
        <w:jc w:val="both"/>
        <w:rPr>
          <w:rFonts w:ascii="Times New Roman" w:hAnsi="Times New Roman"/>
          <w:smallCaps/>
          <w:sz w:val="20"/>
          <w:szCs w:val="20"/>
        </w:rPr>
      </w:pPr>
      <w:r w:rsidRPr="00942C49">
        <w:rPr>
          <w:rFonts w:ascii="Times New Roman" w:hAnsi="Times New Roman"/>
          <w:b/>
          <w:sz w:val="20"/>
          <w:szCs w:val="20"/>
        </w:rPr>
        <w:lastRenderedPageBreak/>
        <w:t>Figura 1:</w:t>
      </w:r>
      <w:r w:rsidRPr="00942C49">
        <w:rPr>
          <w:rFonts w:ascii="Times New Roman" w:hAnsi="Times New Roman"/>
          <w:sz w:val="20"/>
          <w:szCs w:val="20"/>
        </w:rPr>
        <w:t xml:space="preserve"> Área de amostragem, indicando o banco natural de bivalves límnicos (círculo verde) e local onde foi implantado o cultivo experimental (círculo amarelo).</w:t>
      </w:r>
      <w:r>
        <w:rPr>
          <w:rFonts w:ascii="Times New Roman" w:hAnsi="Times New Roman"/>
          <w:sz w:val="20"/>
          <w:szCs w:val="20"/>
        </w:rPr>
        <w:t xml:space="preserve"> Escala: 600 k</w:t>
      </w:r>
      <w:r w:rsidRPr="00942C49">
        <w:rPr>
          <w:rFonts w:ascii="Times New Roman" w:hAnsi="Times New Roman"/>
          <w:sz w:val="20"/>
          <w:szCs w:val="20"/>
        </w:rPr>
        <w:t>m (</w:t>
      </w:r>
      <w:r w:rsidRPr="00942C49">
        <w:rPr>
          <w:rFonts w:ascii="Times New Roman" w:hAnsi="Times New Roman"/>
          <w:b/>
          <w:sz w:val="20"/>
          <w:szCs w:val="20"/>
        </w:rPr>
        <w:t>A</w:t>
      </w:r>
      <w:r w:rsidRPr="00942C49">
        <w:rPr>
          <w:rFonts w:ascii="Times New Roman" w:hAnsi="Times New Roman"/>
          <w:sz w:val="20"/>
          <w:szCs w:val="20"/>
        </w:rPr>
        <w:t>), 400 km</w:t>
      </w:r>
      <w:r>
        <w:rPr>
          <w:rFonts w:ascii="Times New Roman" w:hAnsi="Times New Roman"/>
          <w:sz w:val="20"/>
          <w:szCs w:val="20"/>
        </w:rPr>
        <w:t xml:space="preserve"> (</w:t>
      </w:r>
      <w:r w:rsidRPr="00942C49">
        <w:rPr>
          <w:rFonts w:ascii="Times New Roman" w:hAnsi="Times New Roman"/>
          <w:b/>
          <w:sz w:val="20"/>
          <w:szCs w:val="20"/>
        </w:rPr>
        <w:t>B</w:t>
      </w:r>
      <w:r>
        <w:rPr>
          <w:rFonts w:ascii="Times New Roman" w:hAnsi="Times New Roman"/>
          <w:sz w:val="20"/>
          <w:szCs w:val="20"/>
        </w:rPr>
        <w:t>), e 50 km (</w:t>
      </w:r>
      <w:r w:rsidRPr="00942C49">
        <w:rPr>
          <w:rFonts w:ascii="Times New Roman" w:hAnsi="Times New Roman"/>
          <w:b/>
          <w:sz w:val="20"/>
          <w:szCs w:val="20"/>
        </w:rPr>
        <w:t>C</w:t>
      </w:r>
      <w:r>
        <w:rPr>
          <w:rFonts w:ascii="Times New Roman" w:hAnsi="Times New Roman"/>
          <w:sz w:val="20"/>
          <w:szCs w:val="20"/>
        </w:rPr>
        <w:t>).</w:t>
      </w:r>
    </w:p>
    <w:p w:rsidR="00711271" w:rsidRDefault="00711271" w:rsidP="001F37DD">
      <w:pPr>
        <w:spacing w:after="0" w:line="240" w:lineRule="auto"/>
        <w:jc w:val="center"/>
        <w:rPr>
          <w:rFonts w:ascii="Times New Roman" w:hAnsi="Times New Roman"/>
          <w:sz w:val="24"/>
          <w:szCs w:val="24"/>
        </w:rPr>
      </w:pPr>
      <w:r>
        <w:rPr>
          <w:noProof/>
        </w:rPr>
        <w:drawing>
          <wp:inline distT="0" distB="0" distL="0" distR="0" wp14:anchorId="034763EE" wp14:editId="1C0DCEFC">
            <wp:extent cx="4027322" cy="2154313"/>
            <wp:effectExtent l="0" t="0" r="0" b="0"/>
            <wp:docPr id="4" name="Imagem 4" descr="C:\Users\Chagas R A\AppData\Local\Microsoft\Windows\INetCache\Content.Word\Mapa varzea belé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gas R A\AppData\Local\Microsoft\Windows\INetCache\Content.Word\Mapa varzea belém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2254" cy="2162300"/>
                    </a:xfrm>
                    <a:prstGeom prst="rect">
                      <a:avLst/>
                    </a:prstGeom>
                    <a:noFill/>
                    <a:ln>
                      <a:noFill/>
                    </a:ln>
                  </pic:spPr>
                </pic:pic>
              </a:graphicData>
            </a:graphic>
          </wp:inline>
        </w:drawing>
      </w:r>
    </w:p>
    <w:p w:rsidR="00711271" w:rsidRDefault="00711271" w:rsidP="00897915">
      <w:pPr>
        <w:spacing w:after="0" w:line="240" w:lineRule="auto"/>
        <w:ind w:firstLine="708"/>
        <w:jc w:val="both"/>
        <w:rPr>
          <w:rFonts w:ascii="Times New Roman" w:hAnsi="Times New Roman"/>
          <w:sz w:val="24"/>
          <w:szCs w:val="24"/>
        </w:rPr>
      </w:pPr>
    </w:p>
    <w:p w:rsidR="00711271" w:rsidRPr="00C86E31" w:rsidRDefault="00711271" w:rsidP="00CD62C7">
      <w:pPr>
        <w:spacing w:after="0" w:line="240" w:lineRule="auto"/>
        <w:jc w:val="both"/>
        <w:rPr>
          <w:rFonts w:ascii="Times New Roman" w:hAnsi="Times New Roman"/>
          <w:sz w:val="20"/>
          <w:szCs w:val="20"/>
        </w:rPr>
      </w:pPr>
      <w:r>
        <w:rPr>
          <w:rFonts w:ascii="Times New Roman" w:hAnsi="Times New Roman"/>
          <w:b/>
          <w:sz w:val="20"/>
          <w:szCs w:val="20"/>
        </w:rPr>
        <w:t xml:space="preserve">Figura 2: </w:t>
      </w:r>
      <w:proofErr w:type="spellStart"/>
      <w:r>
        <w:rPr>
          <w:rFonts w:ascii="Times New Roman" w:hAnsi="Times New Roman"/>
          <w:i/>
          <w:sz w:val="20"/>
          <w:szCs w:val="20"/>
        </w:rPr>
        <w:t>Triplodon</w:t>
      </w:r>
      <w:proofErr w:type="spellEnd"/>
      <w:r>
        <w:rPr>
          <w:rFonts w:ascii="Times New Roman" w:hAnsi="Times New Roman"/>
          <w:i/>
          <w:sz w:val="20"/>
          <w:szCs w:val="20"/>
        </w:rPr>
        <w:t xml:space="preserve"> </w:t>
      </w:r>
      <w:proofErr w:type="spellStart"/>
      <w:r>
        <w:rPr>
          <w:rFonts w:ascii="Times New Roman" w:hAnsi="Times New Roman"/>
          <w:i/>
          <w:sz w:val="20"/>
          <w:szCs w:val="20"/>
        </w:rPr>
        <w:t>corrugatu</w:t>
      </w:r>
      <w:r w:rsidRPr="00924623">
        <w:rPr>
          <w:rFonts w:ascii="Times New Roman" w:hAnsi="Times New Roman"/>
          <w:i/>
          <w:sz w:val="20"/>
          <w:szCs w:val="20"/>
        </w:rPr>
        <w:t>s</w:t>
      </w:r>
      <w:proofErr w:type="spellEnd"/>
      <w:r>
        <w:rPr>
          <w:rFonts w:ascii="Times New Roman" w:hAnsi="Times New Roman"/>
          <w:i/>
          <w:sz w:val="20"/>
          <w:szCs w:val="20"/>
        </w:rPr>
        <w:t xml:space="preserve">: </w:t>
      </w:r>
      <w:r w:rsidRPr="00C86E31">
        <w:rPr>
          <w:rFonts w:ascii="Times New Roman" w:hAnsi="Times New Roman"/>
          <w:sz w:val="20"/>
          <w:szCs w:val="20"/>
        </w:rPr>
        <w:t>Região</w:t>
      </w:r>
      <w:r>
        <w:rPr>
          <w:rFonts w:ascii="Times New Roman" w:hAnsi="Times New Roman"/>
          <w:sz w:val="20"/>
          <w:szCs w:val="20"/>
        </w:rPr>
        <w:t xml:space="preserve"> externa (A) e região interna (B); </w:t>
      </w:r>
      <w:proofErr w:type="spellStart"/>
      <w:r w:rsidRPr="00693342">
        <w:rPr>
          <w:rFonts w:ascii="Times New Roman" w:hAnsi="Times New Roman"/>
          <w:i/>
          <w:sz w:val="20"/>
          <w:szCs w:val="20"/>
        </w:rPr>
        <w:t>Castalia</w:t>
      </w:r>
      <w:proofErr w:type="spellEnd"/>
      <w:r w:rsidRPr="00693342">
        <w:rPr>
          <w:rFonts w:ascii="Times New Roman" w:hAnsi="Times New Roman"/>
          <w:i/>
          <w:sz w:val="20"/>
          <w:szCs w:val="20"/>
        </w:rPr>
        <w:t xml:space="preserve"> </w:t>
      </w:r>
      <w:proofErr w:type="spellStart"/>
      <w:r w:rsidRPr="00693342">
        <w:rPr>
          <w:rFonts w:ascii="Times New Roman" w:hAnsi="Times New Roman"/>
          <w:i/>
          <w:sz w:val="20"/>
          <w:szCs w:val="20"/>
        </w:rPr>
        <w:t>ambigua</w:t>
      </w:r>
      <w:proofErr w:type="spellEnd"/>
      <w:r>
        <w:rPr>
          <w:rFonts w:ascii="Times New Roman" w:hAnsi="Times New Roman"/>
          <w:sz w:val="20"/>
          <w:szCs w:val="20"/>
        </w:rPr>
        <w:t xml:space="preserve"> </w:t>
      </w:r>
      <w:bookmarkStart w:id="0" w:name="_Hlk490752393"/>
      <w:r w:rsidRPr="00C86E31">
        <w:rPr>
          <w:rFonts w:ascii="Times New Roman" w:hAnsi="Times New Roman"/>
          <w:sz w:val="20"/>
          <w:szCs w:val="20"/>
        </w:rPr>
        <w:t>Região</w:t>
      </w:r>
      <w:r>
        <w:rPr>
          <w:rFonts w:ascii="Times New Roman" w:hAnsi="Times New Roman"/>
          <w:sz w:val="20"/>
          <w:szCs w:val="20"/>
        </w:rPr>
        <w:t xml:space="preserve"> externa (C) e região interna (D)</w:t>
      </w:r>
      <w:bookmarkEnd w:id="0"/>
      <w:r>
        <w:rPr>
          <w:rFonts w:ascii="Times New Roman" w:hAnsi="Times New Roman"/>
          <w:sz w:val="20"/>
          <w:szCs w:val="20"/>
        </w:rPr>
        <w:t xml:space="preserve"> e </w:t>
      </w:r>
      <w:proofErr w:type="spellStart"/>
      <w:r w:rsidRPr="00693342">
        <w:rPr>
          <w:rFonts w:ascii="Times New Roman" w:hAnsi="Times New Roman"/>
          <w:i/>
          <w:sz w:val="20"/>
          <w:szCs w:val="20"/>
        </w:rPr>
        <w:t>Prisodon</w:t>
      </w:r>
      <w:proofErr w:type="spellEnd"/>
      <w:r w:rsidRPr="00693342">
        <w:rPr>
          <w:rFonts w:ascii="Times New Roman" w:hAnsi="Times New Roman"/>
          <w:i/>
          <w:sz w:val="20"/>
          <w:szCs w:val="20"/>
        </w:rPr>
        <w:t xml:space="preserve"> </w:t>
      </w:r>
      <w:proofErr w:type="spellStart"/>
      <w:r w:rsidRPr="00693342">
        <w:rPr>
          <w:rFonts w:ascii="Times New Roman" w:hAnsi="Times New Roman"/>
          <w:i/>
          <w:sz w:val="20"/>
          <w:szCs w:val="20"/>
        </w:rPr>
        <w:t>obliquus</w:t>
      </w:r>
      <w:proofErr w:type="spellEnd"/>
      <w:r>
        <w:rPr>
          <w:rFonts w:ascii="Times New Roman" w:hAnsi="Times New Roman"/>
          <w:sz w:val="20"/>
          <w:szCs w:val="20"/>
        </w:rPr>
        <w:t xml:space="preserve">, </w:t>
      </w:r>
      <w:r w:rsidRPr="00C86E31">
        <w:rPr>
          <w:rFonts w:ascii="Times New Roman" w:hAnsi="Times New Roman"/>
          <w:sz w:val="20"/>
          <w:szCs w:val="20"/>
        </w:rPr>
        <w:t>Região</w:t>
      </w:r>
      <w:r>
        <w:rPr>
          <w:rFonts w:ascii="Times New Roman" w:hAnsi="Times New Roman"/>
          <w:sz w:val="20"/>
          <w:szCs w:val="20"/>
        </w:rPr>
        <w:t xml:space="preserve"> externa (E) e região interna (F). Escala: </w:t>
      </w:r>
    </w:p>
    <w:p w:rsidR="00711271" w:rsidRDefault="00711271" w:rsidP="00EA356B">
      <w:pPr>
        <w:spacing w:after="0" w:line="240" w:lineRule="auto"/>
        <w:jc w:val="cente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B04FD18" wp14:editId="6942C5FA">
                <wp:simplePos x="0" y="0"/>
                <wp:positionH relativeFrom="column">
                  <wp:posOffset>5196840</wp:posOffset>
                </wp:positionH>
                <wp:positionV relativeFrom="paragraph">
                  <wp:posOffset>6337300</wp:posOffset>
                </wp:positionV>
                <wp:extent cx="9525" cy="533400"/>
                <wp:effectExtent l="38100" t="38100" r="47625" b="19050"/>
                <wp:wrapNone/>
                <wp:docPr id="1" name="Conector reto 1"/>
                <wp:cNvGraphicFramePr/>
                <a:graphic xmlns:a="http://schemas.openxmlformats.org/drawingml/2006/main">
                  <a:graphicData uri="http://schemas.microsoft.com/office/word/2010/wordprocessingShape">
                    <wps:wsp>
                      <wps:cNvCnPr/>
                      <wps:spPr>
                        <a:xfrm flipV="1">
                          <a:off x="0" y="0"/>
                          <a:ext cx="9525" cy="5334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17789" id="Conector reto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2pt,499pt" to="409.9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nv4QEAABQEAAAOAAAAZHJzL2Uyb0RvYy54bWysU8mO2zAMvRfoPwi6N3YyzbQ14swhg+ml&#10;aINud0WmYgHaQKmx8/el5MSz9NSiF0EL3yPfI7W5G61hJ8CovWv5clFzBk76Trtjy398f3jznrOY&#10;hOuE8Q5afobI77avX22G0MDK9950gIxIXGyG0PI+pdBUVZQ9WBEXPoCjR+XRikRHPFYdioHYralW&#10;dX1bDR67gF5CjHR7Pz3ybeFXCmT6olSExEzLqbZUVizrIa/VdiOaI4rQa3kpQ/xDFVZoR0lnqnuR&#10;BPuF+g8qqyX66FVaSG8rr5SWUDSQmmX9Qs23XgQoWsicGGab4v+jlZ9Pe2S6o95x5oSlFu2oUTJ5&#10;ZAjJs2W2aAixocid2+PlFMMes95RoWXK6PAzM+Qb0sTGYvB5NhjGxCRdfliv1pxJeljf3Lyti/3V&#10;RJKhAWP6CN6yvGm50S6rF404fYqJElPoNSRfG8eGlr+7pTkoYdEb3T1oY/JjmSDYGWQnQb0/HIsQ&#10;YngSRSfjiDbLmwSVXTobmPi/giJvqPBJ2gtOISW4dOU1jqIzTFEFM/BSWR7nx2KeAy/xGQplYv8G&#10;PCNKZu/SDLbaeZx8eZ49jdeS1RR/dWDSnS04+O5cWl2sodEr3l++SZ7tp+cCf/zM298AAAD//wMA&#10;UEsDBBQABgAIAAAAIQAJhfGt4AAAAAwBAAAPAAAAZHJzL2Rvd25yZXYueG1sTI8xT8MwEIV3JP6D&#10;dUgsiDopBTkhTlUhOjHRdujoxEcSEZ+j2E3Sf88xwXi6T+99r9gurhcTjqHzpCFdJSCQam87ajSc&#10;jvtHBSJEQ9b0nlDDFQNsy9ubwuTWz/SJ0yE2gkMo5EZDG+OQSxnqFp0JKz8g8e/Lj85EPsdG2tHM&#10;HO56uU6SF+lMR9zQmgHfWqy/Dxen4el9Os+n52bYXPdq6h4+YrU7W63v75bdK4iIS/yD4Vef1aFk&#10;p8pfyAbRa1Cp2jCqIcsUj2JCpVkGomI0UesEZFnI/yPKHwAAAP//AwBQSwECLQAUAAYACAAAACEA&#10;toM4kv4AAADhAQAAEwAAAAAAAAAAAAAAAAAAAAAAW0NvbnRlbnRfVHlwZXNdLnhtbFBLAQItABQA&#10;BgAIAAAAIQA4/SH/1gAAAJQBAAALAAAAAAAAAAAAAAAAAC8BAABfcmVscy8ucmVsc1BLAQItABQA&#10;BgAIAAAAIQBQ1Fnv4QEAABQEAAAOAAAAAAAAAAAAAAAAAC4CAABkcnMvZTJvRG9jLnhtbFBLAQIt&#10;ABQABgAIAAAAIQAJhfGt4AAAAAwBAAAPAAAAAAAAAAAAAAAAADsEAABkcnMvZG93bnJldi54bWxQ&#10;SwUGAAAAAAQABADzAAAASAUAAAAA&#10;" strokecolor="white [3212]" strokeweight="6pt">
                <v:stroke joinstyle="miter"/>
              </v:line>
            </w:pict>
          </mc:Fallback>
        </mc:AlternateContent>
      </w:r>
      <w:r>
        <w:rPr>
          <w:rFonts w:ascii="Times New Roman" w:hAnsi="Times New Roman"/>
          <w:noProof/>
          <w:sz w:val="24"/>
          <w:szCs w:val="24"/>
        </w:rPr>
        <w:drawing>
          <wp:inline distT="0" distB="0" distL="0" distR="0" wp14:anchorId="7D8D2898" wp14:editId="03A2EBE9">
            <wp:extent cx="4027805" cy="5246723"/>
            <wp:effectExtent l="0" t="0" r="0" b="0"/>
            <wp:docPr id="22" name="Imagem 22" descr="Uma imagem contendo animal, invertebrado, molusco, mes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1.png"/>
                    <pic:cNvPicPr/>
                  </pic:nvPicPr>
                  <pic:blipFill rotWithShape="1">
                    <a:blip r:embed="rId9">
                      <a:extLst>
                        <a:ext uri="{28A0092B-C50C-407E-A947-70E740481C1C}">
                          <a14:useLocalDpi xmlns:a14="http://schemas.microsoft.com/office/drawing/2010/main" val="0"/>
                        </a:ext>
                      </a:extLst>
                    </a:blip>
                    <a:srcRect r="312"/>
                    <a:stretch/>
                  </pic:blipFill>
                  <pic:spPr bwMode="auto">
                    <a:xfrm>
                      <a:off x="0" y="0"/>
                      <a:ext cx="4045875" cy="5270262"/>
                    </a:xfrm>
                    <a:prstGeom prst="rect">
                      <a:avLst/>
                    </a:prstGeom>
                    <a:ln>
                      <a:noFill/>
                    </a:ln>
                    <a:extLst>
                      <a:ext uri="{53640926-AAD7-44D8-BBD7-CCE9431645EC}">
                        <a14:shadowObscured xmlns:a14="http://schemas.microsoft.com/office/drawing/2010/main"/>
                      </a:ext>
                    </a:extLst>
                  </pic:spPr>
                </pic:pic>
              </a:graphicData>
            </a:graphic>
          </wp:inline>
        </w:drawing>
      </w:r>
    </w:p>
    <w:p w:rsidR="00711271" w:rsidRPr="00A746A7" w:rsidRDefault="00711271" w:rsidP="00A746A7">
      <w:pPr>
        <w:spacing w:after="0" w:line="240" w:lineRule="auto"/>
        <w:rPr>
          <w:rFonts w:ascii="Times New Roman" w:hAnsi="Times New Roman"/>
          <w:noProof/>
          <w:sz w:val="20"/>
          <w:szCs w:val="20"/>
        </w:rPr>
      </w:pPr>
      <w:r w:rsidRPr="00A746A7">
        <w:rPr>
          <w:rFonts w:ascii="Times New Roman" w:hAnsi="Times New Roman"/>
          <w:noProof/>
          <w:sz w:val="20"/>
          <w:szCs w:val="20"/>
        </w:rPr>
        <w:t xml:space="preserve">Fonte: </w:t>
      </w:r>
      <w:hyperlink r:id="rId10" w:history="1">
        <w:r w:rsidRPr="00A746A7">
          <w:rPr>
            <w:rStyle w:val="Hyperlink"/>
            <w:sz w:val="20"/>
            <w:szCs w:val="20"/>
          </w:rPr>
          <w:t>www.benthos.eu</w:t>
        </w:r>
      </w:hyperlink>
      <w:r>
        <w:rPr>
          <w:rFonts w:ascii="Times New Roman" w:hAnsi="Times New Roman"/>
          <w:noProof/>
          <w:sz w:val="20"/>
          <w:szCs w:val="20"/>
        </w:rPr>
        <w:t xml:space="preserve">. </w:t>
      </w:r>
    </w:p>
    <w:p w:rsidR="00711271" w:rsidRPr="00480A47" w:rsidRDefault="00711271" w:rsidP="00423A3C">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O</w:t>
      </w:r>
      <w:r w:rsidRPr="00B7380C">
        <w:rPr>
          <w:rFonts w:ascii="Times New Roman" w:hAnsi="Times New Roman"/>
          <w:sz w:val="24"/>
          <w:szCs w:val="24"/>
        </w:rPr>
        <w:t xml:space="preserve"> monitoramento da sobrevivência </w:t>
      </w:r>
      <w:r>
        <w:rPr>
          <w:rFonts w:ascii="Times New Roman" w:hAnsi="Times New Roman"/>
          <w:sz w:val="24"/>
          <w:szCs w:val="24"/>
        </w:rPr>
        <w:t xml:space="preserve">dos bivalves ocorreu em períodos </w:t>
      </w:r>
      <w:r w:rsidRPr="00B7380C">
        <w:rPr>
          <w:rFonts w:ascii="Times New Roman" w:hAnsi="Times New Roman"/>
          <w:sz w:val="24"/>
          <w:szCs w:val="24"/>
        </w:rPr>
        <w:t>semana</w:t>
      </w:r>
      <w:r>
        <w:rPr>
          <w:rFonts w:ascii="Times New Roman" w:hAnsi="Times New Roman"/>
          <w:sz w:val="24"/>
          <w:szCs w:val="24"/>
        </w:rPr>
        <w:t>is durante</w:t>
      </w:r>
      <w:r w:rsidRPr="00B7380C">
        <w:rPr>
          <w:rFonts w:ascii="Times New Roman" w:hAnsi="Times New Roman"/>
          <w:sz w:val="24"/>
          <w:szCs w:val="24"/>
        </w:rPr>
        <w:t xml:space="preserve"> três meses</w:t>
      </w:r>
      <w:r>
        <w:rPr>
          <w:rFonts w:ascii="Times New Roman" w:hAnsi="Times New Roman"/>
          <w:sz w:val="24"/>
          <w:szCs w:val="24"/>
        </w:rPr>
        <w:t xml:space="preserve">, efetuando-se a </w:t>
      </w:r>
      <w:r w:rsidRPr="00464864">
        <w:rPr>
          <w:rFonts w:ascii="Times New Roman" w:hAnsi="Times New Roman"/>
          <w:sz w:val="24"/>
          <w:szCs w:val="24"/>
        </w:rPr>
        <w:t>morfom</w:t>
      </w:r>
      <w:r>
        <w:rPr>
          <w:rFonts w:ascii="Times New Roman" w:hAnsi="Times New Roman"/>
          <w:sz w:val="24"/>
          <w:szCs w:val="24"/>
        </w:rPr>
        <w:t>e</w:t>
      </w:r>
      <w:r w:rsidRPr="00464864">
        <w:rPr>
          <w:rFonts w:ascii="Times New Roman" w:hAnsi="Times New Roman"/>
          <w:sz w:val="24"/>
          <w:szCs w:val="24"/>
        </w:rPr>
        <w:t>tri</w:t>
      </w:r>
      <w:r>
        <w:rPr>
          <w:rFonts w:ascii="Times New Roman" w:hAnsi="Times New Roman"/>
          <w:sz w:val="24"/>
          <w:szCs w:val="24"/>
        </w:rPr>
        <w:t xml:space="preserve">a dos bivalves mortos. </w:t>
      </w:r>
      <w:r w:rsidRPr="00480A47">
        <w:rPr>
          <w:rFonts w:ascii="Times New Roman" w:hAnsi="Times New Roman"/>
          <w:sz w:val="24"/>
          <w:szCs w:val="24"/>
        </w:rPr>
        <w:t xml:space="preserve">A taxa de sobrevivência </w:t>
      </w:r>
      <w:r>
        <w:rPr>
          <w:rFonts w:ascii="Times New Roman" w:hAnsi="Times New Roman"/>
          <w:sz w:val="24"/>
          <w:szCs w:val="24"/>
        </w:rPr>
        <w:t>dos bivalves</w:t>
      </w:r>
      <w:r w:rsidRPr="00480A47">
        <w:rPr>
          <w:rFonts w:ascii="Times New Roman" w:hAnsi="Times New Roman"/>
          <w:sz w:val="24"/>
          <w:szCs w:val="24"/>
        </w:rPr>
        <w:t xml:space="preserve"> foi </w:t>
      </w:r>
      <w:r>
        <w:rPr>
          <w:rFonts w:ascii="Times New Roman" w:hAnsi="Times New Roman"/>
          <w:sz w:val="24"/>
          <w:szCs w:val="24"/>
        </w:rPr>
        <w:t>estimada</w:t>
      </w:r>
      <w:r w:rsidRPr="00480A47">
        <w:rPr>
          <w:rFonts w:ascii="Times New Roman" w:hAnsi="Times New Roman"/>
          <w:sz w:val="24"/>
          <w:szCs w:val="24"/>
        </w:rPr>
        <w:t xml:space="preserve"> </w:t>
      </w:r>
      <w:r>
        <w:rPr>
          <w:rFonts w:ascii="Times New Roman" w:hAnsi="Times New Roman"/>
          <w:sz w:val="24"/>
          <w:szCs w:val="24"/>
        </w:rPr>
        <w:t>seman</w:t>
      </w:r>
      <w:r w:rsidRPr="00480A47">
        <w:rPr>
          <w:rFonts w:ascii="Times New Roman" w:hAnsi="Times New Roman"/>
          <w:sz w:val="24"/>
          <w:szCs w:val="24"/>
        </w:rPr>
        <w:t>almente</w:t>
      </w:r>
      <w:r>
        <w:rPr>
          <w:rFonts w:ascii="Times New Roman" w:hAnsi="Times New Roman"/>
          <w:sz w:val="24"/>
          <w:szCs w:val="24"/>
        </w:rPr>
        <w:t xml:space="preserve"> através da equação 1 abaixo</w:t>
      </w:r>
      <w:r w:rsidRPr="00480A47">
        <w:rPr>
          <w:rFonts w:ascii="Times New Roman" w:hAnsi="Times New Roman"/>
          <w:sz w:val="24"/>
          <w:szCs w:val="24"/>
        </w:rPr>
        <w:t>:</w:t>
      </w:r>
    </w:p>
    <w:p w:rsidR="00711271" w:rsidRPr="00172A0B" w:rsidRDefault="00711271" w:rsidP="00464864">
      <w:pPr>
        <w:spacing w:after="0" w:line="240" w:lineRule="auto"/>
        <w:ind w:firstLine="708"/>
        <w:jc w:val="center"/>
        <w:rPr>
          <w:rFonts w:ascii="Times New Roman" w:hAnsi="Times New Roman"/>
          <w:sz w:val="24"/>
          <w:szCs w:val="24"/>
        </w:rPr>
      </w:pPr>
      <m:oMathPara>
        <m:oMath>
          <m:r>
            <w:rPr>
              <w:rFonts w:ascii="Cambria Math" w:hAnsi="Cambria Math"/>
              <w:sz w:val="24"/>
              <w:szCs w:val="24"/>
            </w:rPr>
            <m:t>S=</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den>
          </m:f>
          <m:r>
            <w:rPr>
              <w:rFonts w:ascii="Cambria Math" w:hAnsi="Cambria Math"/>
              <w:sz w:val="24"/>
              <w:szCs w:val="24"/>
            </w:rPr>
            <m:t>x 100</m:t>
          </m:r>
        </m:oMath>
      </m:oMathPara>
    </w:p>
    <w:p w:rsidR="00711271" w:rsidRDefault="00711271" w:rsidP="00423A3C">
      <w:pPr>
        <w:spacing w:after="0" w:line="240" w:lineRule="auto"/>
        <w:ind w:firstLine="708"/>
        <w:jc w:val="both"/>
        <w:rPr>
          <w:rFonts w:ascii="Times New Roman" w:hAnsi="Times New Roman"/>
          <w:sz w:val="24"/>
          <w:szCs w:val="24"/>
        </w:rPr>
      </w:pPr>
      <w:r w:rsidRPr="00480A47">
        <w:rPr>
          <w:rFonts w:ascii="Times New Roman" w:hAnsi="Times New Roman"/>
          <w:sz w:val="24"/>
          <w:szCs w:val="24"/>
        </w:rPr>
        <w:t>Onde</w:t>
      </w:r>
      <w:r>
        <w:rPr>
          <w:rFonts w:ascii="Times New Roman" w:hAnsi="Times New Roman"/>
          <w:sz w:val="24"/>
          <w:szCs w:val="24"/>
        </w:rPr>
        <w:t>,</w:t>
      </w:r>
      <w:r w:rsidRPr="00480A47">
        <w:rPr>
          <w:rFonts w:ascii="Times New Roman" w:hAnsi="Times New Roman"/>
          <w:sz w:val="24"/>
          <w:szCs w:val="24"/>
        </w:rPr>
        <w:t xml:space="preserve"> </w:t>
      </w:r>
      <w:r w:rsidRPr="009B01A5">
        <w:rPr>
          <w:rFonts w:ascii="Times New Roman" w:hAnsi="Times New Roman"/>
          <w:b/>
          <w:i/>
          <w:sz w:val="24"/>
          <w:szCs w:val="24"/>
        </w:rPr>
        <w:t>S</w:t>
      </w:r>
      <w:r w:rsidRPr="00480A47">
        <w:rPr>
          <w:rFonts w:ascii="Times New Roman" w:hAnsi="Times New Roman"/>
          <w:sz w:val="24"/>
          <w:szCs w:val="24"/>
        </w:rPr>
        <w:t xml:space="preserve"> </w:t>
      </w:r>
      <w:r>
        <w:rPr>
          <w:rFonts w:ascii="Times New Roman" w:hAnsi="Times New Roman"/>
          <w:sz w:val="24"/>
          <w:szCs w:val="24"/>
        </w:rPr>
        <w:t xml:space="preserve">é a </w:t>
      </w:r>
      <w:r w:rsidRPr="00480A47">
        <w:rPr>
          <w:rFonts w:ascii="Times New Roman" w:hAnsi="Times New Roman"/>
          <w:sz w:val="24"/>
          <w:szCs w:val="24"/>
        </w:rPr>
        <w:t xml:space="preserve">sobrevivência </w:t>
      </w:r>
      <w:r>
        <w:rPr>
          <w:rFonts w:ascii="Times New Roman" w:hAnsi="Times New Roman"/>
          <w:sz w:val="24"/>
          <w:szCs w:val="24"/>
        </w:rPr>
        <w:t>percentual do bivalve a cada semana,</w:t>
      </w:r>
      <w:r w:rsidRPr="00480A47">
        <w:rPr>
          <w:rFonts w:ascii="Times New Roman" w:hAnsi="Times New Roman"/>
          <w:sz w:val="24"/>
          <w:szCs w:val="24"/>
        </w:rPr>
        <w:t xml:space="preserve"> </w:t>
      </w:r>
      <w:proofErr w:type="spellStart"/>
      <w:r w:rsidRPr="009B01A5">
        <w:rPr>
          <w:rFonts w:ascii="Times New Roman" w:hAnsi="Times New Roman"/>
          <w:b/>
          <w:i/>
          <w:sz w:val="24"/>
          <w:szCs w:val="24"/>
        </w:rPr>
        <w:t>N</w:t>
      </w:r>
      <w:r w:rsidRPr="009B01A5">
        <w:rPr>
          <w:rFonts w:ascii="Times New Roman" w:hAnsi="Times New Roman"/>
          <w:b/>
          <w:i/>
          <w:sz w:val="24"/>
          <w:szCs w:val="24"/>
          <w:vertAlign w:val="subscript"/>
        </w:rPr>
        <w:t>t</w:t>
      </w:r>
      <w:proofErr w:type="spellEnd"/>
      <w:r w:rsidRPr="00480A47">
        <w:rPr>
          <w:rFonts w:ascii="Times New Roman" w:hAnsi="Times New Roman"/>
          <w:sz w:val="24"/>
          <w:szCs w:val="24"/>
        </w:rPr>
        <w:t xml:space="preserve"> </w:t>
      </w:r>
      <w:r>
        <w:rPr>
          <w:rFonts w:ascii="Times New Roman" w:hAnsi="Times New Roman"/>
          <w:sz w:val="24"/>
          <w:szCs w:val="24"/>
        </w:rPr>
        <w:t>o n</w:t>
      </w:r>
      <w:r w:rsidRPr="00480A47">
        <w:rPr>
          <w:rFonts w:ascii="Times New Roman" w:hAnsi="Times New Roman"/>
          <w:sz w:val="24"/>
          <w:szCs w:val="24"/>
        </w:rPr>
        <w:t>úmero de indivíduos sobreviventes</w:t>
      </w:r>
      <w:r>
        <w:rPr>
          <w:rFonts w:ascii="Times New Roman" w:hAnsi="Times New Roman"/>
          <w:sz w:val="24"/>
          <w:szCs w:val="24"/>
        </w:rPr>
        <w:t xml:space="preserve"> e </w:t>
      </w:r>
      <w:r w:rsidRPr="009B01A5">
        <w:rPr>
          <w:rFonts w:ascii="Times New Roman" w:hAnsi="Times New Roman"/>
          <w:b/>
          <w:i/>
          <w:sz w:val="24"/>
          <w:szCs w:val="24"/>
        </w:rPr>
        <w:t>N</w:t>
      </w:r>
      <w:r w:rsidRPr="009B01A5">
        <w:rPr>
          <w:rFonts w:ascii="Times New Roman" w:hAnsi="Times New Roman"/>
          <w:b/>
          <w:i/>
          <w:sz w:val="24"/>
          <w:szCs w:val="24"/>
          <w:vertAlign w:val="subscript"/>
        </w:rPr>
        <w:t>0</w:t>
      </w:r>
      <w:r w:rsidRPr="00480A47">
        <w:rPr>
          <w:rFonts w:ascii="Times New Roman" w:hAnsi="Times New Roman"/>
          <w:sz w:val="24"/>
          <w:szCs w:val="24"/>
        </w:rPr>
        <w:t xml:space="preserve"> </w:t>
      </w:r>
      <w:r>
        <w:rPr>
          <w:rFonts w:ascii="Times New Roman" w:hAnsi="Times New Roman"/>
          <w:sz w:val="24"/>
          <w:szCs w:val="24"/>
        </w:rPr>
        <w:t>o</w:t>
      </w:r>
      <w:r w:rsidRPr="00480A47">
        <w:rPr>
          <w:rFonts w:ascii="Times New Roman" w:hAnsi="Times New Roman"/>
          <w:sz w:val="24"/>
          <w:szCs w:val="24"/>
        </w:rPr>
        <w:t xml:space="preserve"> </w:t>
      </w:r>
      <w:r>
        <w:rPr>
          <w:rFonts w:ascii="Times New Roman" w:hAnsi="Times New Roman"/>
          <w:sz w:val="24"/>
          <w:szCs w:val="24"/>
        </w:rPr>
        <w:t>n</w:t>
      </w:r>
      <w:r w:rsidRPr="00480A47">
        <w:rPr>
          <w:rFonts w:ascii="Times New Roman" w:hAnsi="Times New Roman"/>
          <w:sz w:val="24"/>
          <w:szCs w:val="24"/>
        </w:rPr>
        <w:t xml:space="preserve">úmero inicial de indivíduos </w:t>
      </w:r>
      <w:r>
        <w:rPr>
          <w:rFonts w:ascii="Times New Roman" w:hAnsi="Times New Roman"/>
          <w:sz w:val="24"/>
          <w:szCs w:val="24"/>
        </w:rPr>
        <w:t>no início do experimento</w:t>
      </w:r>
      <w:r w:rsidRPr="00480A47">
        <w:rPr>
          <w:rFonts w:ascii="Times New Roman" w:hAnsi="Times New Roman"/>
          <w:sz w:val="24"/>
          <w:szCs w:val="24"/>
        </w:rPr>
        <w:t>.</w:t>
      </w:r>
    </w:p>
    <w:p w:rsidR="00711271" w:rsidRPr="00464864" w:rsidRDefault="00711271" w:rsidP="00423A3C">
      <w:pPr>
        <w:spacing w:after="0" w:line="240" w:lineRule="auto"/>
        <w:rPr>
          <w:rFonts w:ascii="Times New Roman" w:hAnsi="Times New Roman"/>
          <w:sz w:val="24"/>
          <w:szCs w:val="24"/>
        </w:rPr>
      </w:pPr>
    </w:p>
    <w:p w:rsidR="00711271" w:rsidRPr="00464864" w:rsidRDefault="00711271" w:rsidP="00894FE7">
      <w:pPr>
        <w:pStyle w:val="Ttulo1"/>
        <w:numPr>
          <w:ilvl w:val="0"/>
          <w:numId w:val="6"/>
        </w:numPr>
        <w:spacing w:before="0" w:after="0"/>
        <w:ind w:left="567"/>
        <w:jc w:val="both"/>
        <w:rPr>
          <w:rFonts w:ascii="Times New Roman" w:hAnsi="Times New Roman" w:cs="Times New Roman"/>
          <w:sz w:val="24"/>
          <w:szCs w:val="24"/>
        </w:rPr>
      </w:pPr>
      <w:r w:rsidRPr="00464864">
        <w:rPr>
          <w:rFonts w:ascii="Times New Roman" w:hAnsi="Times New Roman" w:cs="Times New Roman"/>
          <w:sz w:val="24"/>
          <w:szCs w:val="24"/>
        </w:rPr>
        <w:t>Resultados e discussão</w:t>
      </w:r>
    </w:p>
    <w:p w:rsidR="00711271" w:rsidRPr="00464864" w:rsidRDefault="00711271" w:rsidP="00C503CA">
      <w:pPr>
        <w:spacing w:after="0" w:line="240" w:lineRule="auto"/>
        <w:jc w:val="both"/>
        <w:rPr>
          <w:rFonts w:ascii="Times New Roman" w:hAnsi="Times New Roman"/>
          <w:sz w:val="24"/>
          <w:szCs w:val="24"/>
        </w:rPr>
      </w:pPr>
    </w:p>
    <w:p w:rsidR="00711271" w:rsidRDefault="00711271" w:rsidP="005F07CC">
      <w:pPr>
        <w:spacing w:after="0" w:line="240" w:lineRule="auto"/>
        <w:ind w:firstLine="539"/>
        <w:jc w:val="both"/>
        <w:rPr>
          <w:rFonts w:ascii="Times New Roman" w:hAnsi="Times New Roman"/>
          <w:color w:val="000000"/>
          <w:sz w:val="24"/>
          <w:szCs w:val="24"/>
        </w:rPr>
      </w:pPr>
      <w:r>
        <w:rPr>
          <w:rFonts w:ascii="Times New Roman" w:hAnsi="Times New Roman"/>
          <w:color w:val="000000"/>
          <w:sz w:val="24"/>
          <w:szCs w:val="24"/>
        </w:rPr>
        <w:t>Ao final</w:t>
      </w:r>
      <w:r w:rsidRPr="00464864">
        <w:rPr>
          <w:rFonts w:ascii="Times New Roman" w:hAnsi="Times New Roman"/>
          <w:color w:val="000000"/>
          <w:sz w:val="24"/>
          <w:szCs w:val="24"/>
        </w:rPr>
        <w:t xml:space="preserve"> </w:t>
      </w:r>
      <w:r>
        <w:rPr>
          <w:rFonts w:ascii="Times New Roman" w:hAnsi="Times New Roman"/>
          <w:color w:val="000000"/>
          <w:sz w:val="24"/>
          <w:szCs w:val="24"/>
        </w:rPr>
        <w:t xml:space="preserve">desse </w:t>
      </w:r>
      <w:r w:rsidRPr="00464864">
        <w:rPr>
          <w:rFonts w:ascii="Times New Roman" w:hAnsi="Times New Roman"/>
          <w:color w:val="000000"/>
          <w:sz w:val="24"/>
          <w:szCs w:val="24"/>
        </w:rPr>
        <w:t>experimento</w:t>
      </w:r>
      <w:r>
        <w:rPr>
          <w:rFonts w:ascii="Times New Roman" w:hAnsi="Times New Roman"/>
          <w:color w:val="000000"/>
          <w:sz w:val="24"/>
          <w:szCs w:val="24"/>
        </w:rPr>
        <w:t>,</w:t>
      </w:r>
      <w:r w:rsidRPr="00464864">
        <w:rPr>
          <w:rFonts w:ascii="Times New Roman" w:hAnsi="Times New Roman"/>
          <w:color w:val="000000"/>
          <w:sz w:val="24"/>
          <w:szCs w:val="24"/>
        </w:rPr>
        <w:t xml:space="preserve"> </w:t>
      </w:r>
      <w:r w:rsidRPr="00464864">
        <w:rPr>
          <w:rFonts w:ascii="Times New Roman" w:hAnsi="Times New Roman"/>
          <w:i/>
          <w:color w:val="000000"/>
          <w:sz w:val="24"/>
          <w:szCs w:val="24"/>
        </w:rPr>
        <w:t xml:space="preserve">T. </w:t>
      </w:r>
      <w:proofErr w:type="spellStart"/>
      <w:r w:rsidRPr="00464864">
        <w:rPr>
          <w:rFonts w:ascii="Times New Roman" w:hAnsi="Times New Roman"/>
          <w:i/>
          <w:color w:val="000000"/>
          <w:sz w:val="24"/>
          <w:szCs w:val="24"/>
        </w:rPr>
        <w:t>corrugat</w:t>
      </w:r>
      <w:r>
        <w:rPr>
          <w:rFonts w:ascii="Times New Roman" w:hAnsi="Times New Roman"/>
          <w:i/>
          <w:color w:val="000000"/>
          <w:sz w:val="24"/>
          <w:szCs w:val="24"/>
        </w:rPr>
        <w:t>u</w:t>
      </w:r>
      <w:r w:rsidRPr="00464864">
        <w:rPr>
          <w:rFonts w:ascii="Times New Roman" w:hAnsi="Times New Roman"/>
          <w:i/>
          <w:color w:val="000000"/>
          <w:sz w:val="24"/>
          <w:szCs w:val="24"/>
        </w:rPr>
        <w:t>s</w:t>
      </w:r>
      <w:proofErr w:type="spellEnd"/>
      <w:r w:rsidRPr="00464864">
        <w:rPr>
          <w:rFonts w:ascii="Times New Roman" w:hAnsi="Times New Roman"/>
          <w:color w:val="000000"/>
          <w:sz w:val="24"/>
          <w:szCs w:val="24"/>
        </w:rPr>
        <w:t xml:space="preserve"> </w:t>
      </w:r>
      <w:r>
        <w:rPr>
          <w:rFonts w:ascii="Times New Roman" w:hAnsi="Times New Roman"/>
          <w:color w:val="000000"/>
          <w:sz w:val="24"/>
          <w:szCs w:val="24"/>
        </w:rPr>
        <w:t xml:space="preserve">obteve </w:t>
      </w:r>
      <w:r w:rsidRPr="005A0E18">
        <w:rPr>
          <w:rFonts w:ascii="Times New Roman" w:hAnsi="Times New Roman"/>
          <w:color w:val="000000"/>
          <w:sz w:val="24"/>
          <w:szCs w:val="24"/>
        </w:rPr>
        <w:t xml:space="preserve">a maior taxa de sobrevivência </w:t>
      </w:r>
      <w:r>
        <w:rPr>
          <w:rFonts w:ascii="Times New Roman" w:hAnsi="Times New Roman"/>
          <w:color w:val="000000"/>
          <w:sz w:val="24"/>
          <w:szCs w:val="24"/>
        </w:rPr>
        <w:t>(</w:t>
      </w:r>
      <w:r w:rsidRPr="00E7550F">
        <w:rPr>
          <w:rFonts w:ascii="Times New Roman" w:hAnsi="Times New Roman"/>
          <w:color w:val="000000"/>
          <w:sz w:val="24"/>
          <w:szCs w:val="24"/>
        </w:rPr>
        <w:t>87</w:t>
      </w:r>
      <w:r>
        <w:rPr>
          <w:rFonts w:ascii="Times New Roman" w:hAnsi="Times New Roman"/>
          <w:color w:val="000000"/>
          <w:sz w:val="24"/>
          <w:szCs w:val="24"/>
        </w:rPr>
        <w:t> </w:t>
      </w:r>
      <w:r w:rsidRPr="00E7550F">
        <w:rPr>
          <w:rFonts w:ascii="Times New Roman" w:hAnsi="Times New Roman"/>
          <w:color w:val="000000"/>
          <w:sz w:val="24"/>
          <w:szCs w:val="24"/>
        </w:rPr>
        <w:t>%</w:t>
      </w:r>
      <w:r>
        <w:rPr>
          <w:rFonts w:ascii="Times New Roman" w:hAnsi="Times New Roman"/>
          <w:color w:val="000000"/>
          <w:sz w:val="24"/>
          <w:szCs w:val="24"/>
        </w:rPr>
        <w:t xml:space="preserve">), </w:t>
      </w:r>
      <w:r w:rsidRPr="00464864">
        <w:rPr>
          <w:rFonts w:ascii="Times New Roman" w:hAnsi="Times New Roman"/>
          <w:color w:val="000000"/>
          <w:sz w:val="24"/>
          <w:szCs w:val="24"/>
        </w:rPr>
        <w:t xml:space="preserve">seguida </w:t>
      </w:r>
      <w:r>
        <w:rPr>
          <w:rFonts w:ascii="Times New Roman" w:hAnsi="Times New Roman"/>
          <w:color w:val="000000"/>
          <w:sz w:val="24"/>
          <w:szCs w:val="24"/>
        </w:rPr>
        <w:t>pelo bivalve</w:t>
      </w:r>
      <w:r w:rsidRPr="00464864">
        <w:rPr>
          <w:rFonts w:ascii="Times New Roman" w:hAnsi="Times New Roman"/>
          <w:color w:val="000000"/>
          <w:sz w:val="24"/>
          <w:szCs w:val="24"/>
        </w:rPr>
        <w:t xml:space="preserve"> </w:t>
      </w:r>
      <w:r w:rsidRPr="00464864">
        <w:rPr>
          <w:rFonts w:ascii="Times New Roman" w:hAnsi="Times New Roman"/>
          <w:i/>
          <w:color w:val="000000"/>
          <w:sz w:val="24"/>
          <w:szCs w:val="24"/>
        </w:rPr>
        <w:t xml:space="preserve">C. </w:t>
      </w:r>
      <w:proofErr w:type="spellStart"/>
      <w:r>
        <w:rPr>
          <w:rFonts w:ascii="Times New Roman" w:hAnsi="Times New Roman"/>
          <w:i/>
          <w:color w:val="000000"/>
          <w:sz w:val="24"/>
          <w:szCs w:val="24"/>
        </w:rPr>
        <w:t>ambigua</w:t>
      </w:r>
      <w:proofErr w:type="spellEnd"/>
      <w:r>
        <w:rPr>
          <w:rFonts w:ascii="Times New Roman" w:hAnsi="Times New Roman"/>
          <w:color w:val="000000"/>
          <w:sz w:val="24"/>
          <w:szCs w:val="24"/>
        </w:rPr>
        <w:t>,</w:t>
      </w:r>
      <w:r w:rsidRPr="00464864">
        <w:rPr>
          <w:rFonts w:ascii="Times New Roman" w:hAnsi="Times New Roman"/>
          <w:i/>
          <w:color w:val="000000"/>
          <w:sz w:val="24"/>
          <w:szCs w:val="24"/>
        </w:rPr>
        <w:t xml:space="preserve"> </w:t>
      </w:r>
      <w:r w:rsidRPr="00464864">
        <w:rPr>
          <w:rFonts w:ascii="Times New Roman" w:hAnsi="Times New Roman"/>
          <w:color w:val="000000"/>
          <w:sz w:val="24"/>
          <w:szCs w:val="24"/>
        </w:rPr>
        <w:t>com 72</w:t>
      </w:r>
      <w:r>
        <w:rPr>
          <w:rFonts w:ascii="Times New Roman" w:hAnsi="Times New Roman"/>
          <w:color w:val="000000"/>
          <w:sz w:val="24"/>
          <w:szCs w:val="24"/>
        </w:rPr>
        <w:t> </w:t>
      </w:r>
      <w:r w:rsidRPr="00464864">
        <w:rPr>
          <w:rFonts w:ascii="Times New Roman" w:hAnsi="Times New Roman"/>
          <w:color w:val="000000"/>
          <w:sz w:val="24"/>
          <w:szCs w:val="24"/>
        </w:rPr>
        <w:t xml:space="preserve">% e </w:t>
      </w:r>
      <w:r w:rsidRPr="00464864">
        <w:rPr>
          <w:rFonts w:ascii="Times New Roman" w:hAnsi="Times New Roman"/>
          <w:i/>
          <w:color w:val="000000"/>
          <w:sz w:val="24"/>
          <w:szCs w:val="24"/>
        </w:rPr>
        <w:t xml:space="preserve">P. </w:t>
      </w:r>
      <w:proofErr w:type="spellStart"/>
      <w:r w:rsidRPr="00464864">
        <w:rPr>
          <w:rFonts w:ascii="Times New Roman" w:hAnsi="Times New Roman"/>
          <w:i/>
          <w:color w:val="000000"/>
          <w:sz w:val="24"/>
          <w:szCs w:val="24"/>
        </w:rPr>
        <w:t>obliquus</w:t>
      </w:r>
      <w:proofErr w:type="spellEnd"/>
      <w:r>
        <w:rPr>
          <w:rFonts w:ascii="Times New Roman" w:hAnsi="Times New Roman"/>
          <w:color w:val="000000"/>
          <w:sz w:val="24"/>
          <w:szCs w:val="24"/>
        </w:rPr>
        <w:t xml:space="preserve">, </w:t>
      </w:r>
      <w:r w:rsidRPr="00464864">
        <w:rPr>
          <w:rFonts w:ascii="Times New Roman" w:hAnsi="Times New Roman"/>
          <w:color w:val="000000"/>
          <w:sz w:val="24"/>
          <w:szCs w:val="24"/>
        </w:rPr>
        <w:t>com 58</w:t>
      </w:r>
      <w:r>
        <w:rPr>
          <w:rFonts w:ascii="Times New Roman" w:hAnsi="Times New Roman"/>
          <w:color w:val="000000"/>
          <w:sz w:val="24"/>
          <w:szCs w:val="24"/>
        </w:rPr>
        <w:t> </w:t>
      </w:r>
      <w:r w:rsidRPr="00464864">
        <w:rPr>
          <w:rFonts w:ascii="Times New Roman" w:hAnsi="Times New Roman"/>
          <w:color w:val="000000"/>
          <w:sz w:val="24"/>
          <w:szCs w:val="24"/>
        </w:rPr>
        <w:t>%.</w:t>
      </w:r>
    </w:p>
    <w:p w:rsidR="00711271" w:rsidRDefault="00711271" w:rsidP="00423A3C">
      <w:pPr>
        <w:spacing w:after="0" w:line="240" w:lineRule="auto"/>
        <w:ind w:firstLine="539"/>
        <w:jc w:val="both"/>
        <w:rPr>
          <w:rFonts w:ascii="Times New Roman" w:hAnsi="Times New Roman"/>
          <w:color w:val="000000"/>
          <w:sz w:val="24"/>
          <w:szCs w:val="24"/>
        </w:rPr>
      </w:pPr>
    </w:p>
    <w:p w:rsidR="00711271" w:rsidRDefault="00711271" w:rsidP="00DF544D">
      <w:pPr>
        <w:spacing w:after="0" w:line="240" w:lineRule="auto"/>
        <w:jc w:val="both"/>
        <w:rPr>
          <w:rFonts w:ascii="Times New Roman" w:hAnsi="Times New Roman"/>
          <w:color w:val="000000"/>
          <w:sz w:val="24"/>
          <w:szCs w:val="24"/>
        </w:rPr>
      </w:pPr>
      <w:r w:rsidRPr="00DF544D">
        <w:rPr>
          <w:rFonts w:ascii="Times New Roman" w:hAnsi="Times New Roman"/>
          <w:b/>
          <w:color w:val="000000"/>
          <w:sz w:val="24"/>
          <w:szCs w:val="24"/>
        </w:rPr>
        <w:t>Figura 3</w:t>
      </w:r>
      <w:r>
        <w:rPr>
          <w:rFonts w:ascii="Times New Roman" w:hAnsi="Times New Roman"/>
          <w:color w:val="000000"/>
          <w:sz w:val="24"/>
          <w:szCs w:val="24"/>
        </w:rPr>
        <w:t>: Gráfico de sobrevivência semanal dos bivalves límnicos.</w:t>
      </w:r>
    </w:p>
    <w:p w:rsidR="00711271" w:rsidRPr="00464864" w:rsidRDefault="00711271" w:rsidP="00894FE7">
      <w:pPr>
        <w:spacing w:after="0" w:line="240" w:lineRule="auto"/>
        <w:jc w:val="both"/>
        <w:rPr>
          <w:rFonts w:ascii="Times New Roman" w:hAnsi="Times New Roman"/>
          <w:color w:val="000000"/>
          <w:sz w:val="24"/>
          <w:szCs w:val="24"/>
        </w:rPr>
      </w:pPr>
      <w:r>
        <w:rPr>
          <w:noProof/>
        </w:rPr>
        <w:drawing>
          <wp:inline distT="0" distB="0" distL="0" distR="0" wp14:anchorId="47B64DBA" wp14:editId="37D0A359">
            <wp:extent cx="5434641" cy="2008505"/>
            <wp:effectExtent l="0" t="0" r="0" b="0"/>
            <wp:docPr id="5" name="Gráfico 5">
              <a:extLst xmlns:a="http://schemas.openxmlformats.org/drawingml/2006/main">
                <a:ext uri="{FF2B5EF4-FFF2-40B4-BE49-F238E27FC236}">
                  <a16:creationId xmlns:a16="http://schemas.microsoft.com/office/drawing/2014/main" id="{5A58C953-C740-4F98-ACCA-D5AF73545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1271" w:rsidRDefault="00711271" w:rsidP="00423A3C">
      <w:pPr>
        <w:spacing w:after="0" w:line="240" w:lineRule="auto"/>
        <w:ind w:firstLine="539"/>
        <w:jc w:val="both"/>
        <w:rPr>
          <w:rFonts w:ascii="Times New Roman" w:hAnsi="Times New Roman"/>
          <w:color w:val="000000"/>
          <w:sz w:val="24"/>
          <w:szCs w:val="24"/>
        </w:rPr>
      </w:pPr>
    </w:p>
    <w:p w:rsidR="00711271" w:rsidRDefault="00711271" w:rsidP="00C70A22">
      <w:pPr>
        <w:spacing w:after="0" w:line="240" w:lineRule="auto"/>
        <w:ind w:firstLine="539"/>
        <w:jc w:val="both"/>
        <w:rPr>
          <w:rFonts w:ascii="Times New Roman" w:hAnsi="Times New Roman"/>
          <w:color w:val="000000"/>
          <w:sz w:val="24"/>
          <w:szCs w:val="24"/>
        </w:rPr>
      </w:pPr>
      <w:r w:rsidRPr="00464864">
        <w:rPr>
          <w:rFonts w:ascii="Times New Roman" w:hAnsi="Times New Roman"/>
          <w:color w:val="000000"/>
          <w:sz w:val="24"/>
          <w:szCs w:val="24"/>
        </w:rPr>
        <w:t xml:space="preserve">Dos três bivalves límnicos utilizados nesse experimento a </w:t>
      </w:r>
      <w:r w:rsidRPr="00464864">
        <w:rPr>
          <w:rFonts w:ascii="Times New Roman" w:hAnsi="Times New Roman"/>
          <w:i/>
          <w:color w:val="000000"/>
          <w:sz w:val="24"/>
          <w:szCs w:val="24"/>
        </w:rPr>
        <w:t xml:space="preserve">T </w:t>
      </w:r>
      <w:proofErr w:type="spellStart"/>
      <w:r w:rsidRPr="00464864">
        <w:rPr>
          <w:rFonts w:ascii="Times New Roman" w:hAnsi="Times New Roman"/>
          <w:i/>
          <w:color w:val="000000"/>
          <w:sz w:val="24"/>
          <w:szCs w:val="24"/>
        </w:rPr>
        <w:t>corrugat</w:t>
      </w:r>
      <w:r>
        <w:rPr>
          <w:rFonts w:ascii="Times New Roman" w:hAnsi="Times New Roman"/>
          <w:i/>
          <w:color w:val="000000"/>
          <w:sz w:val="24"/>
          <w:szCs w:val="24"/>
        </w:rPr>
        <w:t>u</w:t>
      </w:r>
      <w:r w:rsidRPr="00464864">
        <w:rPr>
          <w:rFonts w:ascii="Times New Roman" w:hAnsi="Times New Roman"/>
          <w:i/>
          <w:color w:val="000000"/>
          <w:sz w:val="24"/>
          <w:szCs w:val="24"/>
        </w:rPr>
        <w:t>s</w:t>
      </w:r>
      <w:proofErr w:type="spellEnd"/>
      <w:r w:rsidRPr="00464864">
        <w:rPr>
          <w:rFonts w:ascii="Times New Roman" w:hAnsi="Times New Roman"/>
          <w:color w:val="000000"/>
          <w:sz w:val="24"/>
          <w:szCs w:val="24"/>
        </w:rPr>
        <w:t xml:space="preserve"> apresenta maior resistência a mudança de habitat, enquanto que a </w:t>
      </w:r>
      <w:r w:rsidRPr="00464864">
        <w:rPr>
          <w:rFonts w:ascii="Times New Roman" w:hAnsi="Times New Roman"/>
          <w:i/>
          <w:color w:val="000000"/>
          <w:sz w:val="24"/>
          <w:szCs w:val="24"/>
        </w:rPr>
        <w:t xml:space="preserve">P. </w:t>
      </w:r>
      <w:proofErr w:type="spellStart"/>
      <w:r w:rsidRPr="00464864">
        <w:rPr>
          <w:rFonts w:ascii="Times New Roman" w:hAnsi="Times New Roman"/>
          <w:i/>
          <w:color w:val="000000"/>
          <w:sz w:val="24"/>
          <w:szCs w:val="24"/>
        </w:rPr>
        <w:t>obliquus</w:t>
      </w:r>
      <w:proofErr w:type="spellEnd"/>
      <w:r w:rsidRPr="00464864">
        <w:rPr>
          <w:rFonts w:ascii="Times New Roman" w:hAnsi="Times New Roman"/>
          <w:i/>
          <w:color w:val="000000"/>
          <w:sz w:val="24"/>
          <w:szCs w:val="24"/>
        </w:rPr>
        <w:t xml:space="preserve"> </w:t>
      </w:r>
      <w:r>
        <w:rPr>
          <w:rFonts w:ascii="Times New Roman" w:hAnsi="Times New Roman"/>
          <w:color w:val="000000"/>
          <w:sz w:val="24"/>
          <w:szCs w:val="24"/>
        </w:rPr>
        <w:t>a</w:t>
      </w:r>
      <w:r w:rsidRPr="00464864">
        <w:rPr>
          <w:rFonts w:ascii="Times New Roman" w:hAnsi="Times New Roman"/>
          <w:color w:val="000000"/>
          <w:sz w:val="24"/>
          <w:szCs w:val="24"/>
        </w:rPr>
        <w:t xml:space="preserve"> mais vulnerável. Com relação a semana que houve maior mortalidade, na nona semana a </w:t>
      </w:r>
      <w:r w:rsidRPr="00464864">
        <w:rPr>
          <w:rFonts w:ascii="Times New Roman" w:hAnsi="Times New Roman"/>
          <w:i/>
          <w:color w:val="000000"/>
          <w:sz w:val="24"/>
          <w:szCs w:val="24"/>
        </w:rPr>
        <w:t xml:space="preserve">C. </w:t>
      </w:r>
      <w:proofErr w:type="spellStart"/>
      <w:r w:rsidRPr="00464864">
        <w:rPr>
          <w:rFonts w:ascii="Times New Roman" w:hAnsi="Times New Roman"/>
          <w:i/>
          <w:color w:val="000000"/>
          <w:sz w:val="24"/>
          <w:szCs w:val="24"/>
        </w:rPr>
        <w:t>ambigua</w:t>
      </w:r>
      <w:proofErr w:type="spellEnd"/>
      <w:r w:rsidRPr="00464864">
        <w:rPr>
          <w:rFonts w:ascii="Times New Roman" w:hAnsi="Times New Roman"/>
          <w:i/>
          <w:color w:val="000000"/>
          <w:sz w:val="24"/>
          <w:szCs w:val="24"/>
        </w:rPr>
        <w:t xml:space="preserve"> </w:t>
      </w:r>
      <w:r>
        <w:rPr>
          <w:rFonts w:ascii="Times New Roman" w:hAnsi="Times New Roman"/>
          <w:color w:val="000000"/>
          <w:sz w:val="24"/>
          <w:szCs w:val="24"/>
        </w:rPr>
        <w:t>apresentou maior mortalidade</w:t>
      </w:r>
      <w:r w:rsidRPr="00464864">
        <w:rPr>
          <w:rFonts w:ascii="Times New Roman" w:hAnsi="Times New Roman"/>
          <w:color w:val="000000"/>
          <w:sz w:val="24"/>
          <w:szCs w:val="24"/>
        </w:rPr>
        <w:t xml:space="preserve"> na quinta semana foi a </w:t>
      </w:r>
      <w:r w:rsidRPr="00464864">
        <w:rPr>
          <w:rFonts w:ascii="Times New Roman" w:hAnsi="Times New Roman"/>
          <w:i/>
          <w:color w:val="000000"/>
          <w:sz w:val="24"/>
          <w:szCs w:val="24"/>
        </w:rPr>
        <w:t xml:space="preserve">T. </w:t>
      </w:r>
      <w:proofErr w:type="spellStart"/>
      <w:r w:rsidRPr="00464864">
        <w:rPr>
          <w:rFonts w:ascii="Times New Roman" w:hAnsi="Times New Roman"/>
          <w:i/>
          <w:color w:val="000000"/>
          <w:sz w:val="24"/>
          <w:szCs w:val="24"/>
        </w:rPr>
        <w:t>corrugat</w:t>
      </w:r>
      <w:r>
        <w:rPr>
          <w:rFonts w:ascii="Times New Roman" w:hAnsi="Times New Roman"/>
          <w:i/>
          <w:color w:val="000000"/>
          <w:sz w:val="24"/>
          <w:szCs w:val="24"/>
        </w:rPr>
        <w:t>o</w:t>
      </w:r>
      <w:r w:rsidRPr="00464864">
        <w:rPr>
          <w:rFonts w:ascii="Times New Roman" w:hAnsi="Times New Roman"/>
          <w:i/>
          <w:color w:val="000000"/>
          <w:sz w:val="24"/>
          <w:szCs w:val="24"/>
        </w:rPr>
        <w:t>s</w:t>
      </w:r>
      <w:proofErr w:type="spellEnd"/>
      <w:r w:rsidRPr="00464864">
        <w:rPr>
          <w:rFonts w:ascii="Times New Roman" w:hAnsi="Times New Roman"/>
          <w:color w:val="000000"/>
          <w:sz w:val="24"/>
          <w:szCs w:val="24"/>
        </w:rPr>
        <w:t xml:space="preserve"> e na primeira semana foi a </w:t>
      </w:r>
      <w:r w:rsidRPr="00464864">
        <w:rPr>
          <w:rFonts w:ascii="Times New Roman" w:hAnsi="Times New Roman"/>
          <w:i/>
          <w:color w:val="000000"/>
          <w:sz w:val="24"/>
          <w:szCs w:val="24"/>
        </w:rPr>
        <w:t xml:space="preserve">P. </w:t>
      </w:r>
      <w:proofErr w:type="spellStart"/>
      <w:r w:rsidRPr="00464864">
        <w:rPr>
          <w:rFonts w:ascii="Times New Roman" w:hAnsi="Times New Roman"/>
          <w:i/>
          <w:color w:val="000000"/>
          <w:sz w:val="24"/>
          <w:szCs w:val="24"/>
        </w:rPr>
        <w:t>obliquus</w:t>
      </w:r>
      <w:proofErr w:type="spellEnd"/>
      <w:r>
        <w:rPr>
          <w:rFonts w:ascii="Times New Roman" w:hAnsi="Times New Roman"/>
          <w:i/>
          <w:color w:val="000000"/>
          <w:sz w:val="24"/>
          <w:szCs w:val="24"/>
        </w:rPr>
        <w:t xml:space="preserve"> </w:t>
      </w:r>
      <w:r>
        <w:rPr>
          <w:rFonts w:ascii="Times New Roman" w:hAnsi="Times New Roman"/>
          <w:color w:val="000000"/>
          <w:sz w:val="24"/>
          <w:szCs w:val="24"/>
        </w:rPr>
        <w:t>(Figura 3).</w:t>
      </w:r>
    </w:p>
    <w:p w:rsidR="00711271" w:rsidRDefault="00711271" w:rsidP="00C70A22">
      <w:pPr>
        <w:spacing w:after="0" w:line="240" w:lineRule="auto"/>
        <w:ind w:firstLine="539"/>
        <w:jc w:val="both"/>
        <w:rPr>
          <w:rFonts w:ascii="Times New Roman" w:hAnsi="Times New Roman"/>
          <w:i/>
          <w:color w:val="000000"/>
          <w:sz w:val="24"/>
          <w:szCs w:val="24"/>
        </w:rPr>
      </w:pPr>
      <w:r>
        <w:rPr>
          <w:rFonts w:ascii="Times New Roman" w:hAnsi="Times New Roman"/>
          <w:color w:val="000000"/>
          <w:sz w:val="24"/>
          <w:szCs w:val="24"/>
        </w:rPr>
        <w:t xml:space="preserve">Segundo </w:t>
      </w:r>
      <w:r>
        <w:rPr>
          <w:rFonts w:ascii="Times New Roman" w:hAnsi="Times New Roman"/>
          <w:noProof/>
          <w:color w:val="000000"/>
          <w:sz w:val="24"/>
          <w:szCs w:val="24"/>
        </w:rPr>
        <w:t>Alves et al. (2017)</w:t>
      </w:r>
      <w:r>
        <w:rPr>
          <w:rFonts w:ascii="Times New Roman" w:hAnsi="Times New Roman"/>
          <w:color w:val="000000"/>
          <w:sz w:val="24"/>
          <w:szCs w:val="24"/>
        </w:rPr>
        <w:t xml:space="preserve">, a sobrevivência de ostras marinhas da espécie </w:t>
      </w:r>
      <w:proofErr w:type="spellStart"/>
      <w:r w:rsidRPr="00E03F33">
        <w:rPr>
          <w:rFonts w:ascii="Times New Roman" w:hAnsi="Times New Roman"/>
          <w:i/>
          <w:color w:val="000000"/>
          <w:sz w:val="24"/>
          <w:szCs w:val="24"/>
        </w:rPr>
        <w:t>Crassotrea</w:t>
      </w:r>
      <w:proofErr w:type="spellEnd"/>
      <w:r w:rsidRPr="00E03F33">
        <w:rPr>
          <w:rFonts w:ascii="Times New Roman" w:hAnsi="Times New Roman"/>
          <w:i/>
          <w:color w:val="000000"/>
          <w:sz w:val="24"/>
          <w:szCs w:val="24"/>
        </w:rPr>
        <w:t xml:space="preserve"> </w:t>
      </w:r>
      <w:proofErr w:type="spellStart"/>
      <w:r w:rsidRPr="00E03F33">
        <w:rPr>
          <w:rFonts w:ascii="Times New Roman" w:hAnsi="Times New Roman"/>
          <w:i/>
          <w:color w:val="000000"/>
          <w:sz w:val="24"/>
          <w:szCs w:val="24"/>
        </w:rPr>
        <w:t>gasar</w:t>
      </w:r>
      <w:proofErr w:type="spellEnd"/>
      <w:r>
        <w:rPr>
          <w:rFonts w:ascii="Times New Roman" w:hAnsi="Times New Roman"/>
          <w:i/>
          <w:color w:val="000000"/>
          <w:sz w:val="24"/>
          <w:szCs w:val="24"/>
        </w:rPr>
        <w:t xml:space="preserve"> </w:t>
      </w:r>
      <w:r w:rsidRPr="00E03F33">
        <w:rPr>
          <w:rFonts w:ascii="Times New Roman" w:hAnsi="Times New Roman"/>
          <w:color w:val="000000"/>
          <w:sz w:val="24"/>
          <w:szCs w:val="24"/>
        </w:rPr>
        <w:t xml:space="preserve">em um cultivo </w:t>
      </w:r>
      <w:r>
        <w:rPr>
          <w:rFonts w:ascii="Times New Roman" w:hAnsi="Times New Roman"/>
          <w:color w:val="000000"/>
          <w:sz w:val="24"/>
          <w:szCs w:val="24"/>
        </w:rPr>
        <w:t>giram em torno de 79% e 81%</w:t>
      </w:r>
    </w:p>
    <w:p w:rsidR="00711271" w:rsidRDefault="00711271" w:rsidP="00483098">
      <w:pPr>
        <w:spacing w:after="0" w:line="240" w:lineRule="auto"/>
        <w:ind w:firstLine="539"/>
        <w:jc w:val="both"/>
        <w:rPr>
          <w:rFonts w:ascii="Times New Roman" w:eastAsia="Arial" w:hAnsi="Times New Roman"/>
          <w:iCs/>
          <w:sz w:val="24"/>
          <w:szCs w:val="24"/>
        </w:rPr>
      </w:pPr>
      <w:r>
        <w:rPr>
          <w:rFonts w:ascii="Times New Roman" w:hAnsi="Times New Roman"/>
          <w:color w:val="000000"/>
          <w:sz w:val="24"/>
          <w:szCs w:val="24"/>
        </w:rPr>
        <w:t xml:space="preserve">Segundo </w:t>
      </w:r>
      <w:r>
        <w:rPr>
          <w:rFonts w:ascii="Times New Roman" w:hAnsi="Times New Roman"/>
          <w:noProof/>
          <w:color w:val="000000"/>
          <w:sz w:val="24"/>
          <w:szCs w:val="24"/>
        </w:rPr>
        <w:t>Abreu et al. (2017)</w:t>
      </w:r>
      <w:r>
        <w:rPr>
          <w:rFonts w:ascii="Times New Roman" w:hAnsi="Times New Roman"/>
          <w:color w:val="000000"/>
          <w:sz w:val="24"/>
          <w:szCs w:val="24"/>
        </w:rPr>
        <w:t xml:space="preserve"> </w:t>
      </w:r>
      <w:r>
        <w:rPr>
          <w:rFonts w:ascii="Times New Roman" w:eastAsia="Arial" w:hAnsi="Times New Roman"/>
          <w:iCs/>
          <w:sz w:val="24"/>
          <w:szCs w:val="24"/>
        </w:rPr>
        <w:t>em</w:t>
      </w:r>
      <w:r w:rsidRPr="00E00238">
        <w:rPr>
          <w:rFonts w:ascii="Times New Roman" w:eastAsia="Arial" w:hAnsi="Times New Roman"/>
          <w:iCs/>
          <w:sz w:val="24"/>
          <w:szCs w:val="24"/>
        </w:rPr>
        <w:t xml:space="preserve"> </w:t>
      </w:r>
      <w:r>
        <w:rPr>
          <w:rFonts w:ascii="Times New Roman" w:eastAsia="Arial" w:hAnsi="Times New Roman"/>
          <w:iCs/>
          <w:sz w:val="24"/>
          <w:szCs w:val="24"/>
        </w:rPr>
        <w:t xml:space="preserve">banco natural bivalves límnicos situado no </w:t>
      </w:r>
      <w:r w:rsidRPr="00E00238">
        <w:rPr>
          <w:rFonts w:ascii="Times New Roman" w:eastAsia="Arial" w:hAnsi="Times New Roman"/>
          <w:iCs/>
          <w:sz w:val="24"/>
          <w:szCs w:val="24"/>
        </w:rPr>
        <w:t xml:space="preserve">rio </w:t>
      </w:r>
      <w:proofErr w:type="spellStart"/>
      <w:r>
        <w:rPr>
          <w:rFonts w:ascii="Times New Roman" w:eastAsia="Arial" w:hAnsi="Times New Roman"/>
          <w:iCs/>
          <w:sz w:val="24"/>
          <w:szCs w:val="24"/>
        </w:rPr>
        <w:t>Maratauíra</w:t>
      </w:r>
      <w:proofErr w:type="spellEnd"/>
      <w:r>
        <w:rPr>
          <w:rFonts w:ascii="Times New Roman" w:eastAsia="Arial" w:hAnsi="Times New Roman"/>
          <w:iCs/>
          <w:sz w:val="24"/>
          <w:szCs w:val="24"/>
        </w:rPr>
        <w:t>,</w:t>
      </w:r>
      <w:r w:rsidRPr="00E00238">
        <w:rPr>
          <w:rFonts w:ascii="Times New Roman" w:eastAsia="Arial" w:hAnsi="Times New Roman"/>
          <w:iCs/>
          <w:sz w:val="24"/>
          <w:szCs w:val="24"/>
        </w:rPr>
        <w:t xml:space="preserve"> </w:t>
      </w:r>
      <w:r>
        <w:rPr>
          <w:rFonts w:ascii="Times New Roman" w:eastAsia="Arial" w:hAnsi="Times New Roman"/>
          <w:iCs/>
          <w:sz w:val="24"/>
          <w:szCs w:val="24"/>
        </w:rPr>
        <w:t xml:space="preserve">ocorre o predomínio de </w:t>
      </w:r>
      <w:r>
        <w:rPr>
          <w:rFonts w:ascii="Times New Roman" w:eastAsia="Arial" w:hAnsi="Times New Roman"/>
          <w:i/>
          <w:iCs/>
          <w:sz w:val="24"/>
          <w:szCs w:val="24"/>
        </w:rPr>
        <w:t>P.</w:t>
      </w:r>
      <w:r w:rsidRPr="00890897">
        <w:rPr>
          <w:rFonts w:ascii="Times New Roman" w:eastAsia="Arial" w:hAnsi="Times New Roman"/>
          <w:i/>
          <w:iCs/>
          <w:sz w:val="24"/>
          <w:szCs w:val="24"/>
        </w:rPr>
        <w:t xml:space="preserve"> </w:t>
      </w:r>
      <w:proofErr w:type="spellStart"/>
      <w:r w:rsidRPr="00890897">
        <w:rPr>
          <w:rFonts w:ascii="Times New Roman" w:eastAsia="Arial" w:hAnsi="Times New Roman"/>
          <w:i/>
          <w:iCs/>
          <w:sz w:val="24"/>
          <w:szCs w:val="24"/>
        </w:rPr>
        <w:t>obliquus</w:t>
      </w:r>
      <w:proofErr w:type="spellEnd"/>
      <w:r>
        <w:rPr>
          <w:rFonts w:ascii="Times New Roman" w:eastAsia="Arial" w:hAnsi="Times New Roman"/>
          <w:iCs/>
          <w:sz w:val="24"/>
          <w:szCs w:val="24"/>
        </w:rPr>
        <w:t>,</w:t>
      </w:r>
      <w:r w:rsidRPr="00E00238">
        <w:rPr>
          <w:rFonts w:ascii="Times New Roman" w:eastAsia="Arial" w:hAnsi="Times New Roman"/>
          <w:iCs/>
          <w:sz w:val="24"/>
          <w:szCs w:val="24"/>
        </w:rPr>
        <w:t xml:space="preserve"> </w:t>
      </w:r>
      <w:r>
        <w:rPr>
          <w:rFonts w:ascii="Times New Roman" w:eastAsia="Arial" w:hAnsi="Times New Roman"/>
          <w:iCs/>
          <w:sz w:val="24"/>
          <w:szCs w:val="24"/>
        </w:rPr>
        <w:t xml:space="preserve">apresentando uma maior densidade populacional. Neste experimento a </w:t>
      </w:r>
      <w:r w:rsidRPr="008F6E6E">
        <w:rPr>
          <w:rFonts w:ascii="Times New Roman" w:eastAsia="Arial" w:hAnsi="Times New Roman"/>
          <w:i/>
          <w:iCs/>
          <w:sz w:val="24"/>
          <w:szCs w:val="24"/>
        </w:rPr>
        <w:t>P.</w:t>
      </w:r>
      <w:r>
        <w:rPr>
          <w:rFonts w:ascii="Times New Roman" w:eastAsia="Arial" w:hAnsi="Times New Roman"/>
          <w:i/>
          <w:iCs/>
          <w:sz w:val="24"/>
          <w:szCs w:val="24"/>
        </w:rPr>
        <w:t xml:space="preserve"> </w:t>
      </w:r>
      <w:proofErr w:type="spellStart"/>
      <w:r w:rsidRPr="008F6E6E">
        <w:rPr>
          <w:rFonts w:ascii="Times New Roman" w:eastAsia="Arial" w:hAnsi="Times New Roman"/>
          <w:i/>
          <w:iCs/>
          <w:sz w:val="24"/>
          <w:szCs w:val="24"/>
        </w:rPr>
        <w:t>obliquus</w:t>
      </w:r>
      <w:proofErr w:type="spellEnd"/>
      <w:r>
        <w:rPr>
          <w:rFonts w:ascii="Times New Roman" w:eastAsia="Arial" w:hAnsi="Times New Roman"/>
          <w:iCs/>
          <w:sz w:val="24"/>
          <w:szCs w:val="24"/>
        </w:rPr>
        <w:t xml:space="preserve"> foi a espécie que mostrou maior vulnerabilidade e menor taxa de sobrevivência.</w:t>
      </w:r>
    </w:p>
    <w:p w:rsidR="00711271" w:rsidRDefault="00711271" w:rsidP="008E131E">
      <w:pPr>
        <w:spacing w:after="0" w:line="240" w:lineRule="auto"/>
        <w:ind w:firstLine="539"/>
        <w:jc w:val="both"/>
        <w:rPr>
          <w:rFonts w:ascii="Times New Roman" w:hAnsi="Times New Roman"/>
          <w:color w:val="000000"/>
          <w:sz w:val="24"/>
          <w:szCs w:val="24"/>
        </w:rPr>
      </w:pPr>
      <w:r>
        <w:rPr>
          <w:rFonts w:ascii="Times New Roman" w:hAnsi="Times New Roman"/>
          <w:color w:val="000000"/>
          <w:sz w:val="24"/>
          <w:szCs w:val="24"/>
        </w:rPr>
        <w:t>O</w:t>
      </w:r>
      <w:r w:rsidRPr="002E37B5">
        <w:rPr>
          <w:rFonts w:ascii="Times New Roman" w:hAnsi="Times New Roman"/>
          <w:color w:val="000000"/>
          <w:sz w:val="24"/>
          <w:szCs w:val="24"/>
        </w:rPr>
        <w:t xml:space="preserve"> ambiente no qual os moluscos foram mantidos, estava em pleno equilíbrio,</w:t>
      </w:r>
      <w:r>
        <w:rPr>
          <w:rStyle w:val="Refdecomentrio"/>
        </w:rPr>
        <w:t xml:space="preserve"> </w:t>
      </w:r>
      <w:r w:rsidRPr="008E131E">
        <w:rPr>
          <w:rStyle w:val="Refdecomentrio"/>
          <w:rFonts w:ascii="Times New Roman" w:hAnsi="Times New Roman"/>
          <w:sz w:val="24"/>
          <w:szCs w:val="24"/>
        </w:rPr>
        <w:t>uma vez</w:t>
      </w:r>
      <w:r>
        <w:rPr>
          <w:rStyle w:val="Refdecomentrio"/>
          <w:rFonts w:ascii="Times New Roman" w:hAnsi="Times New Roman"/>
          <w:sz w:val="24"/>
          <w:szCs w:val="24"/>
        </w:rPr>
        <w:t xml:space="preserve"> que foi</w:t>
      </w:r>
      <w:r w:rsidRPr="008E131E">
        <w:rPr>
          <w:rStyle w:val="Refdecomentrio"/>
          <w:rFonts w:ascii="Times New Roman" w:hAnsi="Times New Roman"/>
          <w:sz w:val="24"/>
          <w:szCs w:val="24"/>
        </w:rPr>
        <w:t xml:space="preserve"> possível</w:t>
      </w:r>
      <w:r>
        <w:rPr>
          <w:rStyle w:val="Refdecomentrio"/>
          <w:rFonts w:ascii="Times New Roman" w:hAnsi="Times New Roman"/>
          <w:sz w:val="24"/>
          <w:szCs w:val="24"/>
        </w:rPr>
        <w:t xml:space="preserve"> </w:t>
      </w:r>
      <w:r w:rsidRPr="002E37B5">
        <w:rPr>
          <w:rFonts w:ascii="Times New Roman" w:hAnsi="Times New Roman"/>
          <w:color w:val="000000"/>
          <w:sz w:val="24"/>
          <w:szCs w:val="24"/>
        </w:rPr>
        <w:t>verificar inúmeros organismos associados a lanternas, tais como crustáceos, peixes e gastrópodes.</w:t>
      </w:r>
      <w:r>
        <w:rPr>
          <w:rFonts w:ascii="Times New Roman" w:hAnsi="Times New Roman"/>
          <w:color w:val="000000"/>
          <w:sz w:val="24"/>
          <w:szCs w:val="24"/>
        </w:rPr>
        <w:t xml:space="preserve"> </w:t>
      </w:r>
    </w:p>
    <w:p w:rsidR="00711271" w:rsidRPr="00464864" w:rsidRDefault="00711271" w:rsidP="00423A3C">
      <w:pPr>
        <w:spacing w:after="0" w:line="240" w:lineRule="auto"/>
        <w:ind w:firstLine="539"/>
        <w:jc w:val="both"/>
        <w:rPr>
          <w:rFonts w:ascii="Times New Roman" w:hAnsi="Times New Roman"/>
          <w:color w:val="000000"/>
          <w:sz w:val="24"/>
          <w:szCs w:val="24"/>
        </w:rPr>
      </w:pPr>
    </w:p>
    <w:p w:rsidR="00711271" w:rsidRPr="00764EA8" w:rsidRDefault="00711271" w:rsidP="00764EA8">
      <w:pPr>
        <w:pStyle w:val="PargrafodaLista"/>
        <w:numPr>
          <w:ilvl w:val="0"/>
          <w:numId w:val="6"/>
        </w:numPr>
        <w:spacing w:after="0" w:line="240" w:lineRule="auto"/>
        <w:jc w:val="both"/>
        <w:rPr>
          <w:b/>
          <w:szCs w:val="24"/>
        </w:rPr>
      </w:pPr>
      <w:r w:rsidRPr="00764EA8">
        <w:rPr>
          <w:b/>
          <w:szCs w:val="24"/>
        </w:rPr>
        <w:t>Conclusão</w:t>
      </w:r>
    </w:p>
    <w:p w:rsidR="00711271" w:rsidRDefault="00711271" w:rsidP="00764EA8">
      <w:pPr>
        <w:spacing w:after="0" w:line="240" w:lineRule="auto"/>
        <w:ind w:firstLine="696"/>
        <w:jc w:val="both"/>
        <w:rPr>
          <w:rFonts w:ascii="Times New Roman" w:hAnsi="Times New Roman"/>
          <w:color w:val="000000"/>
          <w:sz w:val="24"/>
          <w:szCs w:val="24"/>
        </w:rPr>
      </w:pPr>
    </w:p>
    <w:p w:rsidR="00711271" w:rsidRDefault="00711271" w:rsidP="00A746A7">
      <w:pPr>
        <w:spacing w:after="0" w:line="240" w:lineRule="auto"/>
        <w:ind w:firstLine="696"/>
        <w:jc w:val="both"/>
        <w:rPr>
          <w:rFonts w:ascii="Times New Roman" w:hAnsi="Times New Roman"/>
          <w:color w:val="000000"/>
          <w:sz w:val="24"/>
          <w:szCs w:val="24"/>
        </w:rPr>
      </w:pPr>
      <w:r>
        <w:rPr>
          <w:rFonts w:ascii="Times New Roman" w:hAnsi="Times New Roman"/>
          <w:color w:val="000000"/>
          <w:sz w:val="24"/>
          <w:szCs w:val="24"/>
        </w:rPr>
        <w:t xml:space="preserve">Portanto, diante dos resultados é possível inferir que as espécies </w:t>
      </w:r>
      <w:r>
        <w:rPr>
          <w:rFonts w:ascii="Times New Roman" w:hAnsi="Times New Roman"/>
          <w:i/>
          <w:color w:val="000000"/>
          <w:sz w:val="24"/>
          <w:szCs w:val="24"/>
        </w:rPr>
        <w:t>T. </w:t>
      </w:r>
      <w:proofErr w:type="spellStart"/>
      <w:r>
        <w:rPr>
          <w:rFonts w:ascii="Times New Roman" w:hAnsi="Times New Roman"/>
          <w:i/>
          <w:color w:val="000000"/>
          <w:sz w:val="24"/>
          <w:szCs w:val="24"/>
        </w:rPr>
        <w:t>corrugatu</w:t>
      </w:r>
      <w:r w:rsidRPr="006516F3">
        <w:rPr>
          <w:rFonts w:ascii="Times New Roman" w:hAnsi="Times New Roman"/>
          <w:i/>
          <w:color w:val="000000"/>
          <w:sz w:val="24"/>
          <w:szCs w:val="24"/>
        </w:rPr>
        <w:t>s</w:t>
      </w:r>
      <w:proofErr w:type="spellEnd"/>
      <w:r>
        <w:rPr>
          <w:rFonts w:ascii="Times New Roman" w:hAnsi="Times New Roman"/>
          <w:i/>
          <w:color w:val="000000"/>
          <w:sz w:val="24"/>
          <w:szCs w:val="24"/>
        </w:rPr>
        <w:t xml:space="preserve"> </w:t>
      </w:r>
      <w:r>
        <w:rPr>
          <w:rFonts w:ascii="Times New Roman" w:hAnsi="Times New Roman"/>
          <w:color w:val="000000"/>
          <w:sz w:val="24"/>
          <w:szCs w:val="24"/>
        </w:rPr>
        <w:t>e</w:t>
      </w:r>
      <w:r>
        <w:rPr>
          <w:rFonts w:ascii="Times New Roman" w:hAnsi="Times New Roman"/>
          <w:i/>
          <w:color w:val="000000"/>
          <w:sz w:val="24"/>
          <w:szCs w:val="24"/>
        </w:rPr>
        <w:t xml:space="preserve"> C. </w:t>
      </w:r>
      <w:proofErr w:type="spellStart"/>
      <w:r>
        <w:rPr>
          <w:rFonts w:ascii="Times New Roman" w:hAnsi="Times New Roman"/>
          <w:i/>
          <w:color w:val="000000"/>
          <w:sz w:val="24"/>
          <w:szCs w:val="24"/>
        </w:rPr>
        <w:t>ambigua</w:t>
      </w:r>
      <w:proofErr w:type="spellEnd"/>
      <w:r>
        <w:rPr>
          <w:rFonts w:ascii="Times New Roman" w:hAnsi="Times New Roman"/>
          <w:i/>
          <w:color w:val="000000"/>
          <w:sz w:val="24"/>
          <w:szCs w:val="24"/>
        </w:rPr>
        <w:t xml:space="preserve"> </w:t>
      </w:r>
      <w:r>
        <w:rPr>
          <w:rFonts w:ascii="Times New Roman" w:hAnsi="Times New Roman"/>
          <w:color w:val="000000"/>
          <w:sz w:val="24"/>
          <w:szCs w:val="24"/>
        </w:rPr>
        <w:t xml:space="preserve">estão mais aptas para o cultivo no rio Guamá, como base </w:t>
      </w:r>
      <w:r>
        <w:rPr>
          <w:rFonts w:ascii="Times New Roman" w:hAnsi="Times New Roman"/>
          <w:color w:val="000000"/>
          <w:sz w:val="24"/>
          <w:szCs w:val="24"/>
        </w:rPr>
        <w:t>na várzea da UFRA</w:t>
      </w:r>
      <w:r>
        <w:rPr>
          <w:rFonts w:ascii="Times New Roman" w:hAnsi="Times New Roman"/>
          <w:color w:val="000000"/>
          <w:sz w:val="24"/>
          <w:szCs w:val="24"/>
        </w:rPr>
        <w:t xml:space="preserve">. Além disso, os bivalves podem ser utilizados em estudos de </w:t>
      </w:r>
      <w:r>
        <w:rPr>
          <w:rFonts w:ascii="Times New Roman" w:hAnsi="Times New Roman"/>
          <w:color w:val="000000"/>
          <w:sz w:val="24"/>
          <w:szCs w:val="24"/>
        </w:rPr>
        <w:lastRenderedPageBreak/>
        <w:t>bioacumulação/</w:t>
      </w:r>
      <w:proofErr w:type="spellStart"/>
      <w:r>
        <w:rPr>
          <w:rFonts w:ascii="Times New Roman" w:hAnsi="Times New Roman"/>
          <w:color w:val="000000"/>
          <w:sz w:val="24"/>
          <w:szCs w:val="24"/>
        </w:rPr>
        <w:t>biomonitoramento</w:t>
      </w:r>
      <w:proofErr w:type="spellEnd"/>
      <w:r>
        <w:rPr>
          <w:rFonts w:ascii="Times New Roman" w:hAnsi="Times New Roman"/>
          <w:color w:val="000000"/>
          <w:sz w:val="24"/>
          <w:szCs w:val="24"/>
        </w:rPr>
        <w:t xml:space="preserve">, iscas na pesca, </w:t>
      </w:r>
      <w:proofErr w:type="spellStart"/>
      <w:r>
        <w:rPr>
          <w:rFonts w:ascii="Times New Roman" w:hAnsi="Times New Roman"/>
          <w:color w:val="000000"/>
          <w:sz w:val="24"/>
          <w:szCs w:val="24"/>
        </w:rPr>
        <w:t>zooartesanato</w:t>
      </w:r>
      <w:proofErr w:type="spellEnd"/>
      <w:r>
        <w:rPr>
          <w:rFonts w:ascii="Times New Roman" w:hAnsi="Times New Roman"/>
          <w:color w:val="000000"/>
          <w:sz w:val="24"/>
          <w:szCs w:val="24"/>
        </w:rPr>
        <w:t xml:space="preserve"> para a confecção de botões ou </w:t>
      </w:r>
      <w:proofErr w:type="spellStart"/>
      <w:r>
        <w:rPr>
          <w:rFonts w:ascii="Times New Roman" w:hAnsi="Times New Roman"/>
          <w:color w:val="000000"/>
          <w:sz w:val="24"/>
          <w:szCs w:val="24"/>
        </w:rPr>
        <w:t>biojóias</w:t>
      </w:r>
      <w:proofErr w:type="spellEnd"/>
      <w:r>
        <w:rPr>
          <w:rFonts w:ascii="Times New Roman" w:hAnsi="Times New Roman"/>
          <w:color w:val="000000"/>
          <w:sz w:val="24"/>
          <w:szCs w:val="24"/>
        </w:rPr>
        <w:t>, e por fim, por se tratarem de bivalves perlíferos, havendo o sucesso no desenvolvimento dos bivalves por um período mais longo, pode-se iniciar um estudo sobre uma possível produção de pérolas, já que há registros de formação de perolas em ambientes naturais das espécies utilizadas neste trabalho.</w:t>
      </w:r>
    </w:p>
    <w:p w:rsidR="00711271" w:rsidRPr="00464864" w:rsidRDefault="00711271" w:rsidP="00423A3C">
      <w:pPr>
        <w:pStyle w:val="Ttulo1"/>
        <w:spacing w:before="0" w:after="0"/>
        <w:jc w:val="both"/>
        <w:rPr>
          <w:rFonts w:ascii="Times New Roman" w:hAnsi="Times New Roman" w:cs="Times New Roman"/>
          <w:caps/>
          <w:sz w:val="24"/>
          <w:szCs w:val="24"/>
        </w:rPr>
      </w:pPr>
    </w:p>
    <w:p w:rsidR="00711271" w:rsidRPr="00464864" w:rsidRDefault="00711271" w:rsidP="00764EA8">
      <w:pPr>
        <w:pStyle w:val="Ttulo1"/>
        <w:numPr>
          <w:ilvl w:val="0"/>
          <w:numId w:val="6"/>
        </w:numPr>
        <w:spacing w:before="0" w:after="0"/>
        <w:jc w:val="both"/>
        <w:rPr>
          <w:rFonts w:ascii="Times New Roman" w:hAnsi="Times New Roman" w:cs="Times New Roman"/>
          <w:sz w:val="24"/>
          <w:szCs w:val="24"/>
        </w:rPr>
      </w:pPr>
      <w:r w:rsidRPr="00464864">
        <w:rPr>
          <w:rFonts w:ascii="Times New Roman" w:hAnsi="Times New Roman" w:cs="Times New Roman"/>
          <w:sz w:val="24"/>
          <w:szCs w:val="24"/>
        </w:rPr>
        <w:t>Agradecimentos</w:t>
      </w:r>
    </w:p>
    <w:p w:rsidR="00711271" w:rsidRDefault="00711271" w:rsidP="00423A3C">
      <w:pPr>
        <w:pStyle w:val="Ttulo1"/>
        <w:spacing w:before="0" w:after="0"/>
        <w:jc w:val="both"/>
        <w:rPr>
          <w:rFonts w:ascii="Times New Roman" w:hAnsi="Times New Roman" w:cs="Times New Roman"/>
          <w:caps/>
          <w:sz w:val="24"/>
          <w:szCs w:val="24"/>
        </w:rPr>
      </w:pPr>
    </w:p>
    <w:p w:rsidR="00711271" w:rsidRPr="00AB4F15" w:rsidRDefault="00711271" w:rsidP="00A746A7">
      <w:pPr>
        <w:pStyle w:val="Ttulo1"/>
        <w:spacing w:before="0" w:after="0"/>
        <w:ind w:firstLine="708"/>
        <w:jc w:val="both"/>
        <w:rPr>
          <w:rFonts w:ascii="Times New Roman" w:hAnsi="Times New Roman" w:cs="Times New Roman"/>
          <w:b w:val="0"/>
          <w:caps/>
          <w:sz w:val="24"/>
          <w:szCs w:val="24"/>
        </w:rPr>
      </w:pPr>
      <w:r w:rsidRPr="00AB4F15">
        <w:rPr>
          <w:rFonts w:ascii="Times New Roman" w:hAnsi="Times New Roman" w:cs="Times New Roman"/>
          <w:b w:val="0"/>
          <w:sz w:val="24"/>
          <w:szCs w:val="24"/>
        </w:rPr>
        <w:t>A</w:t>
      </w:r>
      <w:r w:rsidRPr="00AB4F15">
        <w:rPr>
          <w:rFonts w:ascii="Times New Roman" w:hAnsi="Times New Roman" w:cs="Times New Roman"/>
          <w:b w:val="0"/>
          <w:sz w:val="22"/>
          <w:szCs w:val="24"/>
        </w:rPr>
        <w:t>o</w:t>
      </w:r>
      <w:r w:rsidRPr="00AB4F15">
        <w:rPr>
          <w:rFonts w:ascii="Times New Roman" w:hAnsi="Times New Roman" w:cs="Times New Roman"/>
          <w:b w:val="0"/>
          <w:sz w:val="24"/>
          <w:szCs w:val="24"/>
        </w:rPr>
        <w:t xml:space="preserve"> </w:t>
      </w:r>
      <w:r w:rsidRPr="00764EA8">
        <w:rPr>
          <w:rFonts w:ascii="Times New Roman" w:hAnsi="Times New Roman" w:cs="Times New Roman"/>
          <w:b w:val="0"/>
          <w:sz w:val="24"/>
          <w:szCs w:val="24"/>
        </w:rPr>
        <w:t xml:space="preserve">Centro </w:t>
      </w:r>
      <w:r>
        <w:rPr>
          <w:rFonts w:ascii="Times New Roman" w:hAnsi="Times New Roman" w:cs="Times New Roman"/>
          <w:b w:val="0"/>
          <w:sz w:val="24"/>
          <w:szCs w:val="24"/>
        </w:rPr>
        <w:t>de</w:t>
      </w:r>
      <w:r w:rsidRPr="00764EA8">
        <w:rPr>
          <w:rFonts w:ascii="Times New Roman" w:hAnsi="Times New Roman" w:cs="Times New Roman"/>
          <w:b w:val="0"/>
          <w:sz w:val="24"/>
          <w:szCs w:val="24"/>
        </w:rPr>
        <w:t xml:space="preserve"> Pesquisa </w:t>
      </w:r>
      <w:r>
        <w:rPr>
          <w:rFonts w:ascii="Times New Roman" w:hAnsi="Times New Roman" w:cs="Times New Roman"/>
          <w:b w:val="0"/>
          <w:sz w:val="24"/>
          <w:szCs w:val="24"/>
        </w:rPr>
        <w:t>e</w:t>
      </w:r>
      <w:r w:rsidRPr="00764EA8">
        <w:rPr>
          <w:rFonts w:ascii="Times New Roman" w:hAnsi="Times New Roman" w:cs="Times New Roman"/>
          <w:b w:val="0"/>
          <w:sz w:val="24"/>
          <w:szCs w:val="24"/>
        </w:rPr>
        <w:t xml:space="preserve"> Gestão </w:t>
      </w:r>
      <w:r>
        <w:rPr>
          <w:rFonts w:ascii="Times New Roman" w:hAnsi="Times New Roman" w:cs="Times New Roman"/>
          <w:b w:val="0"/>
          <w:sz w:val="24"/>
          <w:szCs w:val="24"/>
        </w:rPr>
        <w:t>de</w:t>
      </w:r>
      <w:r w:rsidRPr="00764EA8">
        <w:rPr>
          <w:rFonts w:ascii="Times New Roman" w:hAnsi="Times New Roman" w:cs="Times New Roman"/>
          <w:b w:val="0"/>
          <w:sz w:val="24"/>
          <w:szCs w:val="24"/>
        </w:rPr>
        <w:t xml:space="preserve"> Recursos Pesqueiros </w:t>
      </w:r>
      <w:r>
        <w:rPr>
          <w:rFonts w:ascii="Times New Roman" w:hAnsi="Times New Roman" w:cs="Times New Roman"/>
          <w:b w:val="0"/>
          <w:sz w:val="24"/>
          <w:szCs w:val="24"/>
        </w:rPr>
        <w:t>do</w:t>
      </w:r>
      <w:r w:rsidRPr="00764EA8">
        <w:rPr>
          <w:rFonts w:ascii="Times New Roman" w:hAnsi="Times New Roman" w:cs="Times New Roman"/>
          <w:b w:val="0"/>
          <w:sz w:val="24"/>
          <w:szCs w:val="24"/>
        </w:rPr>
        <w:t xml:space="preserve"> Litoral Norte </w:t>
      </w:r>
      <w:r>
        <w:rPr>
          <w:rFonts w:ascii="Times New Roman" w:hAnsi="Times New Roman" w:cs="Times New Roman"/>
          <w:b w:val="0"/>
          <w:sz w:val="24"/>
          <w:szCs w:val="24"/>
        </w:rPr>
        <w:t xml:space="preserve">- </w:t>
      </w:r>
      <w:r w:rsidRPr="00AB4F15">
        <w:rPr>
          <w:rFonts w:ascii="Times New Roman" w:hAnsi="Times New Roman" w:cs="Times New Roman"/>
          <w:b w:val="0"/>
          <w:sz w:val="24"/>
          <w:szCs w:val="24"/>
        </w:rPr>
        <w:t>CEPNOR, pela concessão do espaço no porto da UFRA</w:t>
      </w:r>
      <w:r>
        <w:rPr>
          <w:rFonts w:ascii="Times New Roman" w:hAnsi="Times New Roman" w:cs="Times New Roman"/>
          <w:b w:val="0"/>
          <w:sz w:val="24"/>
          <w:szCs w:val="24"/>
        </w:rPr>
        <w:t>. A</w:t>
      </w:r>
      <w:r w:rsidRPr="00AB4F15">
        <w:rPr>
          <w:rFonts w:ascii="Times New Roman" w:hAnsi="Times New Roman" w:cs="Times New Roman"/>
          <w:b w:val="0"/>
          <w:sz w:val="24"/>
          <w:szCs w:val="24"/>
        </w:rPr>
        <w:t xml:space="preserve"> </w:t>
      </w:r>
      <w:r>
        <w:rPr>
          <w:rFonts w:ascii="Times New Roman" w:hAnsi="Times New Roman" w:cs="Times New Roman"/>
          <w:b w:val="0"/>
          <w:sz w:val="24"/>
          <w:szCs w:val="24"/>
        </w:rPr>
        <w:t xml:space="preserve">Fundação da Amazônia de Amparo a Estudos e Pesquisas - </w:t>
      </w:r>
      <w:r w:rsidRPr="00AB4F15">
        <w:rPr>
          <w:rFonts w:ascii="Times New Roman" w:hAnsi="Times New Roman" w:cs="Times New Roman"/>
          <w:b w:val="0"/>
          <w:sz w:val="24"/>
          <w:szCs w:val="24"/>
        </w:rPr>
        <w:t xml:space="preserve">FAPESPA </w:t>
      </w:r>
      <w:r>
        <w:rPr>
          <w:rFonts w:ascii="Times New Roman" w:hAnsi="Times New Roman" w:cs="Times New Roman"/>
          <w:b w:val="0"/>
          <w:sz w:val="24"/>
          <w:szCs w:val="24"/>
        </w:rPr>
        <w:t>pelo financiamento parcial do projeto. A</w:t>
      </w:r>
      <w:r w:rsidRPr="00AB4F15">
        <w:rPr>
          <w:rFonts w:ascii="Times New Roman" w:hAnsi="Times New Roman" w:cs="Times New Roman"/>
          <w:b w:val="0"/>
          <w:sz w:val="24"/>
          <w:szCs w:val="24"/>
        </w:rPr>
        <w:t xml:space="preserve">o </w:t>
      </w:r>
      <w:r>
        <w:rPr>
          <w:rFonts w:ascii="Times New Roman" w:hAnsi="Times New Roman" w:cs="Times New Roman"/>
          <w:b w:val="0"/>
          <w:sz w:val="24"/>
          <w:szCs w:val="24"/>
        </w:rPr>
        <w:t xml:space="preserve">Instituto Federal do Pará - </w:t>
      </w:r>
      <w:proofErr w:type="spellStart"/>
      <w:r w:rsidRPr="00AB4F15">
        <w:rPr>
          <w:rFonts w:ascii="Times New Roman" w:hAnsi="Times New Roman" w:cs="Times New Roman"/>
          <w:b w:val="0"/>
          <w:sz w:val="24"/>
          <w:szCs w:val="24"/>
        </w:rPr>
        <w:t>IFP</w:t>
      </w:r>
      <w:r>
        <w:rPr>
          <w:rFonts w:ascii="Times New Roman" w:hAnsi="Times New Roman" w:cs="Times New Roman"/>
          <w:b w:val="0"/>
          <w:sz w:val="24"/>
          <w:szCs w:val="24"/>
        </w:rPr>
        <w:t>a</w:t>
      </w:r>
      <w:proofErr w:type="spellEnd"/>
      <w:r>
        <w:rPr>
          <w:rFonts w:ascii="Times New Roman" w:hAnsi="Times New Roman" w:cs="Times New Roman"/>
          <w:b w:val="0"/>
          <w:sz w:val="24"/>
          <w:szCs w:val="24"/>
        </w:rPr>
        <w:t xml:space="preserve"> (</w:t>
      </w:r>
      <w:r w:rsidRPr="00A746A7">
        <w:rPr>
          <w:rFonts w:ascii="Times New Roman" w:hAnsi="Times New Roman" w:cs="Times New Roman"/>
          <w:b w:val="0"/>
          <w:i/>
          <w:sz w:val="24"/>
          <w:szCs w:val="24"/>
        </w:rPr>
        <w:t>campus</w:t>
      </w:r>
      <w:r>
        <w:rPr>
          <w:rFonts w:ascii="Times New Roman" w:hAnsi="Times New Roman" w:cs="Times New Roman"/>
          <w:b w:val="0"/>
          <w:sz w:val="24"/>
          <w:szCs w:val="24"/>
        </w:rPr>
        <w:t xml:space="preserve"> Abaetetuba)</w:t>
      </w:r>
      <w:r w:rsidRPr="00AB4F15">
        <w:rPr>
          <w:rFonts w:ascii="Times New Roman" w:hAnsi="Times New Roman" w:cs="Times New Roman"/>
          <w:b w:val="0"/>
          <w:sz w:val="24"/>
          <w:szCs w:val="24"/>
        </w:rPr>
        <w:t xml:space="preserve"> pela </w:t>
      </w:r>
      <w:r>
        <w:rPr>
          <w:rFonts w:ascii="Times New Roman" w:hAnsi="Times New Roman" w:cs="Times New Roman"/>
          <w:b w:val="0"/>
          <w:sz w:val="24"/>
          <w:szCs w:val="24"/>
        </w:rPr>
        <w:t>concessão da embarcação</w:t>
      </w:r>
      <w:r w:rsidRPr="00AB4F15">
        <w:rPr>
          <w:rFonts w:ascii="Times New Roman" w:hAnsi="Times New Roman" w:cs="Times New Roman"/>
          <w:b w:val="0"/>
          <w:sz w:val="24"/>
          <w:szCs w:val="24"/>
        </w:rPr>
        <w:t xml:space="preserve"> </w:t>
      </w:r>
      <w:r>
        <w:rPr>
          <w:rFonts w:ascii="Times New Roman" w:hAnsi="Times New Roman" w:cs="Times New Roman"/>
          <w:b w:val="0"/>
          <w:sz w:val="24"/>
          <w:szCs w:val="24"/>
        </w:rPr>
        <w:t>à</w:t>
      </w:r>
      <w:r w:rsidRPr="00AB4F15">
        <w:rPr>
          <w:rFonts w:ascii="Times New Roman" w:hAnsi="Times New Roman" w:cs="Times New Roman"/>
          <w:b w:val="0"/>
          <w:sz w:val="24"/>
          <w:szCs w:val="24"/>
        </w:rPr>
        <w:t xml:space="preserve"> coleta</w:t>
      </w:r>
      <w:r>
        <w:rPr>
          <w:rFonts w:ascii="Times New Roman" w:hAnsi="Times New Roman" w:cs="Times New Roman"/>
          <w:b w:val="0"/>
          <w:sz w:val="24"/>
          <w:szCs w:val="24"/>
        </w:rPr>
        <w:t xml:space="preserve"> dos moluscos.</w:t>
      </w:r>
    </w:p>
    <w:p w:rsidR="00711271" w:rsidRPr="00464864" w:rsidRDefault="00711271" w:rsidP="00464864">
      <w:pPr>
        <w:spacing w:after="0" w:line="240" w:lineRule="auto"/>
        <w:ind w:firstLine="284"/>
        <w:jc w:val="both"/>
        <w:rPr>
          <w:rFonts w:ascii="Times New Roman" w:hAnsi="Times New Roman"/>
          <w:sz w:val="24"/>
          <w:szCs w:val="24"/>
        </w:rPr>
      </w:pPr>
    </w:p>
    <w:p w:rsidR="00711271" w:rsidRDefault="00711271" w:rsidP="00A110C2">
      <w:pPr>
        <w:pStyle w:val="Ttulo1"/>
        <w:numPr>
          <w:ilvl w:val="0"/>
          <w:numId w:val="6"/>
        </w:numPr>
        <w:spacing w:before="0" w:after="0"/>
        <w:jc w:val="both"/>
        <w:rPr>
          <w:rFonts w:ascii="Times New Roman" w:hAnsi="Times New Roman" w:cs="Times New Roman"/>
          <w:sz w:val="24"/>
          <w:szCs w:val="24"/>
        </w:rPr>
      </w:pPr>
      <w:r w:rsidRPr="00464864">
        <w:rPr>
          <w:rFonts w:ascii="Times New Roman" w:hAnsi="Times New Roman" w:cs="Times New Roman"/>
          <w:sz w:val="24"/>
          <w:szCs w:val="24"/>
        </w:rPr>
        <w:t>Referência bibliográfica</w:t>
      </w:r>
    </w:p>
    <w:p w:rsidR="00711271" w:rsidRPr="00563210" w:rsidRDefault="00711271" w:rsidP="00563210">
      <w:pPr>
        <w:spacing w:after="0" w:line="240" w:lineRule="auto"/>
        <w:jc w:val="both"/>
        <w:rPr>
          <w:rFonts w:ascii="Times New Roman" w:hAnsi="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z w:val="24"/>
          <w:szCs w:val="24"/>
        </w:rPr>
        <w:t xml:space="preserve">ABREU, V.S., et al. Densidade populacional de bivalves límnicos no rio Tabatinga, Baía do Capim, região Norte do Brasil. In: </w:t>
      </w:r>
      <w:r w:rsidRPr="00563210">
        <w:rPr>
          <w:rFonts w:ascii="Times New Roman" w:hAnsi="Times New Roman" w:cs="Times New Roman"/>
          <w:smallCaps/>
          <w:sz w:val="24"/>
          <w:szCs w:val="24"/>
        </w:rPr>
        <w:t>XXV Encontro Brasileiro de Malacologia</w:t>
      </w:r>
      <w:r w:rsidRPr="00563210">
        <w:rPr>
          <w:rFonts w:ascii="Times New Roman" w:hAnsi="Times New Roman" w:cs="Times New Roman"/>
          <w:sz w:val="24"/>
          <w:szCs w:val="24"/>
        </w:rPr>
        <w:t xml:space="preserve">, 2017, Mossoró - RN. </w:t>
      </w:r>
      <w:r w:rsidRPr="00563210">
        <w:rPr>
          <w:rFonts w:ascii="Times New Roman" w:hAnsi="Times New Roman" w:cs="Times New Roman"/>
          <w:b/>
          <w:sz w:val="24"/>
          <w:szCs w:val="24"/>
        </w:rPr>
        <w:t>Anais</w:t>
      </w:r>
      <w:r>
        <w:rPr>
          <w:rFonts w:ascii="Times New Roman" w:hAnsi="Times New Roman" w:cs="Times New Roman"/>
          <w:b/>
          <w:sz w:val="24"/>
          <w:szCs w:val="24"/>
        </w:rPr>
        <w:t>..</w:t>
      </w:r>
      <w:r w:rsidRPr="00563210">
        <w:rPr>
          <w:rFonts w:ascii="Times New Roman" w:hAnsi="Times New Roman" w:cs="Times New Roman"/>
          <w:b/>
          <w:sz w:val="24"/>
          <w:szCs w:val="24"/>
        </w:rPr>
        <w:t>.</w:t>
      </w:r>
      <w:r w:rsidRPr="00563210">
        <w:rPr>
          <w:rFonts w:ascii="Times New Roman" w:hAnsi="Times New Roman" w:cs="Times New Roman"/>
          <w:sz w:val="24"/>
          <w:szCs w:val="24"/>
        </w:rPr>
        <w:t>,</w:t>
      </w:r>
      <w:r w:rsidRPr="00563210">
        <w:rPr>
          <w:rFonts w:ascii="Times New Roman" w:hAnsi="Times New Roman" w:cs="Times New Roman"/>
          <w:b/>
          <w:sz w:val="24"/>
          <w:szCs w:val="24"/>
        </w:rPr>
        <w:t xml:space="preserve"> </w:t>
      </w:r>
      <w:r w:rsidRPr="00563210">
        <w:rPr>
          <w:rFonts w:ascii="Times New Roman" w:hAnsi="Times New Roman" w:cs="Times New Roman"/>
          <w:sz w:val="24"/>
          <w:szCs w:val="24"/>
        </w:rPr>
        <w:t xml:space="preserve">2017, </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mallCaps/>
          <w:sz w:val="24"/>
          <w:szCs w:val="24"/>
        </w:rPr>
        <w:t>ALVES, J.F.A.</w:t>
      </w:r>
      <w:r w:rsidRPr="00563210">
        <w:rPr>
          <w:rFonts w:ascii="Times New Roman" w:hAnsi="Times New Roman" w:cs="Times New Roman"/>
          <w:sz w:val="24"/>
          <w:szCs w:val="24"/>
        </w:rPr>
        <w:t>, et al.</w:t>
      </w:r>
      <w:r w:rsidRPr="00563210">
        <w:rPr>
          <w:rFonts w:ascii="Times New Roman" w:hAnsi="Times New Roman" w:cs="Times New Roman"/>
          <w:smallCaps/>
          <w:sz w:val="24"/>
          <w:szCs w:val="24"/>
        </w:rPr>
        <w:t xml:space="preserve"> </w:t>
      </w:r>
      <w:r w:rsidRPr="00563210">
        <w:rPr>
          <w:rFonts w:ascii="Times New Roman" w:hAnsi="Times New Roman" w:cs="Times New Roman"/>
          <w:sz w:val="24"/>
          <w:szCs w:val="24"/>
        </w:rPr>
        <w:t xml:space="preserve">Growth and survival of bottom oyster </w:t>
      </w:r>
      <w:r w:rsidRPr="00563210">
        <w:rPr>
          <w:rFonts w:ascii="Times New Roman" w:hAnsi="Times New Roman" w:cs="Times New Roman"/>
          <w:i/>
          <w:sz w:val="24"/>
          <w:szCs w:val="24"/>
        </w:rPr>
        <w:t>Crassostrea gasar</w:t>
      </w:r>
      <w:r w:rsidRPr="00563210">
        <w:rPr>
          <w:rFonts w:ascii="Times New Roman" w:hAnsi="Times New Roman" w:cs="Times New Roman"/>
          <w:sz w:val="24"/>
          <w:szCs w:val="24"/>
        </w:rPr>
        <w:t xml:space="preserve"> cultured in the northeast and south of Brazil.</w:t>
      </w:r>
      <w:r w:rsidRPr="00563210">
        <w:rPr>
          <w:rFonts w:ascii="Times New Roman" w:hAnsi="Times New Roman" w:cs="Times New Roman"/>
          <w:b/>
          <w:sz w:val="24"/>
          <w:szCs w:val="24"/>
        </w:rPr>
        <w:t xml:space="preserve"> Boletim Instituto de Pesca</w:t>
      </w:r>
      <w:r w:rsidRPr="00563210">
        <w:rPr>
          <w:rFonts w:ascii="Times New Roman" w:hAnsi="Times New Roman" w:cs="Times New Roman"/>
          <w:sz w:val="24"/>
          <w:szCs w:val="24"/>
        </w:rPr>
        <w:t xml:space="preserve">. v. 43, n. </w:t>
      </w:r>
      <w:r>
        <w:rPr>
          <w:rFonts w:ascii="Times New Roman" w:hAnsi="Times New Roman" w:cs="Times New Roman"/>
          <w:sz w:val="24"/>
          <w:szCs w:val="24"/>
        </w:rPr>
        <w:t xml:space="preserve">2, </w:t>
      </w:r>
      <w:r w:rsidRPr="00563210">
        <w:rPr>
          <w:rFonts w:ascii="Times New Roman" w:hAnsi="Times New Roman" w:cs="Times New Roman"/>
          <w:sz w:val="24"/>
          <w:szCs w:val="24"/>
        </w:rPr>
        <w:t xml:space="preserve">p. </w:t>
      </w:r>
      <w:r w:rsidRPr="00711271">
        <w:rPr>
          <w:rFonts w:ascii="Times New Roman" w:hAnsi="Times New Roman" w:cs="Times New Roman"/>
          <w:sz w:val="24"/>
          <w:szCs w:val="24"/>
        </w:rPr>
        <w:t xml:space="preserve">172 </w:t>
      </w:r>
      <w:r>
        <w:rPr>
          <w:rFonts w:ascii="Times New Roman" w:hAnsi="Times New Roman" w:cs="Times New Roman"/>
          <w:sz w:val="24"/>
          <w:szCs w:val="24"/>
        </w:rPr>
        <w:t>–</w:t>
      </w:r>
      <w:r w:rsidRPr="00711271">
        <w:rPr>
          <w:rFonts w:ascii="Times New Roman" w:hAnsi="Times New Roman" w:cs="Times New Roman"/>
          <w:sz w:val="24"/>
          <w:szCs w:val="24"/>
        </w:rPr>
        <w:t xml:space="preserve"> 184</w:t>
      </w:r>
      <w:r>
        <w:rPr>
          <w:rFonts w:ascii="Times New Roman" w:hAnsi="Times New Roman" w:cs="Times New Roman"/>
          <w:sz w:val="24"/>
          <w:szCs w:val="24"/>
        </w:rPr>
        <w:t xml:space="preserve">, </w:t>
      </w:r>
      <w:r w:rsidRPr="00563210">
        <w:rPr>
          <w:rFonts w:ascii="Times New Roman" w:hAnsi="Times New Roman" w:cs="Times New Roman"/>
          <w:sz w:val="24"/>
          <w:szCs w:val="24"/>
        </w:rPr>
        <w:t>2017.</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z w:val="24"/>
          <w:szCs w:val="24"/>
        </w:rPr>
        <w:t xml:space="preserve">CHIERIGHINI, D., et al. Possibilidades do uso das conchas de moluscos. In: </w:t>
      </w:r>
      <w:r w:rsidRPr="00563210">
        <w:rPr>
          <w:rFonts w:ascii="Times New Roman" w:hAnsi="Times New Roman" w:cs="Times New Roman"/>
          <w:smallCaps/>
          <w:sz w:val="24"/>
          <w:szCs w:val="24"/>
        </w:rPr>
        <w:t>Cleaner production initiatives and challenges for a sustainable world</w:t>
      </w:r>
      <w:r w:rsidRPr="00563210">
        <w:rPr>
          <w:rFonts w:ascii="Times New Roman" w:hAnsi="Times New Roman" w:cs="Times New Roman"/>
          <w:sz w:val="24"/>
          <w:szCs w:val="24"/>
        </w:rPr>
        <w:t>, 2011, Bras</w:t>
      </w:r>
      <w:r w:rsidR="00EC1980">
        <w:rPr>
          <w:rFonts w:ascii="Times New Roman" w:hAnsi="Times New Roman" w:cs="Times New Roman"/>
          <w:sz w:val="24"/>
          <w:szCs w:val="24"/>
        </w:rPr>
        <w:t xml:space="preserve">il, São Paulo, 18 a 20 de maio </w:t>
      </w:r>
      <w:r w:rsidRPr="00563210">
        <w:rPr>
          <w:rFonts w:ascii="Times New Roman" w:hAnsi="Times New Roman" w:cs="Times New Roman"/>
          <w:sz w:val="24"/>
          <w:szCs w:val="24"/>
        </w:rPr>
        <w:t xml:space="preserve">2011. </w:t>
      </w:r>
      <w:r w:rsidRPr="00563210">
        <w:rPr>
          <w:rFonts w:ascii="Times New Roman" w:hAnsi="Times New Roman" w:cs="Times New Roman"/>
          <w:b/>
          <w:sz w:val="24"/>
          <w:szCs w:val="24"/>
        </w:rPr>
        <w:t>Anais</w:t>
      </w:r>
      <w:r>
        <w:rPr>
          <w:rFonts w:ascii="Times New Roman" w:hAnsi="Times New Roman" w:cs="Times New Roman"/>
          <w:b/>
          <w:sz w:val="24"/>
          <w:szCs w:val="24"/>
        </w:rPr>
        <w:t>..</w:t>
      </w:r>
      <w:r w:rsidRPr="00563210">
        <w:rPr>
          <w:rFonts w:ascii="Times New Roman" w:hAnsi="Times New Roman" w:cs="Times New Roman"/>
          <w:b/>
          <w:sz w:val="24"/>
          <w:szCs w:val="24"/>
        </w:rPr>
        <w:t>.</w:t>
      </w:r>
      <w:r w:rsidRPr="00563210">
        <w:rPr>
          <w:rFonts w:ascii="Times New Roman" w:hAnsi="Times New Roman" w:cs="Times New Roman"/>
          <w:sz w:val="24"/>
          <w:szCs w:val="24"/>
        </w:rPr>
        <w:t>,</w:t>
      </w:r>
      <w:r w:rsidRPr="00563210">
        <w:rPr>
          <w:rFonts w:ascii="Times New Roman" w:hAnsi="Times New Roman" w:cs="Times New Roman"/>
          <w:b/>
          <w:sz w:val="24"/>
          <w:szCs w:val="24"/>
        </w:rPr>
        <w:t xml:space="preserve"> </w:t>
      </w:r>
      <w:r w:rsidRPr="00563210">
        <w:rPr>
          <w:rFonts w:ascii="Times New Roman" w:hAnsi="Times New Roman" w:cs="Times New Roman"/>
          <w:sz w:val="24"/>
          <w:szCs w:val="24"/>
        </w:rPr>
        <w:t xml:space="preserve">2011, </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mallCaps/>
          <w:sz w:val="24"/>
          <w:szCs w:val="24"/>
        </w:rPr>
        <w:t xml:space="preserve">CLAVIJO, C. </w:t>
      </w:r>
      <w:r w:rsidRPr="00563210">
        <w:rPr>
          <w:rFonts w:ascii="Times New Roman" w:hAnsi="Times New Roman" w:cs="Times New Roman"/>
          <w:sz w:val="24"/>
          <w:szCs w:val="24"/>
        </w:rPr>
        <w:t>The pearl industry and pioneering research in biology and conservation of pearl mussels (Unionoida) in the río de La Plata Basin.</w:t>
      </w:r>
      <w:r w:rsidRPr="00563210">
        <w:rPr>
          <w:rFonts w:ascii="Times New Roman" w:hAnsi="Times New Roman" w:cs="Times New Roman"/>
          <w:b/>
          <w:sz w:val="24"/>
          <w:szCs w:val="24"/>
        </w:rPr>
        <w:t xml:space="preserve"> Tentacle</w:t>
      </w:r>
      <w:r w:rsidR="00E128F0">
        <w:rPr>
          <w:rFonts w:ascii="Times New Roman" w:hAnsi="Times New Roman" w:cs="Times New Roman"/>
          <w:sz w:val="24"/>
          <w:szCs w:val="24"/>
        </w:rPr>
        <w:t xml:space="preserve">. </w:t>
      </w:r>
      <w:r w:rsidRPr="00563210">
        <w:rPr>
          <w:rFonts w:ascii="Times New Roman" w:hAnsi="Times New Roman" w:cs="Times New Roman"/>
          <w:sz w:val="24"/>
          <w:szCs w:val="24"/>
        </w:rPr>
        <w:t>n.</w:t>
      </w:r>
      <w:r w:rsidR="00E128F0">
        <w:rPr>
          <w:rFonts w:ascii="Times New Roman" w:hAnsi="Times New Roman" w:cs="Times New Roman"/>
          <w:sz w:val="24"/>
          <w:szCs w:val="24"/>
        </w:rPr>
        <w:t xml:space="preserve"> 25,</w:t>
      </w:r>
      <w:r w:rsidRPr="00563210">
        <w:rPr>
          <w:rFonts w:ascii="Times New Roman" w:hAnsi="Times New Roman" w:cs="Times New Roman"/>
          <w:sz w:val="24"/>
          <w:szCs w:val="24"/>
        </w:rPr>
        <w:t xml:space="preserve"> p. </w:t>
      </w:r>
      <w:r w:rsidR="00E128F0">
        <w:rPr>
          <w:rFonts w:ascii="Times New Roman" w:hAnsi="Times New Roman" w:cs="Times New Roman"/>
          <w:sz w:val="24"/>
          <w:szCs w:val="24"/>
        </w:rPr>
        <w:t xml:space="preserve">14-15, </w:t>
      </w:r>
      <w:r w:rsidRPr="00563210">
        <w:rPr>
          <w:rFonts w:ascii="Times New Roman" w:hAnsi="Times New Roman" w:cs="Times New Roman"/>
          <w:sz w:val="24"/>
          <w:szCs w:val="24"/>
        </w:rPr>
        <w:t>2017.</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mallCaps/>
          <w:sz w:val="24"/>
          <w:szCs w:val="24"/>
        </w:rPr>
        <w:t>FAO</w:t>
      </w:r>
      <w:r w:rsidRPr="00563210">
        <w:rPr>
          <w:rFonts w:ascii="Times New Roman" w:hAnsi="Times New Roman" w:cs="Times New Roman"/>
          <w:sz w:val="24"/>
          <w:szCs w:val="24"/>
        </w:rPr>
        <w:t xml:space="preserve">. </w:t>
      </w:r>
      <w:r w:rsidRPr="00563210">
        <w:rPr>
          <w:rFonts w:ascii="Times New Roman" w:hAnsi="Times New Roman" w:cs="Times New Roman"/>
          <w:b/>
          <w:sz w:val="24"/>
          <w:szCs w:val="24"/>
        </w:rPr>
        <w:t>Fishery and Aquaculture Statistics</w:t>
      </w:r>
      <w:r w:rsidR="00E128F0">
        <w:rPr>
          <w:rFonts w:ascii="Times New Roman" w:hAnsi="Times New Roman" w:cs="Times New Roman"/>
          <w:sz w:val="24"/>
          <w:szCs w:val="24"/>
        </w:rPr>
        <w:t xml:space="preserve">. Rome: FAO. </w:t>
      </w:r>
      <w:r w:rsidRPr="00563210">
        <w:rPr>
          <w:rFonts w:ascii="Times New Roman" w:hAnsi="Times New Roman" w:cs="Times New Roman"/>
          <w:sz w:val="24"/>
          <w:szCs w:val="24"/>
        </w:rPr>
        <w:t>2016.</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z w:val="24"/>
          <w:szCs w:val="24"/>
        </w:rPr>
        <w:t xml:space="preserve">GOMES, R.S.; ARAÚJO, R.S.P.; NETO, M.P.D. Contribuição da ostreicultura para formação da renda familiar: Estudo de caso do projeto de ostreicultura comunitário da fundação Alphaville, Eusébio – Ceará. In: </w:t>
      </w:r>
      <w:r w:rsidRPr="00563210">
        <w:rPr>
          <w:rFonts w:ascii="Times New Roman" w:hAnsi="Times New Roman" w:cs="Times New Roman"/>
          <w:smallCaps/>
          <w:sz w:val="24"/>
          <w:szCs w:val="24"/>
        </w:rPr>
        <w:t>XLVI Congresso da Sociedade Brasileira de Economia, Administração e Sociologia Rural</w:t>
      </w:r>
      <w:r w:rsidRPr="00563210">
        <w:rPr>
          <w:rFonts w:ascii="Times New Roman" w:hAnsi="Times New Roman" w:cs="Times New Roman"/>
          <w:sz w:val="24"/>
          <w:szCs w:val="24"/>
        </w:rPr>
        <w:t xml:space="preserve">, 2008, Fortaleza, CE, Brasil. </w:t>
      </w:r>
      <w:r w:rsidRPr="00563210">
        <w:rPr>
          <w:rFonts w:ascii="Times New Roman" w:hAnsi="Times New Roman" w:cs="Times New Roman"/>
          <w:b/>
          <w:sz w:val="24"/>
          <w:szCs w:val="24"/>
        </w:rPr>
        <w:t>Anais</w:t>
      </w:r>
      <w:r w:rsidR="00E128F0">
        <w:rPr>
          <w:rFonts w:ascii="Times New Roman" w:hAnsi="Times New Roman" w:cs="Times New Roman"/>
          <w:b/>
          <w:sz w:val="24"/>
          <w:szCs w:val="24"/>
        </w:rPr>
        <w:t>..</w:t>
      </w:r>
      <w:r w:rsidRPr="00563210">
        <w:rPr>
          <w:rFonts w:ascii="Times New Roman" w:hAnsi="Times New Roman" w:cs="Times New Roman"/>
          <w:b/>
          <w:sz w:val="24"/>
          <w:szCs w:val="24"/>
        </w:rPr>
        <w:t>.</w:t>
      </w:r>
      <w:r w:rsidRPr="00563210">
        <w:rPr>
          <w:rFonts w:ascii="Times New Roman" w:hAnsi="Times New Roman" w:cs="Times New Roman"/>
          <w:sz w:val="24"/>
          <w:szCs w:val="24"/>
        </w:rPr>
        <w:t>,</w:t>
      </w:r>
      <w:r w:rsidRPr="00563210">
        <w:rPr>
          <w:rFonts w:ascii="Times New Roman" w:hAnsi="Times New Roman" w:cs="Times New Roman"/>
          <w:b/>
          <w:sz w:val="24"/>
          <w:szCs w:val="24"/>
        </w:rPr>
        <w:t xml:space="preserve"> </w:t>
      </w:r>
      <w:r w:rsidRPr="00563210">
        <w:rPr>
          <w:rFonts w:ascii="Times New Roman" w:hAnsi="Times New Roman" w:cs="Times New Roman"/>
          <w:sz w:val="24"/>
          <w:szCs w:val="24"/>
        </w:rPr>
        <w:t xml:space="preserve">2008, </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mallCaps/>
          <w:sz w:val="24"/>
          <w:szCs w:val="24"/>
        </w:rPr>
        <w:t xml:space="preserve">HOHN, H.; DA COSTA, M.L. </w:t>
      </w:r>
      <w:r w:rsidRPr="00563210">
        <w:rPr>
          <w:rFonts w:ascii="Times New Roman" w:hAnsi="Times New Roman" w:cs="Times New Roman"/>
          <w:sz w:val="24"/>
          <w:szCs w:val="24"/>
        </w:rPr>
        <w:t>Ocorrência de ostras perlíferas no Marajó, rio Pará.</w:t>
      </w:r>
      <w:r w:rsidRPr="00563210">
        <w:rPr>
          <w:rFonts w:ascii="Times New Roman" w:hAnsi="Times New Roman" w:cs="Times New Roman"/>
          <w:b/>
          <w:sz w:val="24"/>
          <w:szCs w:val="24"/>
        </w:rPr>
        <w:t xml:space="preserve"> Rem: Revista Escola de Minas</w:t>
      </w:r>
      <w:r w:rsidRPr="00563210">
        <w:rPr>
          <w:rFonts w:ascii="Times New Roman" w:hAnsi="Times New Roman" w:cs="Times New Roman"/>
          <w:sz w:val="24"/>
          <w:szCs w:val="24"/>
        </w:rPr>
        <w:t>. v. 55, n. 1, p. 1-8, 2002.</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mallCaps/>
          <w:sz w:val="24"/>
          <w:szCs w:val="24"/>
        </w:rPr>
        <w:t xml:space="preserve">ROSS, L.G.; KELLY, L.A. </w:t>
      </w:r>
      <w:r w:rsidRPr="00563210">
        <w:rPr>
          <w:rFonts w:ascii="Times New Roman" w:hAnsi="Times New Roman" w:cs="Times New Roman"/>
          <w:sz w:val="24"/>
          <w:szCs w:val="24"/>
        </w:rPr>
        <w:t>Aquaculture and biodiversity.</w:t>
      </w:r>
      <w:r w:rsidRPr="00563210">
        <w:rPr>
          <w:rFonts w:ascii="Times New Roman" w:hAnsi="Times New Roman" w:cs="Times New Roman"/>
          <w:b/>
          <w:sz w:val="24"/>
          <w:szCs w:val="24"/>
        </w:rPr>
        <w:t xml:space="preserve"> Royal Swedish Acad Sciences</w:t>
      </w:r>
      <w:r w:rsidRPr="00563210">
        <w:rPr>
          <w:rFonts w:ascii="Times New Roman" w:hAnsi="Times New Roman" w:cs="Times New Roman"/>
          <w:sz w:val="24"/>
          <w:szCs w:val="24"/>
        </w:rPr>
        <w:t>. v. 23, n. 8, p. 497-502, 1994.</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563210" w:rsidRDefault="00711271" w:rsidP="00563210">
      <w:pPr>
        <w:pStyle w:val="EndNoteBibliography"/>
        <w:spacing w:after="0"/>
        <w:jc w:val="both"/>
        <w:rPr>
          <w:rFonts w:ascii="Times New Roman" w:hAnsi="Times New Roman" w:cs="Times New Roman"/>
          <w:sz w:val="24"/>
          <w:szCs w:val="24"/>
        </w:rPr>
      </w:pPr>
      <w:r w:rsidRPr="00563210">
        <w:rPr>
          <w:rFonts w:ascii="Times New Roman" w:hAnsi="Times New Roman" w:cs="Times New Roman"/>
          <w:sz w:val="24"/>
          <w:szCs w:val="24"/>
        </w:rPr>
        <w:t xml:space="preserve">SOUZA, B.B.S., et al. Viabilidade econômica e ambiental do uso de conchas de ostras e mariscos: Estudo de caso na comunidade de nossa senhora do livramento-PB. In: </w:t>
      </w:r>
      <w:r w:rsidRPr="00563210">
        <w:rPr>
          <w:rFonts w:ascii="Times New Roman" w:hAnsi="Times New Roman" w:cs="Times New Roman"/>
          <w:smallCaps/>
          <w:sz w:val="24"/>
          <w:szCs w:val="24"/>
        </w:rPr>
        <w:t xml:space="preserve">XXXV </w:t>
      </w:r>
      <w:r w:rsidRPr="00563210">
        <w:rPr>
          <w:rFonts w:ascii="Times New Roman" w:hAnsi="Times New Roman" w:cs="Times New Roman"/>
          <w:smallCaps/>
          <w:sz w:val="24"/>
          <w:szCs w:val="24"/>
        </w:rPr>
        <w:lastRenderedPageBreak/>
        <w:t>Encontro Nacional De Engenharia De Producao</w:t>
      </w:r>
      <w:r w:rsidRPr="00563210">
        <w:rPr>
          <w:rFonts w:ascii="Times New Roman" w:hAnsi="Times New Roman" w:cs="Times New Roman"/>
          <w:sz w:val="24"/>
          <w:szCs w:val="24"/>
        </w:rPr>
        <w:t xml:space="preserve">, 2015, Fortaleza, CE, Brasil, 13 a 16 outubro 2015. </w:t>
      </w:r>
      <w:r w:rsidRPr="00563210">
        <w:rPr>
          <w:rFonts w:ascii="Times New Roman" w:hAnsi="Times New Roman" w:cs="Times New Roman"/>
          <w:b/>
          <w:sz w:val="24"/>
          <w:szCs w:val="24"/>
        </w:rPr>
        <w:t>Anais</w:t>
      </w:r>
      <w:r w:rsidR="00E128F0">
        <w:rPr>
          <w:rFonts w:ascii="Times New Roman" w:hAnsi="Times New Roman" w:cs="Times New Roman"/>
          <w:b/>
          <w:sz w:val="24"/>
          <w:szCs w:val="24"/>
        </w:rPr>
        <w:t>..</w:t>
      </w:r>
      <w:bookmarkStart w:id="1" w:name="_GoBack"/>
      <w:bookmarkEnd w:id="1"/>
      <w:r w:rsidRPr="00563210">
        <w:rPr>
          <w:rFonts w:ascii="Times New Roman" w:hAnsi="Times New Roman" w:cs="Times New Roman"/>
          <w:b/>
          <w:sz w:val="24"/>
          <w:szCs w:val="24"/>
        </w:rPr>
        <w:t>.</w:t>
      </w:r>
      <w:r w:rsidRPr="00563210">
        <w:rPr>
          <w:rFonts w:ascii="Times New Roman" w:hAnsi="Times New Roman" w:cs="Times New Roman"/>
          <w:sz w:val="24"/>
          <w:szCs w:val="24"/>
        </w:rPr>
        <w:t>,</w:t>
      </w:r>
      <w:r w:rsidRPr="00563210">
        <w:rPr>
          <w:rFonts w:ascii="Times New Roman" w:hAnsi="Times New Roman" w:cs="Times New Roman"/>
          <w:b/>
          <w:sz w:val="24"/>
          <w:szCs w:val="24"/>
        </w:rPr>
        <w:t xml:space="preserve"> </w:t>
      </w:r>
      <w:r w:rsidRPr="00563210">
        <w:rPr>
          <w:rFonts w:ascii="Times New Roman" w:hAnsi="Times New Roman" w:cs="Times New Roman"/>
          <w:sz w:val="24"/>
          <w:szCs w:val="24"/>
        </w:rPr>
        <w:t xml:space="preserve">2015, </w:t>
      </w:r>
    </w:p>
    <w:p w:rsidR="00711271" w:rsidRPr="00563210" w:rsidRDefault="00711271" w:rsidP="00563210">
      <w:pPr>
        <w:pStyle w:val="EndNoteBibliography"/>
        <w:spacing w:after="0"/>
        <w:jc w:val="both"/>
        <w:rPr>
          <w:rFonts w:ascii="Times New Roman" w:hAnsi="Times New Roman" w:cs="Times New Roman"/>
          <w:sz w:val="24"/>
          <w:szCs w:val="24"/>
        </w:rPr>
      </w:pPr>
    </w:p>
    <w:p w:rsidR="00711271" w:rsidRPr="006516F3" w:rsidRDefault="00711271" w:rsidP="00563210">
      <w:pPr>
        <w:spacing w:after="0" w:line="240" w:lineRule="auto"/>
        <w:jc w:val="both"/>
      </w:pPr>
    </w:p>
    <w:p w:rsidR="00D873B2" w:rsidRDefault="00D873B2"/>
    <w:sectPr w:rsidR="00D873B2">
      <w:headerReference w:type="default" r:id="rId1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2A8" w:rsidRDefault="00E128F0">
    <w:pPr>
      <w:pStyle w:val="Cabealho"/>
    </w:pPr>
    <w:r>
      <w:rPr>
        <w:noProof/>
      </w:rPr>
      <w:drawing>
        <wp:anchor distT="0" distB="0" distL="114300" distR="114300" simplePos="0" relativeHeight="251659264" behindDoc="0" locked="0" layoutInCell="1" allowOverlap="1" wp14:anchorId="2EA34365" wp14:editId="4CEE2914">
          <wp:simplePos x="0" y="0"/>
          <wp:positionH relativeFrom="margin">
            <wp:align>center</wp:align>
          </wp:positionH>
          <wp:positionV relativeFrom="page">
            <wp:posOffset>94308</wp:posOffset>
          </wp:positionV>
          <wp:extent cx="7424420" cy="1198880"/>
          <wp:effectExtent l="0" t="0" r="5080" b="127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442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249B"/>
    <w:multiLevelType w:val="hybridMultilevel"/>
    <w:tmpl w:val="01A694C8"/>
    <w:lvl w:ilvl="0" w:tplc="C80029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1C60DF"/>
    <w:multiLevelType w:val="multilevel"/>
    <w:tmpl w:val="539262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AB03BE"/>
    <w:multiLevelType w:val="hybridMultilevel"/>
    <w:tmpl w:val="4B9AA8AC"/>
    <w:lvl w:ilvl="0" w:tplc="EF985AB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6262FA"/>
    <w:multiLevelType w:val="hybridMultilevel"/>
    <w:tmpl w:val="9F1675BE"/>
    <w:lvl w:ilvl="0" w:tplc="499A1C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483554DD"/>
    <w:multiLevelType w:val="hybridMultilevel"/>
    <w:tmpl w:val="B9EC0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BA530B2"/>
    <w:multiLevelType w:val="hybridMultilevel"/>
    <w:tmpl w:val="4F140B88"/>
    <w:lvl w:ilvl="0" w:tplc="E80C97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11271"/>
    <w:rsid w:val="00711271"/>
    <w:rsid w:val="00D873B2"/>
    <w:rsid w:val="00E128F0"/>
    <w:rsid w:val="00EC19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8EC0"/>
  <w15:chartTrackingRefBased/>
  <w15:docId w15:val="{5036523A-CA44-4E5D-A287-828FB1F54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1271"/>
    <w:pPr>
      <w:spacing w:after="200" w:line="276" w:lineRule="auto"/>
    </w:pPr>
    <w:rPr>
      <w:rFonts w:ascii="Calibri" w:eastAsia="Times New Roman" w:hAnsi="Calibri" w:cs="Times New Roman"/>
      <w:lang w:eastAsia="pt-BR"/>
    </w:rPr>
  </w:style>
  <w:style w:type="paragraph" w:styleId="Ttulo1">
    <w:name w:val="heading 1"/>
    <w:basedOn w:val="Normal"/>
    <w:next w:val="Normal"/>
    <w:link w:val="Ttulo1Char"/>
    <w:qFormat/>
    <w:rsid w:val="00711271"/>
    <w:pPr>
      <w:keepNext/>
      <w:spacing w:before="240" w:after="60" w:line="240" w:lineRule="auto"/>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7112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unhideWhenUsed/>
    <w:rsid w:val="00711271"/>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711271"/>
  </w:style>
  <w:style w:type="character" w:customStyle="1" w:styleId="Ttulo1Char">
    <w:name w:val="Título 1 Char"/>
    <w:link w:val="Ttulo1"/>
    <w:rsid w:val="00711271"/>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semiHidden/>
    <w:rsid w:val="00711271"/>
    <w:rPr>
      <w:rFonts w:asciiTheme="majorHAnsi" w:eastAsiaTheme="majorEastAsia" w:hAnsiTheme="majorHAnsi" w:cstheme="majorBidi"/>
      <w:color w:val="2F5496" w:themeColor="accent1" w:themeShade="BF"/>
      <w:sz w:val="26"/>
      <w:szCs w:val="26"/>
      <w:lang w:eastAsia="pt-BR"/>
    </w:rPr>
  </w:style>
  <w:style w:type="paragraph" w:styleId="Cabealho">
    <w:name w:val="header"/>
    <w:basedOn w:val="Normal"/>
    <w:link w:val="CabealhoChar"/>
    <w:uiPriority w:val="99"/>
    <w:unhideWhenUsed/>
    <w:rsid w:val="00711271"/>
    <w:pPr>
      <w:tabs>
        <w:tab w:val="center" w:pos="4252"/>
        <w:tab w:val="right" w:pos="8504"/>
      </w:tabs>
      <w:spacing w:after="0" w:line="240" w:lineRule="auto"/>
    </w:pPr>
    <w:rPr>
      <w:rFonts w:eastAsia="Calibri"/>
      <w:lang w:eastAsia="en-US"/>
    </w:rPr>
  </w:style>
  <w:style w:type="character" w:customStyle="1" w:styleId="CabealhoChar">
    <w:name w:val="Cabeçalho Char"/>
    <w:basedOn w:val="Fontepargpadro"/>
    <w:link w:val="Cabealho"/>
    <w:uiPriority w:val="99"/>
    <w:rsid w:val="00711271"/>
    <w:rPr>
      <w:rFonts w:ascii="Calibri" w:eastAsia="Calibri" w:hAnsi="Calibri" w:cs="Times New Roman"/>
    </w:rPr>
  </w:style>
  <w:style w:type="paragraph" w:styleId="Rodap">
    <w:name w:val="footer"/>
    <w:basedOn w:val="Normal"/>
    <w:link w:val="RodapChar"/>
    <w:uiPriority w:val="99"/>
    <w:unhideWhenUsed/>
    <w:rsid w:val="00711271"/>
    <w:pPr>
      <w:tabs>
        <w:tab w:val="center" w:pos="4252"/>
        <w:tab w:val="right" w:pos="8504"/>
      </w:tabs>
      <w:spacing w:after="0" w:line="240" w:lineRule="auto"/>
    </w:pPr>
    <w:rPr>
      <w:rFonts w:eastAsia="Calibri"/>
      <w:lang w:eastAsia="en-US"/>
    </w:rPr>
  </w:style>
  <w:style w:type="character" w:customStyle="1" w:styleId="RodapChar">
    <w:name w:val="Rodapé Char"/>
    <w:basedOn w:val="Fontepargpadro"/>
    <w:link w:val="Rodap"/>
    <w:uiPriority w:val="99"/>
    <w:rsid w:val="00711271"/>
    <w:rPr>
      <w:rFonts w:ascii="Calibri" w:eastAsia="Calibri" w:hAnsi="Calibri" w:cs="Times New Roman"/>
    </w:rPr>
  </w:style>
  <w:style w:type="paragraph" w:styleId="Textodebalo">
    <w:name w:val="Balloon Text"/>
    <w:basedOn w:val="Normal"/>
    <w:link w:val="TextodebaloChar"/>
    <w:uiPriority w:val="99"/>
    <w:semiHidden/>
    <w:unhideWhenUsed/>
    <w:rsid w:val="00711271"/>
    <w:pPr>
      <w:spacing w:after="0" w:line="240" w:lineRule="auto"/>
    </w:pPr>
    <w:rPr>
      <w:rFonts w:ascii="Tahoma" w:eastAsia="Calibri" w:hAnsi="Tahoma" w:cs="Tahoma"/>
      <w:sz w:val="16"/>
      <w:szCs w:val="16"/>
      <w:lang w:eastAsia="en-US"/>
    </w:rPr>
  </w:style>
  <w:style w:type="character" w:customStyle="1" w:styleId="TextodebaloChar">
    <w:name w:val="Texto de balão Char"/>
    <w:link w:val="Textodebalo"/>
    <w:uiPriority w:val="99"/>
    <w:semiHidden/>
    <w:rsid w:val="00711271"/>
    <w:rPr>
      <w:rFonts w:ascii="Tahoma" w:eastAsia="Calibri" w:hAnsi="Tahoma" w:cs="Tahoma"/>
      <w:sz w:val="16"/>
      <w:szCs w:val="16"/>
    </w:rPr>
  </w:style>
  <w:style w:type="character" w:styleId="Hyperlink">
    <w:name w:val="Hyperlink"/>
    <w:uiPriority w:val="99"/>
    <w:unhideWhenUsed/>
    <w:rsid w:val="00711271"/>
    <w:rPr>
      <w:color w:val="0000FF"/>
      <w:u w:val="single"/>
    </w:rPr>
  </w:style>
  <w:style w:type="paragraph" w:styleId="PargrafodaLista">
    <w:name w:val="List Paragraph"/>
    <w:basedOn w:val="Normal"/>
    <w:uiPriority w:val="34"/>
    <w:qFormat/>
    <w:rsid w:val="00711271"/>
    <w:pPr>
      <w:ind w:left="720"/>
      <w:contextualSpacing/>
    </w:pPr>
    <w:rPr>
      <w:rFonts w:ascii="Times New Roman" w:eastAsia="Calibri" w:hAnsi="Times New Roman"/>
      <w:sz w:val="24"/>
      <w:lang w:eastAsia="en-US"/>
    </w:rPr>
  </w:style>
  <w:style w:type="character" w:styleId="MenoPendente">
    <w:name w:val="Unresolved Mention"/>
    <w:uiPriority w:val="99"/>
    <w:semiHidden/>
    <w:unhideWhenUsed/>
    <w:rsid w:val="00711271"/>
    <w:rPr>
      <w:color w:val="808080"/>
      <w:shd w:val="clear" w:color="auto" w:fill="E6E6E6"/>
    </w:rPr>
  </w:style>
  <w:style w:type="character" w:styleId="Refdecomentrio">
    <w:name w:val="annotation reference"/>
    <w:uiPriority w:val="99"/>
    <w:semiHidden/>
    <w:unhideWhenUsed/>
    <w:rsid w:val="00711271"/>
    <w:rPr>
      <w:sz w:val="16"/>
      <w:szCs w:val="16"/>
    </w:rPr>
  </w:style>
  <w:style w:type="paragraph" w:styleId="Textodecomentrio">
    <w:name w:val="annotation text"/>
    <w:basedOn w:val="Normal"/>
    <w:link w:val="TextodecomentrioChar"/>
    <w:uiPriority w:val="99"/>
    <w:semiHidden/>
    <w:unhideWhenUsed/>
    <w:rsid w:val="00711271"/>
    <w:rPr>
      <w:sz w:val="20"/>
      <w:szCs w:val="20"/>
    </w:rPr>
  </w:style>
  <w:style w:type="character" w:customStyle="1" w:styleId="TextodecomentrioChar">
    <w:name w:val="Texto de comentário Char"/>
    <w:link w:val="Textodecomentrio"/>
    <w:uiPriority w:val="99"/>
    <w:semiHidden/>
    <w:rsid w:val="00711271"/>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11271"/>
    <w:rPr>
      <w:b/>
      <w:bCs/>
    </w:rPr>
  </w:style>
  <w:style w:type="character" w:customStyle="1" w:styleId="AssuntodocomentrioChar">
    <w:name w:val="Assunto do comentário Char"/>
    <w:link w:val="Assuntodocomentrio"/>
    <w:uiPriority w:val="99"/>
    <w:semiHidden/>
    <w:rsid w:val="00711271"/>
    <w:rPr>
      <w:rFonts w:ascii="Calibri" w:eastAsia="Times New Roman" w:hAnsi="Calibri" w:cs="Times New Roman"/>
      <w:b/>
      <w:bCs/>
      <w:sz w:val="20"/>
      <w:szCs w:val="20"/>
      <w:lang w:eastAsia="pt-BR"/>
    </w:rPr>
  </w:style>
  <w:style w:type="paragraph" w:styleId="Reviso">
    <w:name w:val="Revision"/>
    <w:hidden/>
    <w:uiPriority w:val="99"/>
    <w:semiHidden/>
    <w:rsid w:val="00711271"/>
    <w:pPr>
      <w:spacing w:after="0" w:line="240" w:lineRule="auto"/>
    </w:pPr>
    <w:rPr>
      <w:rFonts w:ascii="Calibri" w:eastAsia="Times New Roman" w:hAnsi="Calibri" w:cs="Times New Roman"/>
      <w:lang w:eastAsia="pt-BR"/>
    </w:rPr>
  </w:style>
  <w:style w:type="paragraph" w:customStyle="1" w:styleId="EndNoteBibliographyTitle">
    <w:name w:val="EndNote Bibliography Title"/>
    <w:basedOn w:val="Normal"/>
    <w:link w:val="EndNoteBibliographyTitleChar"/>
    <w:rsid w:val="00711271"/>
    <w:pPr>
      <w:spacing w:after="0"/>
      <w:jc w:val="center"/>
    </w:pPr>
    <w:rPr>
      <w:rFonts w:cs="Calibri"/>
      <w:noProof/>
    </w:rPr>
  </w:style>
  <w:style w:type="character" w:customStyle="1" w:styleId="EndNoteBibliographyTitleChar">
    <w:name w:val="EndNote Bibliography Title Char"/>
    <w:basedOn w:val="Fontepargpadro"/>
    <w:link w:val="EndNoteBibliographyTitle"/>
    <w:rsid w:val="00711271"/>
    <w:rPr>
      <w:rFonts w:ascii="Calibri" w:eastAsia="Times New Roman" w:hAnsi="Calibri" w:cs="Calibri"/>
      <w:noProof/>
      <w:lang w:eastAsia="pt-BR"/>
    </w:rPr>
  </w:style>
  <w:style w:type="paragraph" w:customStyle="1" w:styleId="EndNoteBibliography">
    <w:name w:val="EndNote Bibliography"/>
    <w:basedOn w:val="Normal"/>
    <w:link w:val="EndNoteBibliographyChar"/>
    <w:rsid w:val="00711271"/>
    <w:pPr>
      <w:spacing w:line="240" w:lineRule="auto"/>
    </w:pPr>
    <w:rPr>
      <w:rFonts w:cs="Calibri"/>
      <w:noProof/>
    </w:rPr>
  </w:style>
  <w:style w:type="character" w:customStyle="1" w:styleId="EndNoteBibliographyChar">
    <w:name w:val="EndNote Bibliography Char"/>
    <w:basedOn w:val="Fontepargpadro"/>
    <w:link w:val="EndNoteBibliography"/>
    <w:rsid w:val="00711271"/>
    <w:rPr>
      <w:rFonts w:ascii="Calibri" w:eastAsia="Times New Roman" w:hAnsi="Calibri" w:cs="Calibri"/>
      <w:noProof/>
      <w:lang w:eastAsia="pt-BR"/>
    </w:rPr>
  </w:style>
  <w:style w:type="paragraph" w:styleId="Pr-formataoHTML">
    <w:name w:val="HTML Preformatted"/>
    <w:basedOn w:val="Normal"/>
    <w:link w:val="Pr-formataoHTMLChar"/>
    <w:uiPriority w:val="99"/>
    <w:semiHidden/>
    <w:unhideWhenUsed/>
    <w:rsid w:val="00711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711271"/>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nthos.e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ibele@benthos.eu" TargetMode="External"/><Relationship Id="rId11" Type="http://schemas.openxmlformats.org/officeDocument/2006/relationships/chart" Target="charts/chart1.xml"/><Relationship Id="rId5" Type="http://schemas.openxmlformats.org/officeDocument/2006/relationships/hyperlink" Target="http://www.benthos.eu" TargetMode="External"/><Relationship Id="rId10" Type="http://schemas.openxmlformats.org/officeDocument/2006/relationships/hyperlink" Target="http://www.benthos.e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470825290330178E-2"/>
          <c:y val="3.7087286314945699E-2"/>
          <c:w val="0.91352917470966977"/>
          <c:h val="0.81529943913507796"/>
        </c:manualLayout>
      </c:layout>
      <c:lineChart>
        <c:grouping val="standard"/>
        <c:varyColors val="0"/>
        <c:ser>
          <c:idx val="0"/>
          <c:order val="0"/>
          <c:tx>
            <c:strRef>
              <c:f>Planilha1!$A$2</c:f>
              <c:strCache>
                <c:ptCount val="1"/>
                <c:pt idx="0">
                  <c:v>Castalia ambigua</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Planilha1!$B$1:$M$1</c:f>
              <c:strCache>
                <c:ptCount val="12"/>
                <c:pt idx="0">
                  <c:v>Total</c:v>
                </c:pt>
                <c:pt idx="1">
                  <c:v>Sem 1</c:v>
                </c:pt>
                <c:pt idx="2">
                  <c:v>Sem 2</c:v>
                </c:pt>
                <c:pt idx="3">
                  <c:v>Sem 3</c:v>
                </c:pt>
                <c:pt idx="4">
                  <c:v>Sem 4</c:v>
                </c:pt>
                <c:pt idx="5">
                  <c:v>Sem 5</c:v>
                </c:pt>
                <c:pt idx="6">
                  <c:v>Sem 6</c:v>
                </c:pt>
                <c:pt idx="7">
                  <c:v>Sem7</c:v>
                </c:pt>
                <c:pt idx="8">
                  <c:v>sem8</c:v>
                </c:pt>
                <c:pt idx="9">
                  <c:v>Sem9</c:v>
                </c:pt>
                <c:pt idx="10">
                  <c:v>Sem11</c:v>
                </c:pt>
                <c:pt idx="11">
                  <c:v>sem12</c:v>
                </c:pt>
              </c:strCache>
            </c:strRef>
          </c:cat>
          <c:val>
            <c:numRef>
              <c:f>Planilha1!$B$2:$M$2</c:f>
              <c:numCache>
                <c:formatCode>General</c:formatCode>
                <c:ptCount val="12"/>
                <c:pt idx="0">
                  <c:v>163</c:v>
                </c:pt>
                <c:pt idx="1">
                  <c:v>161</c:v>
                </c:pt>
                <c:pt idx="2">
                  <c:v>157</c:v>
                </c:pt>
                <c:pt idx="3">
                  <c:v>155</c:v>
                </c:pt>
                <c:pt idx="4">
                  <c:v>155</c:v>
                </c:pt>
                <c:pt idx="5">
                  <c:v>151</c:v>
                </c:pt>
                <c:pt idx="6">
                  <c:v>146</c:v>
                </c:pt>
                <c:pt idx="7">
                  <c:v>140</c:v>
                </c:pt>
                <c:pt idx="8">
                  <c:v>137</c:v>
                </c:pt>
                <c:pt idx="9">
                  <c:v>129</c:v>
                </c:pt>
                <c:pt idx="10">
                  <c:v>122</c:v>
                </c:pt>
                <c:pt idx="11">
                  <c:v>117</c:v>
                </c:pt>
              </c:numCache>
            </c:numRef>
          </c:val>
          <c:smooth val="0"/>
          <c:extLst>
            <c:ext xmlns:c16="http://schemas.microsoft.com/office/drawing/2014/chart" uri="{C3380CC4-5D6E-409C-BE32-E72D297353CC}">
              <c16:uniqueId val="{00000000-2750-4986-84D1-AABC2DC12D99}"/>
            </c:ext>
          </c:extLst>
        </c:ser>
        <c:ser>
          <c:idx val="1"/>
          <c:order val="1"/>
          <c:tx>
            <c:strRef>
              <c:f>Planilha1!$A$3</c:f>
              <c:strCache>
                <c:ptCount val="1"/>
                <c:pt idx="0">
                  <c:v>Triplodon corrugatus</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Planilha1!$B$1:$M$1</c:f>
              <c:strCache>
                <c:ptCount val="12"/>
                <c:pt idx="0">
                  <c:v>Total</c:v>
                </c:pt>
                <c:pt idx="1">
                  <c:v>Sem 1</c:v>
                </c:pt>
                <c:pt idx="2">
                  <c:v>Sem 2</c:v>
                </c:pt>
                <c:pt idx="3">
                  <c:v>Sem 3</c:v>
                </c:pt>
                <c:pt idx="4">
                  <c:v>Sem 4</c:v>
                </c:pt>
                <c:pt idx="5">
                  <c:v>Sem 5</c:v>
                </c:pt>
                <c:pt idx="6">
                  <c:v>Sem 6</c:v>
                </c:pt>
                <c:pt idx="7">
                  <c:v>Sem7</c:v>
                </c:pt>
                <c:pt idx="8">
                  <c:v>sem8</c:v>
                </c:pt>
                <c:pt idx="9">
                  <c:v>Sem9</c:v>
                </c:pt>
                <c:pt idx="10">
                  <c:v>Sem11</c:v>
                </c:pt>
                <c:pt idx="11">
                  <c:v>sem12</c:v>
                </c:pt>
              </c:strCache>
            </c:strRef>
          </c:cat>
          <c:val>
            <c:numRef>
              <c:f>Planilha1!$B$3:$M$3</c:f>
              <c:numCache>
                <c:formatCode>General</c:formatCode>
                <c:ptCount val="12"/>
                <c:pt idx="0">
                  <c:v>102</c:v>
                </c:pt>
                <c:pt idx="1">
                  <c:v>100</c:v>
                </c:pt>
                <c:pt idx="2">
                  <c:v>97</c:v>
                </c:pt>
                <c:pt idx="3">
                  <c:v>97</c:v>
                </c:pt>
                <c:pt idx="4">
                  <c:v>97</c:v>
                </c:pt>
                <c:pt idx="5">
                  <c:v>93</c:v>
                </c:pt>
                <c:pt idx="6">
                  <c:v>92</c:v>
                </c:pt>
                <c:pt idx="7">
                  <c:v>92</c:v>
                </c:pt>
                <c:pt idx="8">
                  <c:v>91</c:v>
                </c:pt>
                <c:pt idx="9">
                  <c:v>90</c:v>
                </c:pt>
                <c:pt idx="10">
                  <c:v>89</c:v>
                </c:pt>
                <c:pt idx="11">
                  <c:v>89</c:v>
                </c:pt>
              </c:numCache>
            </c:numRef>
          </c:val>
          <c:smooth val="0"/>
          <c:extLst>
            <c:ext xmlns:c16="http://schemas.microsoft.com/office/drawing/2014/chart" uri="{C3380CC4-5D6E-409C-BE32-E72D297353CC}">
              <c16:uniqueId val="{00000001-2750-4986-84D1-AABC2DC12D99}"/>
            </c:ext>
          </c:extLst>
        </c:ser>
        <c:ser>
          <c:idx val="2"/>
          <c:order val="2"/>
          <c:tx>
            <c:strRef>
              <c:f>Planilha1!$A$4</c:f>
              <c:strCache>
                <c:ptCount val="1"/>
                <c:pt idx="0">
                  <c:v>Prisodon obliquus</c:v>
                </c:pt>
              </c:strCache>
            </c:strRef>
          </c:tx>
          <c:spPr>
            <a:ln w="28575" cap="rnd">
              <a:solidFill>
                <a:srgbClr val="00B050"/>
              </a:solidFill>
              <a:round/>
            </a:ln>
            <a:effectLst/>
          </c:spPr>
          <c:marker>
            <c:symbol val="circle"/>
            <c:size val="5"/>
            <c:spPr>
              <a:solidFill>
                <a:srgbClr val="00B050"/>
              </a:solidFill>
              <a:ln w="9525">
                <a:solidFill>
                  <a:schemeClr val="accent3"/>
                </a:solidFill>
              </a:ln>
              <a:effectLst/>
            </c:spPr>
          </c:marker>
          <c:dPt>
            <c:idx val="10"/>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2-2750-4986-84D1-AABC2DC12D99}"/>
              </c:ext>
            </c:extLst>
          </c:dPt>
          <c:cat>
            <c:strRef>
              <c:f>Planilha1!$B$1:$M$1</c:f>
              <c:strCache>
                <c:ptCount val="12"/>
                <c:pt idx="0">
                  <c:v>Total</c:v>
                </c:pt>
                <c:pt idx="1">
                  <c:v>Sem 1</c:v>
                </c:pt>
                <c:pt idx="2">
                  <c:v>Sem 2</c:v>
                </c:pt>
                <c:pt idx="3">
                  <c:v>Sem 3</c:v>
                </c:pt>
                <c:pt idx="4">
                  <c:v>Sem 4</c:v>
                </c:pt>
                <c:pt idx="5">
                  <c:v>Sem 5</c:v>
                </c:pt>
                <c:pt idx="6">
                  <c:v>Sem 6</c:v>
                </c:pt>
                <c:pt idx="7">
                  <c:v>Sem7</c:v>
                </c:pt>
                <c:pt idx="8">
                  <c:v>sem8</c:v>
                </c:pt>
                <c:pt idx="9">
                  <c:v>Sem9</c:v>
                </c:pt>
                <c:pt idx="10">
                  <c:v>Sem11</c:v>
                </c:pt>
                <c:pt idx="11">
                  <c:v>sem12</c:v>
                </c:pt>
              </c:strCache>
            </c:strRef>
          </c:cat>
          <c:val>
            <c:numRef>
              <c:f>Planilha1!$B$4:$M$4</c:f>
              <c:numCache>
                <c:formatCode>General</c:formatCode>
                <c:ptCount val="12"/>
                <c:pt idx="0">
                  <c:v>251</c:v>
                </c:pt>
                <c:pt idx="1">
                  <c:v>234</c:v>
                </c:pt>
                <c:pt idx="2">
                  <c:v>222</c:v>
                </c:pt>
                <c:pt idx="3">
                  <c:v>211</c:v>
                </c:pt>
                <c:pt idx="4">
                  <c:v>199</c:v>
                </c:pt>
                <c:pt idx="5">
                  <c:v>192</c:v>
                </c:pt>
                <c:pt idx="6">
                  <c:v>184</c:v>
                </c:pt>
                <c:pt idx="7">
                  <c:v>178</c:v>
                </c:pt>
                <c:pt idx="8">
                  <c:v>169</c:v>
                </c:pt>
                <c:pt idx="9">
                  <c:v>167</c:v>
                </c:pt>
                <c:pt idx="10">
                  <c:v>151</c:v>
                </c:pt>
                <c:pt idx="11">
                  <c:v>145</c:v>
                </c:pt>
              </c:numCache>
            </c:numRef>
          </c:val>
          <c:smooth val="0"/>
          <c:extLst>
            <c:ext xmlns:c16="http://schemas.microsoft.com/office/drawing/2014/chart" uri="{C3380CC4-5D6E-409C-BE32-E72D297353CC}">
              <c16:uniqueId val="{00000003-2750-4986-84D1-AABC2DC12D99}"/>
            </c:ext>
          </c:extLst>
        </c:ser>
        <c:dLbls>
          <c:showLegendKey val="0"/>
          <c:showVal val="0"/>
          <c:showCatName val="0"/>
          <c:showSerName val="0"/>
          <c:showPercent val="0"/>
          <c:showBubbleSize val="0"/>
        </c:dLbls>
        <c:marker val="1"/>
        <c:smooth val="0"/>
        <c:axId val="378704872"/>
        <c:axId val="378701264"/>
      </c:lineChart>
      <c:catAx>
        <c:axId val="378704872"/>
        <c:scaling>
          <c:orientation val="minMax"/>
        </c:scaling>
        <c:delete val="1"/>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Semanas</a:t>
                </a:r>
              </a:p>
            </c:rich>
          </c:tx>
          <c:layout>
            <c:manualLayout>
              <c:xMode val="edge"/>
              <c:yMode val="edge"/>
              <c:x val="0.49884419974495475"/>
              <c:y val="0.915617835155999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crossAx val="378701264"/>
        <c:crosses val="autoZero"/>
        <c:auto val="1"/>
        <c:lblAlgn val="ctr"/>
        <c:lblOffset val="100"/>
        <c:noMultiLvlLbl val="0"/>
      </c:catAx>
      <c:valAx>
        <c:axId val="378701264"/>
        <c:scaling>
          <c:orientation val="minMax"/>
          <c:max val="260"/>
          <c:min val="5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Abundância de indivíduos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378704872"/>
        <c:crosses val="autoZero"/>
        <c:crossBetween val="between"/>
        <c:majorUnit val="50"/>
      </c:valAx>
      <c:spPr>
        <a:noFill/>
        <a:ln>
          <a:noFill/>
        </a:ln>
        <a:effectLst/>
      </c:spPr>
    </c:plotArea>
    <c:legend>
      <c:legendPos val="r"/>
      <c:layout>
        <c:manualLayout>
          <c:xMode val="edge"/>
          <c:yMode val="edge"/>
          <c:x val="0.71079673115177022"/>
          <c:y val="3.9689719467962487E-2"/>
          <c:w val="0.25181135484963185"/>
          <c:h val="0.30095518806276311"/>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0.10159</cdr:x>
      <cdr:y>0.82463</cdr:y>
    </cdr:from>
    <cdr:to>
      <cdr:x>0.99841</cdr:x>
      <cdr:y>0.92771</cdr:y>
    </cdr:to>
    <cdr:sp macro="" textlink="">
      <cdr:nvSpPr>
        <cdr:cNvPr id="3" name="Caixa de Texto 2"/>
        <cdr:cNvSpPr txBox="1"/>
      </cdr:nvSpPr>
      <cdr:spPr>
        <a:xfrm xmlns:a="http://schemas.openxmlformats.org/drawingml/2006/main">
          <a:off x="552089" y="1656272"/>
          <a:ext cx="4873614" cy="207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a:latin typeface="Times New Roman" panose="02020603050405020304" pitchFamily="18" charset="0"/>
              <a:cs typeface="Times New Roman" panose="02020603050405020304" pitchFamily="18" charset="0"/>
            </a:rPr>
            <a:t>0            1             2             3            4             5            6            7             8</a:t>
          </a:r>
          <a:r>
            <a:rPr lang="pt-BR" sz="900" baseline="0">
              <a:latin typeface="Times New Roman" panose="02020603050405020304" pitchFamily="18" charset="0"/>
              <a:cs typeface="Times New Roman" panose="02020603050405020304" pitchFamily="18" charset="0"/>
            </a:rPr>
            <a:t>             9          10           11</a:t>
          </a:r>
          <a:endParaRPr lang="pt-BR"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7</Pages>
  <Words>2007</Words>
  <Characters>10843</Characters>
  <Application>Microsoft Office Word</Application>
  <DocSecurity>0</DocSecurity>
  <Lines>90</Lines>
  <Paragraphs>25</Paragraphs>
  <ScaleCrop>false</ScaleCrop>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Chagas R A</dc:creator>
  <cp:keywords/>
  <dc:description/>
  <cp:lastModifiedBy>Chagas R A</cp:lastModifiedBy>
  <cp:revision>3</cp:revision>
  <dcterms:created xsi:type="dcterms:W3CDTF">2017-08-31T18:47:00Z</dcterms:created>
  <dcterms:modified xsi:type="dcterms:W3CDTF">2017-08-31T18:51:00Z</dcterms:modified>
</cp:coreProperties>
</file>