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2E7A" w14:textId="77777777" w:rsidR="00271574" w:rsidRPr="00813F18" w:rsidRDefault="00271574" w:rsidP="00271574">
      <w:pPr>
        <w:spacing w:line="240" w:lineRule="auto"/>
        <w:jc w:val="center"/>
        <w:rPr>
          <w:b/>
        </w:rPr>
      </w:pPr>
      <w:r>
        <w:rPr>
          <w:b/>
        </w:rPr>
        <w:t xml:space="preserve">Purificação e caracterização estrutural de </w:t>
      </w:r>
      <w:proofErr w:type="spellStart"/>
      <w:r>
        <w:rPr>
          <w:b/>
        </w:rPr>
        <w:t>dimetiltriptamina</w:t>
      </w:r>
      <w:proofErr w:type="spellEnd"/>
      <w:r>
        <w:rPr>
          <w:b/>
        </w:rPr>
        <w:t xml:space="preserve"> extraída a partir de materiais apreendidos</w:t>
      </w:r>
    </w:p>
    <w:p w14:paraId="38AE460F" w14:textId="77777777" w:rsidR="00595933" w:rsidRPr="00813F18" w:rsidRDefault="00595933" w:rsidP="00824730">
      <w:pPr>
        <w:spacing w:line="240" w:lineRule="auto"/>
        <w:jc w:val="left"/>
      </w:pPr>
    </w:p>
    <w:p w14:paraId="06B082B1" w14:textId="77777777" w:rsidR="00662E79" w:rsidRDefault="00662E79" w:rsidP="00051A3B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</w:p>
    <w:p w14:paraId="76C36F15" w14:textId="50C9496E" w:rsidR="003B1795" w:rsidRDefault="00FA7FB8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Os derivados da </w:t>
      </w:r>
      <w:proofErr w:type="spellStart"/>
      <w:r>
        <w:rPr>
          <w:sz w:val="22"/>
          <w:szCs w:val="22"/>
        </w:rPr>
        <w:t>triptamina</w:t>
      </w:r>
      <w:proofErr w:type="spellEnd"/>
      <w:r>
        <w:rPr>
          <w:sz w:val="22"/>
          <w:szCs w:val="22"/>
        </w:rPr>
        <w:t xml:space="preserve"> são alcaloides </w:t>
      </w:r>
      <w:proofErr w:type="spellStart"/>
      <w:r>
        <w:rPr>
          <w:sz w:val="22"/>
          <w:szCs w:val="22"/>
        </w:rPr>
        <w:t>indólicos</w:t>
      </w:r>
      <w:proofErr w:type="spellEnd"/>
      <w:r>
        <w:rPr>
          <w:sz w:val="22"/>
          <w:szCs w:val="22"/>
        </w:rPr>
        <w:t xml:space="preserve"> simples </w:t>
      </w:r>
      <w:r w:rsidR="003B1795">
        <w:rPr>
          <w:sz w:val="22"/>
          <w:szCs w:val="22"/>
        </w:rPr>
        <w:t xml:space="preserve">amplamente </w:t>
      </w:r>
      <w:r>
        <w:rPr>
          <w:sz w:val="22"/>
          <w:szCs w:val="22"/>
        </w:rPr>
        <w:t>presentes na biota. A N,N-</w:t>
      </w:r>
      <w:proofErr w:type="spellStart"/>
      <w:r>
        <w:rPr>
          <w:sz w:val="22"/>
          <w:szCs w:val="22"/>
        </w:rPr>
        <w:t>dimetriltriptamina</w:t>
      </w:r>
      <w:proofErr w:type="spellEnd"/>
      <w:r>
        <w:rPr>
          <w:sz w:val="22"/>
          <w:szCs w:val="22"/>
        </w:rPr>
        <w:t xml:space="preserve"> (DMT) é um potente alcaloide psicoativo</w:t>
      </w:r>
      <w:r w:rsidR="004350DB">
        <w:rPr>
          <w:sz w:val="22"/>
          <w:szCs w:val="22"/>
        </w:rPr>
        <w:t>, agonista serotonérgico endógeno, também</w:t>
      </w:r>
      <w:r>
        <w:rPr>
          <w:sz w:val="22"/>
          <w:szCs w:val="22"/>
        </w:rPr>
        <w:t xml:space="preserve"> encontrado em v</w:t>
      </w:r>
      <w:r w:rsidR="003B1795">
        <w:rPr>
          <w:sz w:val="22"/>
          <w:szCs w:val="22"/>
        </w:rPr>
        <w:t>árias plantas</w:t>
      </w:r>
      <w:r w:rsidR="00151F1A">
        <w:rPr>
          <w:sz w:val="22"/>
          <w:szCs w:val="22"/>
        </w:rPr>
        <w:t xml:space="preserve">, </w:t>
      </w:r>
      <w:r w:rsidR="00F251DC">
        <w:rPr>
          <w:sz w:val="22"/>
          <w:szCs w:val="22"/>
        </w:rPr>
        <w:t>como a jurema preta e o cipó do ayahuasca</w:t>
      </w:r>
      <w:r w:rsidR="003B1795">
        <w:rPr>
          <w:sz w:val="22"/>
          <w:szCs w:val="22"/>
        </w:rPr>
        <w:t>. Embora o DMT seja legalmente consumido em bebidas</w:t>
      </w:r>
      <w:r w:rsidR="00B17C54">
        <w:rPr>
          <w:sz w:val="22"/>
          <w:szCs w:val="22"/>
        </w:rPr>
        <w:t xml:space="preserve"> preparadas a partir de plantas,</w:t>
      </w:r>
      <w:r w:rsidR="003B1795">
        <w:rPr>
          <w:sz w:val="22"/>
          <w:szCs w:val="22"/>
        </w:rPr>
        <w:t xml:space="preserve"> </w:t>
      </w:r>
      <w:r w:rsidR="004350DB">
        <w:rPr>
          <w:sz w:val="22"/>
          <w:szCs w:val="22"/>
        </w:rPr>
        <w:t>estritamente no contexto de</w:t>
      </w:r>
      <w:r w:rsidR="003B1795">
        <w:rPr>
          <w:sz w:val="22"/>
          <w:szCs w:val="22"/>
        </w:rPr>
        <w:t xml:space="preserve"> cerimônias religiosas no Brasil, é uma substância proscrita na maior parte dos países</w:t>
      </w:r>
      <w:r w:rsidR="00B17C54">
        <w:rPr>
          <w:sz w:val="22"/>
          <w:szCs w:val="22"/>
        </w:rPr>
        <w:t xml:space="preserve"> (Lista F no Brasil)</w:t>
      </w:r>
      <w:r w:rsidR="003B1795">
        <w:rPr>
          <w:sz w:val="22"/>
          <w:szCs w:val="22"/>
        </w:rPr>
        <w:t xml:space="preserve">, razão pela qual a sua aquisição é difícil. </w:t>
      </w:r>
    </w:p>
    <w:p w14:paraId="60C7DAEC" w14:textId="47770EC0" w:rsidR="003B1795" w:rsidRDefault="00090732" w:rsidP="00090732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Apreensões de materiais contendo DMT como substância alucinógena de abuso vêm se tornando mais frequentes, principalmente em razão do comércio virtual. </w:t>
      </w:r>
      <w:r w:rsidR="00043B22">
        <w:rPr>
          <w:sz w:val="22"/>
          <w:szCs w:val="22"/>
        </w:rPr>
        <w:t>Contudo,</w:t>
      </w:r>
      <w:r>
        <w:rPr>
          <w:sz w:val="22"/>
          <w:szCs w:val="22"/>
        </w:rPr>
        <w:t xml:space="preserve"> l</w:t>
      </w:r>
      <w:r w:rsidR="003B1795">
        <w:rPr>
          <w:sz w:val="22"/>
          <w:szCs w:val="22"/>
        </w:rPr>
        <w:t xml:space="preserve">aboratórios forenses brasileiros enfrentam dificuldades na aquisição de padrões para a identificação e quantificação de substâncias controladas apreendidas. </w:t>
      </w:r>
    </w:p>
    <w:p w14:paraId="61835530" w14:textId="6A9AFBB4" w:rsidR="00090732" w:rsidRDefault="004350DB" w:rsidP="00B17C54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diclorometano é um so</w:t>
      </w:r>
      <w:r w:rsidR="00AE4B21">
        <w:rPr>
          <w:sz w:val="22"/>
          <w:szCs w:val="22"/>
        </w:rPr>
        <w:t>lvente orgânico clorado volátil que constitui a maior porcentagem de formulações comerciais de impermeabilizantes. Em razão do seu baixo preço e da alta concentração do solvente nessas formulações, o material é desviado e utilizado como inalante, princ</w:t>
      </w:r>
      <w:r w:rsidR="00B17C54">
        <w:rPr>
          <w:sz w:val="22"/>
          <w:szCs w:val="22"/>
        </w:rPr>
        <w:t>ipalmente por adolescentes. As apreensões de inalantes contendo diclorometano aumentaram vertiginosamente nos últimos meses, razão pela qual a substância foi recentemente incluída pela ANVISA na Lista B das substâncias controladas.</w:t>
      </w:r>
    </w:p>
    <w:p w14:paraId="56B71137" w14:textId="714AA620" w:rsidR="00B17C54" w:rsidRDefault="00090732" w:rsidP="00193A7D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Nesse trabalho, propõe-se um método simples e rápido para a obtenção de DMT </w:t>
      </w:r>
      <w:r w:rsidR="00151F1A">
        <w:rPr>
          <w:sz w:val="22"/>
          <w:szCs w:val="22"/>
        </w:rPr>
        <w:t>utilizando</w:t>
      </w:r>
      <w:r w:rsidR="00193A7D">
        <w:rPr>
          <w:sz w:val="22"/>
          <w:szCs w:val="22"/>
        </w:rPr>
        <w:t xml:space="preserve"> materiais apreendidos: plantas contendo DMT e inalantes contendo diclorometano.</w:t>
      </w:r>
    </w:p>
    <w:p w14:paraId="7C969E45" w14:textId="518E0BF2" w:rsidR="00601FCD" w:rsidRDefault="005518A5" w:rsidP="00601FC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Para a </w:t>
      </w:r>
      <w:r w:rsidR="00043B22">
        <w:rPr>
          <w:sz w:val="22"/>
          <w:szCs w:val="22"/>
        </w:rPr>
        <w:t xml:space="preserve">obtenção </w:t>
      </w:r>
      <w:r>
        <w:rPr>
          <w:sz w:val="22"/>
          <w:szCs w:val="22"/>
        </w:rPr>
        <w:t>do DMT, utilizou-se a extraçã</w:t>
      </w:r>
      <w:r w:rsidR="00151F1A">
        <w:rPr>
          <w:sz w:val="22"/>
          <w:szCs w:val="22"/>
        </w:rPr>
        <w:t xml:space="preserve">o tradicional líquido-líquido. </w:t>
      </w:r>
      <w:r w:rsidR="00151F1A" w:rsidRPr="009C5C3C">
        <w:rPr>
          <w:sz w:val="22"/>
          <w:szCs w:val="22"/>
        </w:rPr>
        <w:t xml:space="preserve">Em resumo, </w:t>
      </w:r>
      <w:r w:rsidR="009C5C3C" w:rsidRPr="009C5C3C">
        <w:rPr>
          <w:sz w:val="22"/>
          <w:szCs w:val="22"/>
        </w:rPr>
        <w:t>porções vegetais</w:t>
      </w:r>
      <w:r w:rsidR="00151F1A" w:rsidRPr="009C5C3C">
        <w:rPr>
          <w:sz w:val="22"/>
          <w:szCs w:val="22"/>
        </w:rPr>
        <w:t xml:space="preserve"> </w:t>
      </w:r>
      <w:r w:rsidR="009C5C3C" w:rsidRPr="009C5C3C">
        <w:rPr>
          <w:sz w:val="22"/>
          <w:szCs w:val="22"/>
        </w:rPr>
        <w:t>de jurema preta</w:t>
      </w:r>
      <w:r w:rsidR="00151F1A" w:rsidRPr="009C5C3C">
        <w:rPr>
          <w:sz w:val="22"/>
          <w:szCs w:val="22"/>
        </w:rPr>
        <w:t xml:space="preserve"> moída</w:t>
      </w:r>
      <w:r w:rsidR="00324176">
        <w:rPr>
          <w:sz w:val="22"/>
          <w:szCs w:val="22"/>
        </w:rPr>
        <w:t>s</w:t>
      </w:r>
      <w:r w:rsidR="00151F1A" w:rsidRPr="009C5C3C">
        <w:rPr>
          <w:sz w:val="22"/>
          <w:szCs w:val="22"/>
        </w:rPr>
        <w:t xml:space="preserve"> </w:t>
      </w:r>
      <w:r w:rsidR="009C5C3C" w:rsidRPr="009C5C3C">
        <w:rPr>
          <w:sz w:val="22"/>
          <w:szCs w:val="22"/>
        </w:rPr>
        <w:t>foram</w:t>
      </w:r>
      <w:r w:rsidR="00151F1A" w:rsidRPr="009C5C3C">
        <w:rPr>
          <w:sz w:val="22"/>
          <w:szCs w:val="22"/>
        </w:rPr>
        <w:t xml:space="preserve"> suspensas em solução aquosa ácida, s</w:t>
      </w:r>
      <w:r w:rsidR="00151F1A">
        <w:rPr>
          <w:sz w:val="22"/>
          <w:szCs w:val="22"/>
        </w:rPr>
        <w:t>endo que o</w:t>
      </w:r>
      <w:r>
        <w:rPr>
          <w:sz w:val="22"/>
          <w:szCs w:val="22"/>
        </w:rPr>
        <w:t xml:space="preserve"> </w:t>
      </w:r>
      <w:r w:rsidR="00151F1A">
        <w:rPr>
          <w:sz w:val="22"/>
          <w:szCs w:val="22"/>
        </w:rPr>
        <w:t xml:space="preserve">alcaloide, </w:t>
      </w:r>
      <w:proofErr w:type="spellStart"/>
      <w:r w:rsidR="00151F1A">
        <w:rPr>
          <w:sz w:val="22"/>
          <w:szCs w:val="22"/>
        </w:rPr>
        <w:t>protonado</w:t>
      </w:r>
      <w:proofErr w:type="spellEnd"/>
      <w:r w:rsidR="00151F1A">
        <w:rPr>
          <w:sz w:val="22"/>
          <w:szCs w:val="22"/>
        </w:rPr>
        <w:t xml:space="preserve"> nesse meio,</w:t>
      </w:r>
      <w:r>
        <w:rPr>
          <w:sz w:val="22"/>
          <w:szCs w:val="22"/>
        </w:rPr>
        <w:t xml:space="preserve"> apresenta alta solubilidade </w:t>
      </w:r>
      <w:r w:rsidR="009C5C3C">
        <w:rPr>
          <w:sz w:val="22"/>
          <w:szCs w:val="22"/>
        </w:rPr>
        <w:t>(</w:t>
      </w:r>
      <w:r>
        <w:rPr>
          <w:sz w:val="22"/>
          <w:szCs w:val="22"/>
        </w:rPr>
        <w:t>em baixos valores de pH</w:t>
      </w:r>
      <w:r w:rsidR="009C5C3C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="00601FCD">
        <w:rPr>
          <w:sz w:val="22"/>
          <w:szCs w:val="22"/>
        </w:rPr>
        <w:t>Impurezas</w:t>
      </w:r>
      <w:r w:rsidR="00151F1A">
        <w:rPr>
          <w:sz w:val="22"/>
          <w:szCs w:val="22"/>
        </w:rPr>
        <w:t xml:space="preserve"> da planta</w:t>
      </w:r>
      <w:r w:rsidR="00601FCD">
        <w:rPr>
          <w:sz w:val="22"/>
          <w:szCs w:val="22"/>
        </w:rPr>
        <w:t xml:space="preserve"> solúveis </w:t>
      </w:r>
      <w:r w:rsidR="009859AD">
        <w:rPr>
          <w:sz w:val="22"/>
          <w:szCs w:val="22"/>
        </w:rPr>
        <w:t xml:space="preserve">na fase orgânica </w:t>
      </w:r>
      <w:r w:rsidR="00F251DC">
        <w:rPr>
          <w:sz w:val="22"/>
          <w:szCs w:val="22"/>
        </w:rPr>
        <w:t>foram</w:t>
      </w:r>
      <w:r w:rsidR="009859AD">
        <w:rPr>
          <w:sz w:val="22"/>
          <w:szCs w:val="22"/>
        </w:rPr>
        <w:t xml:space="preserve"> eliminadas com a adição de líquido orgânico imiscível</w:t>
      </w:r>
      <w:r w:rsidR="00F251DC">
        <w:rPr>
          <w:sz w:val="22"/>
          <w:szCs w:val="22"/>
        </w:rPr>
        <w:t xml:space="preserve"> (</w:t>
      </w:r>
      <w:r w:rsidR="00151F1A">
        <w:rPr>
          <w:sz w:val="22"/>
          <w:szCs w:val="22"/>
        </w:rPr>
        <w:t>diclorometano</w:t>
      </w:r>
      <w:r w:rsidR="00F251DC">
        <w:rPr>
          <w:sz w:val="22"/>
          <w:szCs w:val="22"/>
        </w:rPr>
        <w:t>)</w:t>
      </w:r>
      <w:r w:rsidR="009859AD">
        <w:rPr>
          <w:sz w:val="22"/>
          <w:szCs w:val="22"/>
        </w:rPr>
        <w:t>.</w:t>
      </w:r>
      <w:r w:rsidR="00601FCD">
        <w:rPr>
          <w:sz w:val="22"/>
          <w:szCs w:val="22"/>
        </w:rPr>
        <w:t xml:space="preserve"> </w:t>
      </w:r>
      <w:r>
        <w:rPr>
          <w:sz w:val="22"/>
          <w:szCs w:val="22"/>
        </w:rPr>
        <w:t>Para a purificação, após a adição de uma base</w:t>
      </w:r>
      <w:r w:rsidR="009859AD">
        <w:rPr>
          <w:sz w:val="22"/>
          <w:szCs w:val="22"/>
        </w:rPr>
        <w:t xml:space="preserve"> à fase aquosa, seguida</w:t>
      </w:r>
      <w:r>
        <w:rPr>
          <w:sz w:val="22"/>
          <w:szCs w:val="22"/>
        </w:rPr>
        <w:t xml:space="preserve"> </w:t>
      </w:r>
      <w:r w:rsidR="006B3B8B">
        <w:rPr>
          <w:sz w:val="22"/>
          <w:szCs w:val="22"/>
        </w:rPr>
        <w:t xml:space="preserve">de </w:t>
      </w:r>
      <w:r>
        <w:rPr>
          <w:sz w:val="22"/>
          <w:szCs w:val="22"/>
        </w:rPr>
        <w:t>extração com solvente orgânico imiscível</w:t>
      </w:r>
      <w:r w:rsidR="00F251DC">
        <w:rPr>
          <w:sz w:val="22"/>
          <w:szCs w:val="22"/>
        </w:rPr>
        <w:t xml:space="preserve"> (acetato de </w:t>
      </w:r>
      <w:proofErr w:type="spellStart"/>
      <w:r w:rsidR="00F251DC">
        <w:rPr>
          <w:sz w:val="22"/>
          <w:szCs w:val="22"/>
        </w:rPr>
        <w:t>etila</w:t>
      </w:r>
      <w:proofErr w:type="spellEnd"/>
      <w:r w:rsidR="00F251DC">
        <w:rPr>
          <w:sz w:val="22"/>
          <w:szCs w:val="22"/>
        </w:rPr>
        <w:t>)</w:t>
      </w:r>
      <w:r>
        <w:rPr>
          <w:sz w:val="22"/>
          <w:szCs w:val="22"/>
        </w:rPr>
        <w:t xml:space="preserve">, o DMT é </w:t>
      </w:r>
      <w:proofErr w:type="spellStart"/>
      <w:r>
        <w:rPr>
          <w:sz w:val="22"/>
          <w:szCs w:val="22"/>
        </w:rPr>
        <w:t>desprotonado</w:t>
      </w:r>
      <w:proofErr w:type="spellEnd"/>
      <w:r>
        <w:rPr>
          <w:sz w:val="22"/>
          <w:szCs w:val="22"/>
        </w:rPr>
        <w:t xml:space="preserve"> e tem prefer</w:t>
      </w:r>
      <w:r w:rsidR="00601FCD">
        <w:rPr>
          <w:sz w:val="22"/>
          <w:szCs w:val="22"/>
        </w:rPr>
        <w:t>ê</w:t>
      </w:r>
      <w:r>
        <w:rPr>
          <w:sz w:val="22"/>
          <w:szCs w:val="22"/>
        </w:rPr>
        <w:t xml:space="preserve">ncia pela fase menos polar </w:t>
      </w:r>
      <w:r w:rsidRPr="00360CA9">
        <w:rPr>
          <w:sz w:val="22"/>
          <w:szCs w:val="22"/>
        </w:rPr>
        <w:t>(</w:t>
      </w:r>
      <w:proofErr w:type="spellStart"/>
      <w:r w:rsidRPr="00360CA9">
        <w:rPr>
          <w:sz w:val="22"/>
          <w:szCs w:val="22"/>
        </w:rPr>
        <w:t>logP</w:t>
      </w:r>
      <w:proofErr w:type="spellEnd"/>
      <w:r w:rsidRPr="00360CA9">
        <w:rPr>
          <w:sz w:val="22"/>
          <w:szCs w:val="22"/>
        </w:rPr>
        <w:t xml:space="preserve"> </w:t>
      </w:r>
      <w:r w:rsidR="00360CA9">
        <w:rPr>
          <w:sz w:val="22"/>
          <w:szCs w:val="22"/>
        </w:rPr>
        <w:t>2,4</w:t>
      </w:r>
      <w:r w:rsidRPr="00360CA9">
        <w:rPr>
          <w:sz w:val="22"/>
          <w:szCs w:val="22"/>
        </w:rPr>
        <w:t>).</w:t>
      </w:r>
      <w:r w:rsidR="00360CA9">
        <w:rPr>
          <w:sz w:val="22"/>
          <w:szCs w:val="22"/>
        </w:rPr>
        <w:t xml:space="preserve"> O método utilizado foi adaptado de </w:t>
      </w:r>
      <w:proofErr w:type="spellStart"/>
      <w:r w:rsidR="00360CA9">
        <w:rPr>
          <w:sz w:val="22"/>
          <w:szCs w:val="22"/>
        </w:rPr>
        <w:t>Gaujac</w:t>
      </w:r>
      <w:proofErr w:type="spellEnd"/>
      <w:r w:rsidR="00360CA9">
        <w:rPr>
          <w:sz w:val="22"/>
          <w:szCs w:val="22"/>
        </w:rPr>
        <w:t xml:space="preserve"> et al</w:t>
      </w:r>
      <w:r w:rsidR="00360CA9">
        <w:rPr>
          <w:sz w:val="22"/>
          <w:szCs w:val="22"/>
          <w:vertAlign w:val="superscript"/>
        </w:rPr>
        <w:t>1</w:t>
      </w:r>
      <w:r w:rsidR="009859AD">
        <w:rPr>
          <w:sz w:val="22"/>
          <w:szCs w:val="22"/>
        </w:rPr>
        <w:t xml:space="preserve"> com as seguintes diferenças</w:t>
      </w:r>
      <w:r w:rsidR="00E43D1B">
        <w:rPr>
          <w:sz w:val="22"/>
          <w:szCs w:val="22"/>
        </w:rPr>
        <w:t xml:space="preserve"> principais</w:t>
      </w:r>
      <w:r w:rsidR="009859AD">
        <w:rPr>
          <w:sz w:val="22"/>
          <w:szCs w:val="22"/>
        </w:rPr>
        <w:t xml:space="preserve">: </w:t>
      </w:r>
      <w:r w:rsidR="00360CA9">
        <w:rPr>
          <w:sz w:val="22"/>
          <w:szCs w:val="22"/>
        </w:rPr>
        <w:t>na primeira lavagem com solvente orgânico para a eliminação dos óleos de planta, diclorometano foi</w:t>
      </w:r>
      <w:r w:rsidR="009859AD">
        <w:rPr>
          <w:sz w:val="22"/>
          <w:szCs w:val="22"/>
        </w:rPr>
        <w:t xml:space="preserve"> utilizado ao invés de </w:t>
      </w:r>
      <w:proofErr w:type="spellStart"/>
      <w:r w:rsidR="009859AD">
        <w:rPr>
          <w:sz w:val="22"/>
          <w:szCs w:val="22"/>
        </w:rPr>
        <w:t>hexano</w:t>
      </w:r>
      <w:proofErr w:type="spellEnd"/>
      <w:r w:rsidR="009859AD">
        <w:rPr>
          <w:sz w:val="22"/>
          <w:szCs w:val="22"/>
        </w:rPr>
        <w:t>; e n</w:t>
      </w:r>
      <w:r w:rsidR="00360CA9">
        <w:rPr>
          <w:sz w:val="22"/>
          <w:szCs w:val="22"/>
        </w:rPr>
        <w:t>a</w:t>
      </w:r>
      <w:r w:rsidR="00601FCD">
        <w:rPr>
          <w:sz w:val="22"/>
          <w:szCs w:val="22"/>
        </w:rPr>
        <w:t xml:space="preserve"> última</w:t>
      </w:r>
      <w:r w:rsidR="00360CA9">
        <w:rPr>
          <w:sz w:val="22"/>
          <w:szCs w:val="22"/>
        </w:rPr>
        <w:t xml:space="preserve"> etapa de purificação com solvente orgânico e </w:t>
      </w:r>
      <w:r w:rsidR="009859AD">
        <w:rPr>
          <w:sz w:val="22"/>
          <w:szCs w:val="22"/>
        </w:rPr>
        <w:t>fase aquosa alcalina</w:t>
      </w:r>
      <w:r w:rsidR="00360CA9">
        <w:rPr>
          <w:sz w:val="22"/>
          <w:szCs w:val="22"/>
        </w:rPr>
        <w:t xml:space="preserve">, optou-se por acetato de </w:t>
      </w:r>
      <w:proofErr w:type="spellStart"/>
      <w:r w:rsidR="00360CA9">
        <w:rPr>
          <w:sz w:val="22"/>
          <w:szCs w:val="22"/>
        </w:rPr>
        <w:t>etila</w:t>
      </w:r>
      <w:proofErr w:type="spellEnd"/>
      <w:r w:rsidR="00360CA9">
        <w:rPr>
          <w:sz w:val="22"/>
          <w:szCs w:val="22"/>
        </w:rPr>
        <w:t xml:space="preserve">. </w:t>
      </w:r>
    </w:p>
    <w:p w14:paraId="7342D269" w14:textId="77777777" w:rsidR="00DF4C7E" w:rsidRDefault="00DF4C7E" w:rsidP="00DF4C7E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Para a caracterização estrutural, alíquotas do material isolado foram submetidas às análises por c</w:t>
      </w:r>
      <w:r w:rsidR="00360CA9" w:rsidRPr="00360CA9">
        <w:rPr>
          <w:sz w:val="22"/>
          <w:szCs w:val="22"/>
        </w:rPr>
        <w:t>romatografia gasosa associada</w:t>
      </w:r>
      <w:r>
        <w:rPr>
          <w:sz w:val="22"/>
          <w:szCs w:val="22"/>
        </w:rPr>
        <w:t xml:space="preserve"> à espectrometria de massas (GC/</w:t>
      </w:r>
      <w:r w:rsidR="00360CA9" w:rsidRPr="00360CA9">
        <w:rPr>
          <w:sz w:val="22"/>
          <w:szCs w:val="22"/>
        </w:rPr>
        <w:t xml:space="preserve">MS), </w:t>
      </w:r>
      <w:r>
        <w:rPr>
          <w:sz w:val="22"/>
          <w:szCs w:val="22"/>
        </w:rPr>
        <w:t xml:space="preserve">por </w:t>
      </w:r>
      <w:r w:rsidR="00360CA9" w:rsidRPr="00360CA9">
        <w:rPr>
          <w:sz w:val="22"/>
          <w:szCs w:val="22"/>
        </w:rPr>
        <w:t xml:space="preserve">espectroscopia no infravermelho </w:t>
      </w:r>
      <w:r>
        <w:rPr>
          <w:sz w:val="22"/>
          <w:szCs w:val="22"/>
        </w:rPr>
        <w:t>com transformada de Fourier (FT/</w:t>
      </w:r>
      <w:r w:rsidR="00360CA9" w:rsidRPr="00360CA9">
        <w:rPr>
          <w:sz w:val="22"/>
          <w:szCs w:val="22"/>
        </w:rPr>
        <w:t>IR) e</w:t>
      </w:r>
      <w:r>
        <w:rPr>
          <w:sz w:val="22"/>
          <w:szCs w:val="22"/>
        </w:rPr>
        <w:t xml:space="preserve"> por</w:t>
      </w:r>
      <w:r w:rsidR="00360CA9" w:rsidRPr="00360CA9">
        <w:rPr>
          <w:sz w:val="22"/>
          <w:szCs w:val="22"/>
        </w:rPr>
        <w:t xml:space="preserve"> ressonância magnética nuclear (</w:t>
      </w:r>
      <w:r w:rsidR="00360CA9" w:rsidRPr="00360CA9">
        <w:rPr>
          <w:sz w:val="22"/>
          <w:szCs w:val="22"/>
          <w:vertAlign w:val="superscript"/>
        </w:rPr>
        <w:t>1</w:t>
      </w:r>
      <w:r w:rsidR="00360CA9" w:rsidRPr="00360CA9">
        <w:rPr>
          <w:sz w:val="22"/>
          <w:szCs w:val="22"/>
        </w:rPr>
        <w:t xml:space="preserve">H and </w:t>
      </w:r>
      <w:r w:rsidR="00360CA9" w:rsidRPr="00360CA9">
        <w:rPr>
          <w:sz w:val="22"/>
          <w:szCs w:val="22"/>
          <w:vertAlign w:val="superscript"/>
        </w:rPr>
        <w:t>13</w:t>
      </w:r>
      <w:r>
        <w:rPr>
          <w:sz w:val="22"/>
          <w:szCs w:val="22"/>
        </w:rPr>
        <w:t>C NMR).</w:t>
      </w:r>
      <w:r w:rsidR="00360CA9" w:rsidRPr="00360CA9">
        <w:rPr>
          <w:sz w:val="22"/>
          <w:szCs w:val="22"/>
        </w:rPr>
        <w:t xml:space="preserve"> </w:t>
      </w:r>
    </w:p>
    <w:p w14:paraId="35DC02D8" w14:textId="4A1784CA" w:rsidR="00DF4C7E" w:rsidRPr="00DF4C7E" w:rsidRDefault="00DF4C7E" w:rsidP="00DF4C7E">
      <w:pPr>
        <w:spacing w:line="240" w:lineRule="auto"/>
        <w:ind w:firstLine="709"/>
        <w:rPr>
          <w:sz w:val="22"/>
          <w:szCs w:val="22"/>
        </w:rPr>
      </w:pPr>
      <w:r w:rsidRPr="00DF4C7E">
        <w:rPr>
          <w:sz w:val="22"/>
          <w:szCs w:val="22"/>
        </w:rPr>
        <w:t>Nas análises  por GC/M</w:t>
      </w:r>
      <w:r w:rsidR="009C5C3C">
        <w:rPr>
          <w:sz w:val="22"/>
          <w:szCs w:val="22"/>
        </w:rPr>
        <w:t>S</w:t>
      </w:r>
      <w:r w:rsidRPr="00DF4C7E">
        <w:rPr>
          <w:sz w:val="22"/>
          <w:szCs w:val="22"/>
        </w:rPr>
        <w:t>,</w:t>
      </w:r>
      <w:r>
        <w:rPr>
          <w:sz w:val="22"/>
          <w:szCs w:val="22"/>
        </w:rPr>
        <w:t xml:space="preserve"> um pico proeminente foi obtido. </w:t>
      </w:r>
      <w:r w:rsidRPr="00DF4C7E">
        <w:rPr>
          <w:sz w:val="22"/>
          <w:szCs w:val="22"/>
        </w:rPr>
        <w:t xml:space="preserve">Para confirmar a identidade do composto,  o espectro do pico foi comparado com o disponível na biblioteca </w:t>
      </w:r>
      <w:r w:rsidR="007E6B76">
        <w:rPr>
          <w:sz w:val="22"/>
          <w:szCs w:val="22"/>
        </w:rPr>
        <w:t>NIST</w:t>
      </w:r>
      <w:r w:rsidRPr="00DF4C7E">
        <w:rPr>
          <w:sz w:val="22"/>
          <w:szCs w:val="22"/>
        </w:rPr>
        <w:t xml:space="preserve"> com similaridade de </w:t>
      </w:r>
      <w:r w:rsidR="007E6B76">
        <w:rPr>
          <w:sz w:val="22"/>
          <w:szCs w:val="22"/>
        </w:rPr>
        <w:t>95%</w:t>
      </w:r>
      <w:r w:rsidRPr="00DF4C7E">
        <w:rPr>
          <w:sz w:val="22"/>
          <w:szCs w:val="22"/>
        </w:rPr>
        <w:t>.</w:t>
      </w:r>
      <w:r w:rsidR="00151F1A">
        <w:rPr>
          <w:sz w:val="22"/>
          <w:szCs w:val="22"/>
        </w:rPr>
        <w:t xml:space="preserve"> </w:t>
      </w:r>
    </w:p>
    <w:p w14:paraId="07B50BE8" w14:textId="3C489ABF" w:rsidR="00151F1A" w:rsidRDefault="00542A9A" w:rsidP="00151F1A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Os picos (número</w:t>
      </w:r>
      <w:r w:rsidR="00721548">
        <w:rPr>
          <w:sz w:val="22"/>
          <w:szCs w:val="22"/>
        </w:rPr>
        <w:t>s</w:t>
      </w:r>
      <w:r>
        <w:rPr>
          <w:sz w:val="22"/>
          <w:szCs w:val="22"/>
        </w:rPr>
        <w:t xml:space="preserve"> de onda</w:t>
      </w:r>
      <w:r w:rsidR="00015984">
        <w:rPr>
          <w:sz w:val="22"/>
          <w:szCs w:val="22"/>
        </w:rPr>
        <w:t xml:space="preserve"> e intensidades</w:t>
      </w:r>
      <w:r>
        <w:rPr>
          <w:sz w:val="22"/>
          <w:szCs w:val="22"/>
        </w:rPr>
        <w:t>)</w:t>
      </w:r>
      <w:r w:rsidR="00DF4C7E">
        <w:rPr>
          <w:sz w:val="22"/>
          <w:szCs w:val="22"/>
        </w:rPr>
        <w:t xml:space="preserve"> nos</w:t>
      </w:r>
      <w:r w:rsidR="00DF4C7E" w:rsidRPr="00DF4C7E">
        <w:rPr>
          <w:sz w:val="22"/>
          <w:szCs w:val="22"/>
        </w:rPr>
        <w:t xml:space="preserve"> espectros de </w:t>
      </w:r>
      <w:r w:rsidR="00151F1A">
        <w:rPr>
          <w:sz w:val="22"/>
          <w:szCs w:val="22"/>
        </w:rPr>
        <w:t>FT/IR,</w:t>
      </w:r>
      <w:r w:rsidR="00DF4C7E" w:rsidRPr="00DF4C7E">
        <w:rPr>
          <w:sz w:val="22"/>
          <w:szCs w:val="22"/>
        </w:rPr>
        <w:t xml:space="preserve"> obtidos após a evaporação do solvente </w:t>
      </w:r>
      <w:r w:rsidR="00151F1A">
        <w:rPr>
          <w:sz w:val="22"/>
          <w:szCs w:val="22"/>
        </w:rPr>
        <w:t xml:space="preserve">e os deslocamentos químicos nos espectros de NMR, após a evaporação do solvente e reconstituição em </w:t>
      </w:r>
      <w:r w:rsidR="00151F1A" w:rsidRPr="00DF4C7E">
        <w:rPr>
          <w:sz w:val="22"/>
          <w:szCs w:val="22"/>
        </w:rPr>
        <w:t>CDCl</w:t>
      </w:r>
      <w:r w:rsidR="00151F1A" w:rsidRPr="00DF4C7E">
        <w:rPr>
          <w:sz w:val="22"/>
          <w:szCs w:val="22"/>
          <w:vertAlign w:val="subscript"/>
        </w:rPr>
        <w:t>3</w:t>
      </w:r>
      <w:r w:rsidR="00151F1A">
        <w:rPr>
          <w:sz w:val="22"/>
          <w:szCs w:val="22"/>
        </w:rPr>
        <w:t xml:space="preserve">, </w:t>
      </w:r>
      <w:r w:rsidR="00151F1A" w:rsidRPr="00360CA9">
        <w:rPr>
          <w:sz w:val="22"/>
          <w:szCs w:val="22"/>
        </w:rPr>
        <w:t>estavam de acordo com os reportados previamente na literatura</w:t>
      </w:r>
      <w:r w:rsidR="00151F1A">
        <w:rPr>
          <w:sz w:val="22"/>
          <w:szCs w:val="22"/>
        </w:rPr>
        <w:t>.</w:t>
      </w:r>
    </w:p>
    <w:p w14:paraId="370A92B0" w14:textId="6EB258CC" w:rsidR="0012134D" w:rsidRDefault="00151F1A" w:rsidP="00151F1A">
      <w:pPr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Para todas as técnicas utilizadas,</w:t>
      </w:r>
      <w:r w:rsidRPr="00151F1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360CA9">
        <w:rPr>
          <w:sz w:val="22"/>
          <w:szCs w:val="22"/>
        </w:rPr>
        <w:t>s resultados sugerem uma alta concent</w:t>
      </w:r>
      <w:r>
        <w:rPr>
          <w:sz w:val="22"/>
          <w:szCs w:val="22"/>
        </w:rPr>
        <w:t>ração de DMT no material obtido, que pode agora ser utilizado como padrão nas análises de materiais apreendidos.</w:t>
      </w:r>
    </w:p>
    <w:p w14:paraId="7CA4EEB3" w14:textId="323697C9" w:rsidR="00EE4B5A" w:rsidRPr="00C9132E" w:rsidRDefault="00EE4B5A" w:rsidP="00EE4B5A">
      <w:pPr>
        <w:spacing w:line="240" w:lineRule="auto"/>
        <w:ind w:firstLine="709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Os autores agradecem à Fundação de Peritos Criminai</w:t>
      </w:r>
      <w:r w:rsidR="007A7888">
        <w:rPr>
          <w:sz w:val="22"/>
          <w:szCs w:val="22"/>
        </w:rPr>
        <w:t xml:space="preserve">s </w:t>
      </w:r>
      <w:proofErr w:type="spellStart"/>
      <w:r w:rsidR="007A7888">
        <w:rPr>
          <w:sz w:val="22"/>
          <w:szCs w:val="22"/>
        </w:rPr>
        <w:t>Ilaraine</w:t>
      </w:r>
      <w:proofErr w:type="spellEnd"/>
      <w:r w:rsidR="007A7888">
        <w:rPr>
          <w:sz w:val="22"/>
          <w:szCs w:val="22"/>
        </w:rPr>
        <w:t xml:space="preserve"> Acácio Arce (FPCIAA)</w:t>
      </w:r>
      <w:r w:rsidR="00B44D6F">
        <w:rPr>
          <w:sz w:val="22"/>
          <w:szCs w:val="22"/>
        </w:rPr>
        <w:t xml:space="preserve"> e à Fundação de Apoio à Pesquisa do Distrito Federal (FAPDF)</w:t>
      </w:r>
      <w:r>
        <w:rPr>
          <w:sz w:val="22"/>
          <w:szCs w:val="22"/>
        </w:rPr>
        <w:t xml:space="preserve"> pelo apoio financeiro e ao Laboratório de Química Metodológica Orgânica e Sintética do Instituto de Química da Universidade de Brasília (LAQMOS – UnB/IQ) pelo auxílio nas análises de NMR.</w:t>
      </w:r>
    </w:p>
    <w:p w14:paraId="63B0C50E" w14:textId="77777777" w:rsidR="0065142A" w:rsidRPr="00FC71F5" w:rsidRDefault="0065142A" w:rsidP="0065142A">
      <w:pPr>
        <w:spacing w:line="240" w:lineRule="auto"/>
        <w:rPr>
          <w:sz w:val="22"/>
          <w:szCs w:val="22"/>
        </w:rPr>
      </w:pPr>
    </w:p>
    <w:p w14:paraId="0F849B3B" w14:textId="77777777" w:rsidR="0065142A" w:rsidRPr="00B44D6F" w:rsidRDefault="0065142A" w:rsidP="0065142A">
      <w:pPr>
        <w:pStyle w:val="Nivel1"/>
        <w:spacing w:line="240" w:lineRule="auto"/>
        <w:rPr>
          <w:sz w:val="20"/>
          <w:szCs w:val="22"/>
          <w:lang w:val="en-US"/>
        </w:rPr>
      </w:pPr>
      <w:bookmarkStart w:id="1" w:name="_Toc311228598"/>
      <w:r w:rsidRPr="00B44D6F">
        <w:rPr>
          <w:sz w:val="20"/>
          <w:szCs w:val="22"/>
          <w:lang w:val="en-US"/>
        </w:rPr>
        <w:t>REFERÊNCIAS BIBLIOGRÁFICAS</w:t>
      </w:r>
      <w:bookmarkEnd w:id="1"/>
    </w:p>
    <w:p w14:paraId="5CE52C2E" w14:textId="2C94122A" w:rsidR="0068537E" w:rsidRPr="009859AD" w:rsidRDefault="0065142A" w:rsidP="00BD2918">
      <w:pPr>
        <w:spacing w:line="240" w:lineRule="auto"/>
        <w:rPr>
          <w:sz w:val="20"/>
          <w:szCs w:val="22"/>
          <w:highlight w:val="yellow"/>
        </w:rPr>
      </w:pPr>
      <w:r w:rsidRPr="00B44D6F">
        <w:rPr>
          <w:sz w:val="20"/>
          <w:szCs w:val="22"/>
          <w:lang w:val="en-US"/>
        </w:rPr>
        <w:t xml:space="preserve">1. </w:t>
      </w:r>
      <w:r w:rsidR="0068537E" w:rsidRPr="00B44D6F">
        <w:rPr>
          <w:sz w:val="20"/>
          <w:szCs w:val="22"/>
          <w:lang w:val="en-US"/>
        </w:rPr>
        <w:t>GAUJAC, Alain et al.</w:t>
      </w:r>
      <w:r w:rsidR="0068537E" w:rsidRPr="00B44D6F">
        <w:rPr>
          <w:lang w:val="en-US"/>
        </w:rPr>
        <w:t xml:space="preserve"> </w:t>
      </w:r>
      <w:r w:rsidR="0068537E" w:rsidRPr="007E6B76">
        <w:rPr>
          <w:i/>
          <w:sz w:val="20"/>
          <w:szCs w:val="22"/>
          <w:lang w:val="en-US"/>
        </w:rPr>
        <w:t>Application of analytical methods for the structural characterization and purity assessment of N</w:t>
      </w:r>
      <w:proofErr w:type="gramStart"/>
      <w:r w:rsidR="0068537E" w:rsidRPr="007E6B76">
        <w:rPr>
          <w:i/>
          <w:sz w:val="20"/>
          <w:szCs w:val="22"/>
          <w:lang w:val="en-US"/>
        </w:rPr>
        <w:t>,N</w:t>
      </w:r>
      <w:proofErr w:type="gramEnd"/>
      <w:r w:rsidR="0068537E" w:rsidRPr="007E6B76">
        <w:rPr>
          <w:i/>
          <w:sz w:val="20"/>
          <w:szCs w:val="22"/>
          <w:lang w:val="en-US"/>
        </w:rPr>
        <w:t>-</w:t>
      </w:r>
      <w:proofErr w:type="spellStart"/>
      <w:r w:rsidR="0068537E" w:rsidRPr="007E6B76">
        <w:rPr>
          <w:i/>
          <w:sz w:val="20"/>
          <w:szCs w:val="22"/>
          <w:lang w:val="en-US"/>
        </w:rPr>
        <w:t>dimethyltryptamine</w:t>
      </w:r>
      <w:proofErr w:type="spellEnd"/>
      <w:r w:rsidR="0068537E" w:rsidRPr="007E6B76">
        <w:rPr>
          <w:i/>
          <w:sz w:val="20"/>
          <w:szCs w:val="22"/>
          <w:lang w:val="en-US"/>
        </w:rPr>
        <w:t xml:space="preserve">, a potent psychedelic agent isolated from </w:t>
      </w:r>
      <w:r w:rsidR="0068537E" w:rsidRPr="007E6B76">
        <w:rPr>
          <w:sz w:val="20"/>
          <w:szCs w:val="22"/>
          <w:lang w:val="en-US"/>
        </w:rPr>
        <w:t xml:space="preserve">Mimosa </w:t>
      </w:r>
      <w:proofErr w:type="spellStart"/>
      <w:r w:rsidR="0068537E" w:rsidRPr="007E6B76">
        <w:rPr>
          <w:sz w:val="20"/>
          <w:szCs w:val="22"/>
          <w:lang w:val="en-US"/>
        </w:rPr>
        <w:t>tenuiflora</w:t>
      </w:r>
      <w:proofErr w:type="spellEnd"/>
      <w:r w:rsidR="0068537E" w:rsidRPr="007E6B76">
        <w:rPr>
          <w:i/>
          <w:sz w:val="20"/>
          <w:szCs w:val="22"/>
          <w:lang w:val="en-US"/>
        </w:rPr>
        <w:t xml:space="preserve"> inner barks. </w:t>
      </w:r>
      <w:proofErr w:type="spellStart"/>
      <w:r w:rsidR="00467A82">
        <w:rPr>
          <w:sz w:val="20"/>
          <w:szCs w:val="22"/>
        </w:rPr>
        <w:t>Microchemical</w:t>
      </w:r>
      <w:proofErr w:type="spellEnd"/>
      <w:r w:rsidR="00467A82">
        <w:rPr>
          <w:sz w:val="20"/>
          <w:szCs w:val="22"/>
        </w:rPr>
        <w:t xml:space="preserve"> </w:t>
      </w:r>
      <w:proofErr w:type="spellStart"/>
      <w:r w:rsidR="00467A82">
        <w:rPr>
          <w:sz w:val="20"/>
          <w:szCs w:val="22"/>
        </w:rPr>
        <w:t>Journal</w:t>
      </w:r>
      <w:proofErr w:type="spellEnd"/>
      <w:r w:rsidR="009859AD">
        <w:rPr>
          <w:sz w:val="20"/>
          <w:szCs w:val="22"/>
        </w:rPr>
        <w:t>, v. 109, p. 78-83, 2013.</w:t>
      </w:r>
    </w:p>
    <w:sectPr w:rsidR="0068537E" w:rsidRPr="009859AD" w:rsidSect="003037F9">
      <w:headerReference w:type="default" r:id="rId9"/>
      <w:footerReference w:type="default" r:id="rId10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C2E48" w14:textId="77777777" w:rsidR="00721568" w:rsidRDefault="00721568" w:rsidP="003752F7">
      <w:pPr>
        <w:spacing w:line="240" w:lineRule="auto"/>
      </w:pPr>
      <w:r>
        <w:separator/>
      </w:r>
    </w:p>
  </w:endnote>
  <w:endnote w:type="continuationSeparator" w:id="0">
    <w:p w14:paraId="38A1AE2E" w14:textId="77777777" w:rsidR="00721568" w:rsidRDefault="00721568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7C8146" w14:textId="77777777" w:rsidR="009C5C3C" w:rsidRPr="003752F7" w:rsidRDefault="009C5C3C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5E5D7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487843C7" w14:textId="77777777" w:rsidR="009C5C3C" w:rsidRDefault="009C5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4038A" w14:textId="77777777" w:rsidR="00721568" w:rsidRDefault="00721568" w:rsidP="003752F7">
      <w:pPr>
        <w:spacing w:line="240" w:lineRule="auto"/>
      </w:pPr>
      <w:r>
        <w:separator/>
      </w:r>
    </w:p>
  </w:footnote>
  <w:footnote w:type="continuationSeparator" w:id="0">
    <w:p w14:paraId="433D77C8" w14:textId="77777777" w:rsidR="00721568" w:rsidRDefault="00721568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2F18" w14:textId="77777777" w:rsidR="009C5C3C" w:rsidRDefault="009C5C3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>rnacional de Perícia Criminal e</w:t>
    </w:r>
  </w:p>
  <w:p w14:paraId="397C7F7E" w14:textId="77777777" w:rsidR="009C5C3C" w:rsidRPr="0056168D" w:rsidRDefault="009C5C3C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7833C8BB" w14:textId="77777777" w:rsidR="009C5C3C" w:rsidRDefault="009C5C3C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14:paraId="75A8A478" w14:textId="77777777" w:rsidR="009C5C3C" w:rsidRPr="006762AA" w:rsidRDefault="009C5C3C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1538F"/>
    <w:rsid w:val="00015984"/>
    <w:rsid w:val="00026BC8"/>
    <w:rsid w:val="00042E0A"/>
    <w:rsid w:val="00043B22"/>
    <w:rsid w:val="00043C0D"/>
    <w:rsid w:val="00051A3B"/>
    <w:rsid w:val="00053737"/>
    <w:rsid w:val="00053FCD"/>
    <w:rsid w:val="000602EA"/>
    <w:rsid w:val="00080175"/>
    <w:rsid w:val="00090732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134D"/>
    <w:rsid w:val="0012394C"/>
    <w:rsid w:val="00123D94"/>
    <w:rsid w:val="001451DD"/>
    <w:rsid w:val="00151F1A"/>
    <w:rsid w:val="0015364A"/>
    <w:rsid w:val="00167EE0"/>
    <w:rsid w:val="0018033F"/>
    <w:rsid w:val="001847FE"/>
    <w:rsid w:val="00193A7D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F5735"/>
    <w:rsid w:val="0021587F"/>
    <w:rsid w:val="0023028C"/>
    <w:rsid w:val="00244839"/>
    <w:rsid w:val="00247455"/>
    <w:rsid w:val="00251C8D"/>
    <w:rsid w:val="00256A86"/>
    <w:rsid w:val="00262CE0"/>
    <w:rsid w:val="00271574"/>
    <w:rsid w:val="00272C6D"/>
    <w:rsid w:val="00273933"/>
    <w:rsid w:val="00275761"/>
    <w:rsid w:val="00281DFF"/>
    <w:rsid w:val="00293268"/>
    <w:rsid w:val="00293989"/>
    <w:rsid w:val="002A052E"/>
    <w:rsid w:val="002A1F55"/>
    <w:rsid w:val="002C1772"/>
    <w:rsid w:val="002C1DE6"/>
    <w:rsid w:val="002F7B50"/>
    <w:rsid w:val="003037F9"/>
    <w:rsid w:val="003212D0"/>
    <w:rsid w:val="0032165A"/>
    <w:rsid w:val="00324176"/>
    <w:rsid w:val="00334F29"/>
    <w:rsid w:val="00336265"/>
    <w:rsid w:val="0034706C"/>
    <w:rsid w:val="00353468"/>
    <w:rsid w:val="00357D88"/>
    <w:rsid w:val="00360CA9"/>
    <w:rsid w:val="00372A5D"/>
    <w:rsid w:val="003752F7"/>
    <w:rsid w:val="0037720B"/>
    <w:rsid w:val="00382120"/>
    <w:rsid w:val="003928AB"/>
    <w:rsid w:val="003B1795"/>
    <w:rsid w:val="003D455E"/>
    <w:rsid w:val="003E761E"/>
    <w:rsid w:val="003F0931"/>
    <w:rsid w:val="003F6A7C"/>
    <w:rsid w:val="00423161"/>
    <w:rsid w:val="00425FB9"/>
    <w:rsid w:val="004264DD"/>
    <w:rsid w:val="004350DB"/>
    <w:rsid w:val="00442AB9"/>
    <w:rsid w:val="00460049"/>
    <w:rsid w:val="004600AE"/>
    <w:rsid w:val="00460CF2"/>
    <w:rsid w:val="00467A8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342A4"/>
    <w:rsid w:val="00535C25"/>
    <w:rsid w:val="00541B84"/>
    <w:rsid w:val="00541C6C"/>
    <w:rsid w:val="00542A9A"/>
    <w:rsid w:val="00543A8C"/>
    <w:rsid w:val="005518A5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5D79"/>
    <w:rsid w:val="005E75EF"/>
    <w:rsid w:val="00601FCD"/>
    <w:rsid w:val="006028E9"/>
    <w:rsid w:val="006044B2"/>
    <w:rsid w:val="00606784"/>
    <w:rsid w:val="006347BF"/>
    <w:rsid w:val="006378FF"/>
    <w:rsid w:val="00647C59"/>
    <w:rsid w:val="0065142A"/>
    <w:rsid w:val="00662E79"/>
    <w:rsid w:val="00672251"/>
    <w:rsid w:val="006762AA"/>
    <w:rsid w:val="00677924"/>
    <w:rsid w:val="0068537E"/>
    <w:rsid w:val="00690E86"/>
    <w:rsid w:val="006947F5"/>
    <w:rsid w:val="00696F59"/>
    <w:rsid w:val="006A774A"/>
    <w:rsid w:val="006B0091"/>
    <w:rsid w:val="006B00A7"/>
    <w:rsid w:val="006B0CC4"/>
    <w:rsid w:val="006B17A2"/>
    <w:rsid w:val="006B3B8B"/>
    <w:rsid w:val="006C74E3"/>
    <w:rsid w:val="006D18B3"/>
    <w:rsid w:val="006D26FC"/>
    <w:rsid w:val="006D41A2"/>
    <w:rsid w:val="006D4BC8"/>
    <w:rsid w:val="006E3323"/>
    <w:rsid w:val="006E33F4"/>
    <w:rsid w:val="006E4FEA"/>
    <w:rsid w:val="006F43BE"/>
    <w:rsid w:val="00704CD3"/>
    <w:rsid w:val="007148BD"/>
    <w:rsid w:val="00721548"/>
    <w:rsid w:val="00721568"/>
    <w:rsid w:val="00733C52"/>
    <w:rsid w:val="00734E3C"/>
    <w:rsid w:val="00746985"/>
    <w:rsid w:val="00755A52"/>
    <w:rsid w:val="0078302E"/>
    <w:rsid w:val="00784AD1"/>
    <w:rsid w:val="0079623C"/>
    <w:rsid w:val="007A109C"/>
    <w:rsid w:val="007A7888"/>
    <w:rsid w:val="007C522E"/>
    <w:rsid w:val="007D0DBB"/>
    <w:rsid w:val="007E2E1A"/>
    <w:rsid w:val="007E6B76"/>
    <w:rsid w:val="0080108D"/>
    <w:rsid w:val="008039FA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D7AB4"/>
    <w:rsid w:val="008E2991"/>
    <w:rsid w:val="00910D22"/>
    <w:rsid w:val="009217B6"/>
    <w:rsid w:val="00941837"/>
    <w:rsid w:val="00950EFD"/>
    <w:rsid w:val="00973188"/>
    <w:rsid w:val="009736F1"/>
    <w:rsid w:val="009859AD"/>
    <w:rsid w:val="00987E5E"/>
    <w:rsid w:val="009A202B"/>
    <w:rsid w:val="009A5F55"/>
    <w:rsid w:val="009C3761"/>
    <w:rsid w:val="009C4AC1"/>
    <w:rsid w:val="009C5C3C"/>
    <w:rsid w:val="009E0435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398B"/>
    <w:rsid w:val="00A6702D"/>
    <w:rsid w:val="00A81023"/>
    <w:rsid w:val="00A9079D"/>
    <w:rsid w:val="00A9585D"/>
    <w:rsid w:val="00AE4966"/>
    <w:rsid w:val="00AE4B21"/>
    <w:rsid w:val="00AE583C"/>
    <w:rsid w:val="00AF0BDD"/>
    <w:rsid w:val="00B00282"/>
    <w:rsid w:val="00B008DD"/>
    <w:rsid w:val="00B17C54"/>
    <w:rsid w:val="00B21E36"/>
    <w:rsid w:val="00B2671D"/>
    <w:rsid w:val="00B30B26"/>
    <w:rsid w:val="00B32F1D"/>
    <w:rsid w:val="00B33D8A"/>
    <w:rsid w:val="00B44D6F"/>
    <w:rsid w:val="00B462A0"/>
    <w:rsid w:val="00B50074"/>
    <w:rsid w:val="00B702A7"/>
    <w:rsid w:val="00B81B4D"/>
    <w:rsid w:val="00BA23C0"/>
    <w:rsid w:val="00BA44CE"/>
    <w:rsid w:val="00BD2918"/>
    <w:rsid w:val="00BF6353"/>
    <w:rsid w:val="00C11825"/>
    <w:rsid w:val="00C1748C"/>
    <w:rsid w:val="00C26C44"/>
    <w:rsid w:val="00C630D3"/>
    <w:rsid w:val="00C86D3A"/>
    <w:rsid w:val="00C92FC6"/>
    <w:rsid w:val="00C92FFA"/>
    <w:rsid w:val="00CA1F8D"/>
    <w:rsid w:val="00CA7450"/>
    <w:rsid w:val="00CC0AEB"/>
    <w:rsid w:val="00CC6B7D"/>
    <w:rsid w:val="00CC7593"/>
    <w:rsid w:val="00CD5BBC"/>
    <w:rsid w:val="00CE4C43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55EBC"/>
    <w:rsid w:val="00D6094C"/>
    <w:rsid w:val="00D66DB9"/>
    <w:rsid w:val="00D7559F"/>
    <w:rsid w:val="00D83186"/>
    <w:rsid w:val="00D85888"/>
    <w:rsid w:val="00DB16C3"/>
    <w:rsid w:val="00DB64DF"/>
    <w:rsid w:val="00DC0E24"/>
    <w:rsid w:val="00DC158A"/>
    <w:rsid w:val="00DD690F"/>
    <w:rsid w:val="00DE2ADD"/>
    <w:rsid w:val="00DF4C7E"/>
    <w:rsid w:val="00DF7C5F"/>
    <w:rsid w:val="00E30AA9"/>
    <w:rsid w:val="00E43D1B"/>
    <w:rsid w:val="00E573A1"/>
    <w:rsid w:val="00E65FFC"/>
    <w:rsid w:val="00E96697"/>
    <w:rsid w:val="00E97951"/>
    <w:rsid w:val="00E979DF"/>
    <w:rsid w:val="00EA3AA3"/>
    <w:rsid w:val="00EA47BE"/>
    <w:rsid w:val="00EA4AD4"/>
    <w:rsid w:val="00EC6C1D"/>
    <w:rsid w:val="00EE266E"/>
    <w:rsid w:val="00EE4B5A"/>
    <w:rsid w:val="00EE70EE"/>
    <w:rsid w:val="00F10ED3"/>
    <w:rsid w:val="00F11B6C"/>
    <w:rsid w:val="00F15E18"/>
    <w:rsid w:val="00F22F39"/>
    <w:rsid w:val="00F251DC"/>
    <w:rsid w:val="00F363E3"/>
    <w:rsid w:val="00F42EBD"/>
    <w:rsid w:val="00F50A50"/>
    <w:rsid w:val="00F525A4"/>
    <w:rsid w:val="00F6162F"/>
    <w:rsid w:val="00F654CB"/>
    <w:rsid w:val="00F80A2A"/>
    <w:rsid w:val="00F90DCE"/>
    <w:rsid w:val="00FA7FB8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ACE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1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A7FB8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18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sr-only">
    <w:name w:val="sr-only"/>
    <w:basedOn w:val="Fontepargpadro"/>
    <w:rsid w:val="0068537E"/>
  </w:style>
  <w:style w:type="character" w:customStyle="1" w:styleId="text">
    <w:name w:val="text"/>
    <w:basedOn w:val="Fontepargpadro"/>
    <w:rsid w:val="0068537E"/>
  </w:style>
  <w:style w:type="character" w:customStyle="1" w:styleId="author-ref">
    <w:name w:val="author-ref"/>
    <w:basedOn w:val="Fontepargpadro"/>
    <w:rsid w:val="00685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518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A7FB8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5518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sr-only">
    <w:name w:val="sr-only"/>
    <w:basedOn w:val="Fontepargpadro"/>
    <w:rsid w:val="0068537E"/>
  </w:style>
  <w:style w:type="character" w:customStyle="1" w:styleId="text">
    <w:name w:val="text"/>
    <w:basedOn w:val="Fontepargpadro"/>
    <w:rsid w:val="0068537E"/>
  </w:style>
  <w:style w:type="character" w:customStyle="1" w:styleId="author-ref">
    <w:name w:val="author-ref"/>
    <w:basedOn w:val="Fontepargpadro"/>
    <w:rsid w:val="0068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6F1F4-E5CB-4F7F-BC0A-3C3D5FEA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2017-07-19T20:05:00Z</dcterms:created>
  <dcterms:modified xsi:type="dcterms:W3CDTF">2017-07-19T20:05:00Z</dcterms:modified>
</cp:coreProperties>
</file>