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813F18" w:rsidRDefault="003251D7" w:rsidP="00824730">
      <w:pPr>
        <w:spacing w:line="240" w:lineRule="auto"/>
        <w:jc w:val="center"/>
        <w:rPr>
          <w:b/>
        </w:rPr>
      </w:pPr>
      <w:r>
        <w:rPr>
          <w:b/>
        </w:rPr>
        <w:t>Desenvolvimento de equipes periciais</w:t>
      </w:r>
      <w:r w:rsidR="00E5573F">
        <w:rPr>
          <w:b/>
        </w:rPr>
        <w:t xml:space="preserve"> com alta </w:t>
      </w:r>
      <w:proofErr w:type="gramStart"/>
      <w:r w:rsidR="00E5573F">
        <w:rPr>
          <w:b/>
        </w:rPr>
        <w:t>performance</w:t>
      </w:r>
      <w:proofErr w:type="gramEnd"/>
      <w:r w:rsidR="00E5573F">
        <w:rPr>
          <w:b/>
        </w:rPr>
        <w:t xml:space="preserve"> através das metodologias de </w:t>
      </w:r>
      <w:proofErr w:type="spellStart"/>
      <w:r w:rsidR="00E5573F">
        <w:rPr>
          <w:b/>
        </w:rPr>
        <w:t>coaching</w:t>
      </w:r>
      <w:proofErr w:type="spellEnd"/>
      <w:r w:rsidR="00E5573F">
        <w:rPr>
          <w:b/>
        </w:rPr>
        <w:t xml:space="preserve">, </w:t>
      </w:r>
      <w:proofErr w:type="spellStart"/>
      <w:r w:rsidR="00E5573F">
        <w:rPr>
          <w:b/>
        </w:rPr>
        <w:t>mentoria</w:t>
      </w:r>
      <w:proofErr w:type="spellEnd"/>
      <w:r w:rsidR="00E5573F">
        <w:rPr>
          <w:b/>
        </w:rPr>
        <w:t xml:space="preserve"> e tutoria </w:t>
      </w:r>
      <w:r w:rsidR="00084928">
        <w:rPr>
          <w:b/>
        </w:rPr>
        <w:t>n</w:t>
      </w:r>
      <w:r w:rsidR="00E5573F">
        <w:rPr>
          <w:b/>
        </w:rPr>
        <w:t xml:space="preserve">a </w:t>
      </w:r>
      <w:r w:rsidR="000258CF">
        <w:rPr>
          <w:b/>
        </w:rPr>
        <w:t>gestão estratégica de negócios d</w:t>
      </w:r>
      <w:r w:rsidR="00E5573F">
        <w:rPr>
          <w:b/>
        </w:rPr>
        <w:t>a POLITEC</w:t>
      </w:r>
      <w:r w:rsidR="00754D47">
        <w:rPr>
          <w:b/>
        </w:rPr>
        <w:t>/MT</w:t>
      </w:r>
    </w:p>
    <w:p w:rsidR="00595933" w:rsidRPr="00813F18" w:rsidRDefault="00595933" w:rsidP="00824730">
      <w:pPr>
        <w:spacing w:line="240" w:lineRule="auto"/>
        <w:jc w:val="left"/>
      </w:pPr>
    </w:p>
    <w:p w:rsidR="00FF2189" w:rsidRPr="00F6162F" w:rsidRDefault="00FF2189" w:rsidP="00FF2189">
      <w:pPr>
        <w:spacing w:line="240" w:lineRule="auto"/>
        <w:jc w:val="center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p w:rsidR="00300996" w:rsidRPr="00694376" w:rsidRDefault="003251D7" w:rsidP="0015364A">
      <w:pPr>
        <w:spacing w:line="240" w:lineRule="auto"/>
        <w:ind w:firstLine="851"/>
        <w:rPr>
          <w:sz w:val="22"/>
          <w:szCs w:val="22"/>
        </w:rPr>
      </w:pPr>
      <w:r w:rsidRPr="00694376">
        <w:rPr>
          <w:sz w:val="22"/>
          <w:szCs w:val="22"/>
        </w:rPr>
        <w:t>Nas últimas dé</w:t>
      </w:r>
      <w:r w:rsidR="00235D4F" w:rsidRPr="00694376">
        <w:rPr>
          <w:sz w:val="22"/>
          <w:szCs w:val="22"/>
        </w:rPr>
        <w:t>cadas metodologias de gestão</w:t>
      </w:r>
      <w:r w:rsidR="00235D4F" w:rsidRPr="00694376">
        <w:rPr>
          <w:rStyle w:val="Refdenotaderodap"/>
          <w:sz w:val="22"/>
          <w:szCs w:val="22"/>
        </w:rPr>
        <w:footnoteReference w:id="1"/>
      </w:r>
      <w:r w:rsidR="004637AD" w:rsidRPr="00694376">
        <w:rPr>
          <w:rStyle w:val="Refdecomentrio"/>
          <w:sz w:val="22"/>
          <w:szCs w:val="22"/>
        </w:rPr>
        <w:t xml:space="preserve"> fo</w:t>
      </w:r>
      <w:r w:rsidR="004637AD" w:rsidRPr="00694376">
        <w:rPr>
          <w:sz w:val="22"/>
          <w:szCs w:val="22"/>
        </w:rPr>
        <w:t xml:space="preserve">ram aprimoradas </w:t>
      </w:r>
      <w:r w:rsidR="00235D4F" w:rsidRPr="00694376">
        <w:rPr>
          <w:sz w:val="22"/>
          <w:szCs w:val="22"/>
        </w:rPr>
        <w:t>e ganharam espaço no ambiente corporativo</w:t>
      </w:r>
      <w:r w:rsidRPr="00694376">
        <w:rPr>
          <w:sz w:val="22"/>
          <w:szCs w:val="22"/>
        </w:rPr>
        <w:t xml:space="preserve">, </w:t>
      </w:r>
      <w:r w:rsidR="004637AD" w:rsidRPr="00694376">
        <w:rPr>
          <w:sz w:val="22"/>
          <w:szCs w:val="22"/>
        </w:rPr>
        <w:t>de forma que</w:t>
      </w:r>
      <w:r w:rsidR="004637AD" w:rsidRPr="00694376">
        <w:rPr>
          <w:rStyle w:val="Refdecomentrio"/>
          <w:sz w:val="22"/>
          <w:szCs w:val="22"/>
        </w:rPr>
        <w:t xml:space="preserve"> m</w:t>
      </w:r>
      <w:r w:rsidR="00235D4F" w:rsidRPr="00694376">
        <w:rPr>
          <w:sz w:val="22"/>
          <w:szCs w:val="22"/>
        </w:rPr>
        <w:t xml:space="preserve">odelos adotados </w:t>
      </w:r>
      <w:r w:rsidRPr="00694376">
        <w:rPr>
          <w:sz w:val="22"/>
          <w:szCs w:val="22"/>
        </w:rPr>
        <w:t xml:space="preserve">fossem rediscutidos </w:t>
      </w:r>
      <w:r w:rsidR="00E5573F" w:rsidRPr="00694376">
        <w:rPr>
          <w:sz w:val="22"/>
          <w:szCs w:val="22"/>
        </w:rPr>
        <w:t xml:space="preserve">e incorporados </w:t>
      </w:r>
      <w:proofErr w:type="gramStart"/>
      <w:r w:rsidR="00E5573F" w:rsidRPr="00694376">
        <w:rPr>
          <w:sz w:val="22"/>
          <w:szCs w:val="22"/>
        </w:rPr>
        <w:t>a</w:t>
      </w:r>
      <w:proofErr w:type="gramEnd"/>
      <w:r w:rsidR="00E5573F" w:rsidRPr="00694376">
        <w:rPr>
          <w:sz w:val="22"/>
          <w:szCs w:val="22"/>
        </w:rPr>
        <w:t xml:space="preserve"> </w:t>
      </w:r>
      <w:r w:rsidR="006F0FEB" w:rsidRPr="00694376">
        <w:rPr>
          <w:sz w:val="22"/>
          <w:szCs w:val="22"/>
        </w:rPr>
        <w:t>empresa</w:t>
      </w:r>
      <w:r w:rsidR="00E5573F" w:rsidRPr="00694376">
        <w:rPr>
          <w:sz w:val="22"/>
          <w:szCs w:val="22"/>
        </w:rPr>
        <w:t xml:space="preserve"> pública, </w:t>
      </w:r>
      <w:proofErr w:type="gramStart"/>
      <w:r w:rsidR="00E5573F" w:rsidRPr="00694376">
        <w:rPr>
          <w:sz w:val="22"/>
          <w:szCs w:val="22"/>
        </w:rPr>
        <w:t>garantindo</w:t>
      </w:r>
      <w:proofErr w:type="gramEnd"/>
      <w:r w:rsidR="00E5573F" w:rsidRPr="00694376">
        <w:rPr>
          <w:sz w:val="22"/>
          <w:szCs w:val="22"/>
        </w:rPr>
        <w:t xml:space="preserve"> melhoria no desempenho institucional</w:t>
      </w:r>
      <w:r w:rsidRPr="00694376">
        <w:rPr>
          <w:sz w:val="22"/>
          <w:szCs w:val="22"/>
        </w:rPr>
        <w:t xml:space="preserve">. A Perícia Oficial e Identificação Técnica do Mato Grosso – POLITEC/MT </w:t>
      </w:r>
      <w:r w:rsidR="004637AD" w:rsidRPr="00694376">
        <w:rPr>
          <w:sz w:val="22"/>
          <w:szCs w:val="22"/>
        </w:rPr>
        <w:t>constituiu-se enquanto</w:t>
      </w:r>
      <w:r w:rsidR="004637AD" w:rsidRPr="00694376">
        <w:rPr>
          <w:rStyle w:val="Refdecomentrio"/>
          <w:sz w:val="22"/>
          <w:szCs w:val="22"/>
        </w:rPr>
        <w:t xml:space="preserve"> u</w:t>
      </w:r>
      <w:r w:rsidRPr="00694376">
        <w:rPr>
          <w:sz w:val="22"/>
          <w:szCs w:val="22"/>
        </w:rPr>
        <w:t xml:space="preserve">ma prestadora de serviços públicos </w:t>
      </w:r>
      <w:r w:rsidR="004B0508" w:rsidRPr="00694376">
        <w:rPr>
          <w:sz w:val="22"/>
          <w:szCs w:val="22"/>
        </w:rPr>
        <w:t>cuja</w:t>
      </w:r>
      <w:r w:rsidRPr="00694376">
        <w:rPr>
          <w:sz w:val="22"/>
          <w:szCs w:val="22"/>
        </w:rPr>
        <w:t xml:space="preserve"> missão é </w:t>
      </w:r>
      <w:r w:rsidR="00E5573F" w:rsidRPr="00694376">
        <w:rPr>
          <w:sz w:val="22"/>
          <w:szCs w:val="22"/>
        </w:rPr>
        <w:t>“r</w:t>
      </w:r>
      <w:r w:rsidR="00E5573F" w:rsidRPr="00694376">
        <w:rPr>
          <w:sz w:val="22"/>
          <w:szCs w:val="22"/>
          <w:shd w:val="clear" w:color="auto" w:fill="FFFFFF"/>
        </w:rPr>
        <w:t>ealizar Perícia Oficial de Natureza Criminal e Identificação Técnica, através do conhecimento científico, contribuindo para a cidadania, justiça e os direitos humanos no âmbito do Estado de Mato Grosso</w:t>
      </w:r>
      <w:proofErr w:type="gramStart"/>
      <w:r w:rsidR="00300996" w:rsidRPr="00694376">
        <w:rPr>
          <w:sz w:val="22"/>
          <w:szCs w:val="22"/>
        </w:rPr>
        <w:t>”</w:t>
      </w:r>
      <w:proofErr w:type="gramEnd"/>
      <w:r w:rsidR="00E5573F" w:rsidRPr="00694376">
        <w:rPr>
          <w:rStyle w:val="Refdenotaderodap"/>
          <w:sz w:val="22"/>
          <w:szCs w:val="22"/>
        </w:rPr>
        <w:footnoteReference w:id="2"/>
      </w:r>
      <w:r w:rsidR="00300996" w:rsidRPr="00694376">
        <w:rPr>
          <w:sz w:val="22"/>
          <w:szCs w:val="22"/>
        </w:rPr>
        <w:t>. Toda equipe da POLITEC está voltada para atender a sociedade e “</w:t>
      </w:r>
      <w:r w:rsidR="00E5573F" w:rsidRPr="00694376">
        <w:rPr>
          <w:sz w:val="22"/>
          <w:szCs w:val="22"/>
          <w:shd w:val="clear" w:color="auto" w:fill="FFFFFF"/>
        </w:rPr>
        <w:t>ser uma Instituição tecnicamente modern</w:t>
      </w:r>
      <w:r w:rsidR="008A7A6F" w:rsidRPr="00694376">
        <w:rPr>
          <w:sz w:val="22"/>
          <w:szCs w:val="22"/>
          <w:shd w:val="clear" w:color="auto" w:fill="FFFFFF"/>
        </w:rPr>
        <w:t xml:space="preserve">a </w:t>
      </w:r>
      <w:r w:rsidR="00E5573F" w:rsidRPr="00694376">
        <w:rPr>
          <w:sz w:val="22"/>
          <w:szCs w:val="22"/>
          <w:shd w:val="clear" w:color="auto" w:fill="FFFFFF"/>
        </w:rPr>
        <w:t>e reconhecida nacionalmente pela excelência na realização de Perícias Oficiais de Natureza Criminal e serviços de Identificação Técnica</w:t>
      </w:r>
      <w:proofErr w:type="gramStart"/>
      <w:r w:rsidR="00300996" w:rsidRPr="00694376">
        <w:rPr>
          <w:sz w:val="22"/>
          <w:szCs w:val="22"/>
        </w:rPr>
        <w:t>”</w:t>
      </w:r>
      <w:proofErr w:type="gramEnd"/>
      <w:r w:rsidR="00E5573F" w:rsidRPr="00694376">
        <w:rPr>
          <w:rStyle w:val="Refdenotaderodap"/>
          <w:sz w:val="22"/>
          <w:szCs w:val="22"/>
        </w:rPr>
        <w:footnoteReference w:id="3"/>
      </w:r>
      <w:r w:rsidR="00300996" w:rsidRPr="00694376">
        <w:rPr>
          <w:sz w:val="22"/>
          <w:szCs w:val="22"/>
        </w:rPr>
        <w:t xml:space="preserve">. </w:t>
      </w:r>
      <w:r w:rsidR="004637AD" w:rsidRPr="00694376">
        <w:rPr>
          <w:sz w:val="22"/>
          <w:szCs w:val="22"/>
        </w:rPr>
        <w:t>Que</w:t>
      </w:r>
      <w:r w:rsidR="004B0508" w:rsidRPr="00694376">
        <w:rPr>
          <w:sz w:val="22"/>
          <w:szCs w:val="22"/>
        </w:rPr>
        <w:t xml:space="preserve">m </w:t>
      </w:r>
      <w:r w:rsidR="001A3EC0">
        <w:rPr>
          <w:sz w:val="22"/>
          <w:szCs w:val="22"/>
        </w:rPr>
        <w:t>p</w:t>
      </w:r>
      <w:r w:rsidR="00300996" w:rsidRPr="001A3EC0">
        <w:rPr>
          <w:sz w:val="22"/>
          <w:szCs w:val="22"/>
        </w:rPr>
        <w:t xml:space="preserve">resta </w:t>
      </w:r>
      <w:r w:rsidR="00300996" w:rsidRPr="00694376">
        <w:rPr>
          <w:sz w:val="22"/>
          <w:szCs w:val="22"/>
        </w:rPr>
        <w:t xml:space="preserve">serviços, em busca de excelência no trabalho, são os colaboradores institucionais, logo, é razoável pressupor que uma gestão estratégica </w:t>
      </w:r>
      <w:r w:rsidR="00E5573F" w:rsidRPr="00694376">
        <w:rPr>
          <w:sz w:val="22"/>
          <w:szCs w:val="22"/>
        </w:rPr>
        <w:t>do negócio</w:t>
      </w:r>
      <w:r w:rsidR="00E5573F" w:rsidRPr="00694376">
        <w:rPr>
          <w:rStyle w:val="Refdenotaderodap"/>
          <w:sz w:val="22"/>
          <w:szCs w:val="22"/>
        </w:rPr>
        <w:footnoteReference w:id="4"/>
      </w:r>
      <w:r w:rsidR="00E5573F" w:rsidRPr="00694376">
        <w:rPr>
          <w:sz w:val="22"/>
          <w:szCs w:val="22"/>
        </w:rPr>
        <w:t xml:space="preserve"> da POLITEC</w:t>
      </w:r>
      <w:r w:rsidR="001D3CE4" w:rsidRPr="00694376">
        <w:rPr>
          <w:sz w:val="22"/>
          <w:szCs w:val="22"/>
        </w:rPr>
        <w:t xml:space="preserve"> </w:t>
      </w:r>
      <w:r w:rsidR="00300996" w:rsidRPr="00694376">
        <w:rPr>
          <w:sz w:val="22"/>
          <w:szCs w:val="22"/>
        </w:rPr>
        <w:t>com foco em pessoas obtenha o</w:t>
      </w:r>
      <w:r w:rsidR="006F0FEB" w:rsidRPr="00694376">
        <w:rPr>
          <w:sz w:val="22"/>
          <w:szCs w:val="22"/>
        </w:rPr>
        <w:t>s</w:t>
      </w:r>
      <w:r w:rsidR="00300996" w:rsidRPr="00694376">
        <w:rPr>
          <w:sz w:val="22"/>
          <w:szCs w:val="22"/>
        </w:rPr>
        <w:t xml:space="preserve"> resultados </w:t>
      </w:r>
      <w:r w:rsidR="00FE69A3" w:rsidRPr="00694376">
        <w:rPr>
          <w:sz w:val="22"/>
          <w:szCs w:val="22"/>
        </w:rPr>
        <w:t>esperados, por vezes excelentes</w:t>
      </w:r>
      <w:r w:rsidR="00300996" w:rsidRPr="00694376">
        <w:rPr>
          <w:sz w:val="22"/>
          <w:szCs w:val="22"/>
        </w:rPr>
        <w:t xml:space="preserve"> </w:t>
      </w:r>
      <w:r w:rsidR="004637AD" w:rsidRPr="00694376">
        <w:rPr>
          <w:sz w:val="22"/>
          <w:szCs w:val="22"/>
        </w:rPr>
        <w:t>e não</w:t>
      </w:r>
      <w:r w:rsidR="00300996" w:rsidRPr="00694376">
        <w:rPr>
          <w:sz w:val="22"/>
          <w:szCs w:val="22"/>
        </w:rPr>
        <w:t xml:space="preserve"> </w:t>
      </w:r>
      <w:r w:rsidR="00FE69A3" w:rsidRPr="00694376">
        <w:rPr>
          <w:sz w:val="22"/>
          <w:szCs w:val="22"/>
        </w:rPr>
        <w:t>raro</w:t>
      </w:r>
      <w:r w:rsidR="001A3EC0">
        <w:rPr>
          <w:sz w:val="22"/>
          <w:szCs w:val="22"/>
        </w:rPr>
        <w:t xml:space="preserve"> sensacionais</w:t>
      </w:r>
      <w:r w:rsidR="001A3EC0" w:rsidRPr="00694376">
        <w:rPr>
          <w:sz w:val="22"/>
          <w:szCs w:val="22"/>
        </w:rPr>
        <w:t>.</w:t>
      </w:r>
      <w:r w:rsidR="00300996" w:rsidRPr="00694376">
        <w:rPr>
          <w:sz w:val="22"/>
          <w:szCs w:val="22"/>
        </w:rPr>
        <w:t xml:space="preserve"> </w:t>
      </w:r>
    </w:p>
    <w:p w:rsidR="00BA4AC2" w:rsidRPr="00694376" w:rsidRDefault="001C5485" w:rsidP="001C5485">
      <w:pPr>
        <w:spacing w:line="240" w:lineRule="auto"/>
        <w:ind w:firstLine="851"/>
        <w:rPr>
          <w:sz w:val="22"/>
          <w:szCs w:val="22"/>
        </w:rPr>
      </w:pPr>
      <w:r w:rsidRPr="00694376">
        <w:rPr>
          <w:sz w:val="22"/>
          <w:szCs w:val="22"/>
        </w:rPr>
        <w:t xml:space="preserve">Para </w:t>
      </w:r>
      <w:r w:rsidRPr="001A3EC0">
        <w:rPr>
          <w:sz w:val="22"/>
          <w:szCs w:val="22"/>
        </w:rPr>
        <w:t xml:space="preserve">resultados </w:t>
      </w:r>
      <w:r w:rsidR="001A3EC0" w:rsidRPr="001A3EC0">
        <w:rPr>
          <w:sz w:val="22"/>
          <w:szCs w:val="22"/>
        </w:rPr>
        <w:t>excepcionais</w:t>
      </w:r>
      <w:r w:rsidRPr="001A3EC0">
        <w:rPr>
          <w:sz w:val="22"/>
          <w:szCs w:val="22"/>
        </w:rPr>
        <w:t>, não há necessidade tão somente de pessoas extraordinárias, mas sim, de pessoas orientadas para realização de trabalhos que superem suas limitações, que tenham pensam</w:t>
      </w:r>
      <w:r w:rsidRPr="00694376">
        <w:rPr>
          <w:sz w:val="22"/>
          <w:szCs w:val="22"/>
        </w:rPr>
        <w:t xml:space="preserve">ento sistêmico e utilizem de forma natural </w:t>
      </w:r>
      <w:proofErr w:type="gramStart"/>
      <w:r w:rsidRPr="00694376">
        <w:rPr>
          <w:sz w:val="22"/>
          <w:szCs w:val="22"/>
        </w:rPr>
        <w:t>a</w:t>
      </w:r>
      <w:proofErr w:type="gramEnd"/>
      <w:r w:rsidRPr="00694376">
        <w:rPr>
          <w:sz w:val="22"/>
          <w:szCs w:val="22"/>
        </w:rPr>
        <w:t xml:space="preserve"> consciência crítica, pessoal e em grupo. </w:t>
      </w:r>
      <w:r w:rsidR="00F76BFE" w:rsidRPr="00694376">
        <w:rPr>
          <w:sz w:val="22"/>
          <w:szCs w:val="22"/>
        </w:rPr>
        <w:t xml:space="preserve">Dentro </w:t>
      </w:r>
      <w:r w:rsidR="004637AD" w:rsidRPr="00694376">
        <w:rPr>
          <w:sz w:val="22"/>
          <w:szCs w:val="22"/>
        </w:rPr>
        <w:t>de um</w:t>
      </w:r>
      <w:r w:rsidR="00F76BFE" w:rsidRPr="00694376">
        <w:rPr>
          <w:sz w:val="22"/>
          <w:szCs w:val="22"/>
        </w:rPr>
        <w:t xml:space="preserve"> mosaico de formações técnicas e profissionais distintas, a equipe de peritos oficiais criminais requer atenção gestora que objetive uma produção intelectual em constante evolução, ininterrupta e comprometida com o bem comum. </w:t>
      </w:r>
      <w:r w:rsidRPr="00694376">
        <w:rPr>
          <w:sz w:val="22"/>
          <w:szCs w:val="22"/>
        </w:rPr>
        <w:t>Este é um desafio, uma vez que a formação técnica primária do perito oficial criminalístico é muito variada (engenheiros, advogados, biólogos, farmacêuticos, bioquímicos, químicos, físicos, matemáticos, contadores, administradores entre tantas outras</w:t>
      </w:r>
      <w:r w:rsidR="00F76BFE" w:rsidRPr="00694376">
        <w:rPr>
          <w:sz w:val="22"/>
          <w:szCs w:val="22"/>
        </w:rPr>
        <w:t>, conforme LEI Nº 8.321, de 12 de maio de 2005</w:t>
      </w:r>
      <w:r w:rsidRPr="00694376">
        <w:rPr>
          <w:sz w:val="22"/>
          <w:szCs w:val="22"/>
        </w:rPr>
        <w:t>)</w:t>
      </w:r>
      <w:r w:rsidR="00113562" w:rsidRPr="00694376">
        <w:rPr>
          <w:sz w:val="22"/>
          <w:szCs w:val="22"/>
        </w:rPr>
        <w:t xml:space="preserve">, agregada </w:t>
      </w:r>
      <w:r w:rsidR="004637AD" w:rsidRPr="00694376">
        <w:rPr>
          <w:sz w:val="22"/>
          <w:szCs w:val="22"/>
        </w:rPr>
        <w:t xml:space="preserve">a </w:t>
      </w:r>
      <w:r w:rsidRPr="00694376">
        <w:rPr>
          <w:sz w:val="22"/>
          <w:szCs w:val="22"/>
        </w:rPr>
        <w:t>distintas formações t</w:t>
      </w:r>
      <w:r w:rsidR="00E04D4F" w:rsidRPr="00694376">
        <w:rPr>
          <w:sz w:val="22"/>
          <w:szCs w:val="22"/>
        </w:rPr>
        <w:t>écnico</w:t>
      </w:r>
      <w:r w:rsidR="00113562" w:rsidRPr="00694376">
        <w:rPr>
          <w:sz w:val="22"/>
          <w:szCs w:val="22"/>
        </w:rPr>
        <w:t xml:space="preserve">-periciais. Esta diversidade técnica torna </w:t>
      </w:r>
      <w:r w:rsidR="00E32AEC" w:rsidRPr="00694376">
        <w:rPr>
          <w:sz w:val="22"/>
          <w:szCs w:val="22"/>
        </w:rPr>
        <w:t>o gerenciamento</w:t>
      </w:r>
      <w:r w:rsidR="00113562" w:rsidRPr="00694376">
        <w:rPr>
          <w:sz w:val="22"/>
          <w:szCs w:val="22"/>
        </w:rPr>
        <w:t xml:space="preserve"> de pessoas com foco em resultados</w:t>
      </w:r>
      <w:r w:rsidR="006F0FEB" w:rsidRPr="00694376">
        <w:rPr>
          <w:sz w:val="22"/>
          <w:szCs w:val="22"/>
        </w:rPr>
        <w:t xml:space="preserve"> por desempenho</w:t>
      </w:r>
      <w:r w:rsidR="004637AD" w:rsidRPr="00694376">
        <w:rPr>
          <w:sz w:val="22"/>
          <w:szCs w:val="22"/>
        </w:rPr>
        <w:t xml:space="preserve"> d</w:t>
      </w:r>
      <w:r w:rsidR="00113562" w:rsidRPr="00694376">
        <w:rPr>
          <w:sz w:val="22"/>
          <w:szCs w:val="22"/>
        </w:rPr>
        <w:t>esafiador e</w:t>
      </w:r>
      <w:r w:rsidR="00FE69A3" w:rsidRPr="00694376">
        <w:rPr>
          <w:sz w:val="22"/>
          <w:szCs w:val="22"/>
        </w:rPr>
        <w:t>,</w:t>
      </w:r>
      <w:r w:rsidR="00113562" w:rsidRPr="00694376">
        <w:rPr>
          <w:sz w:val="22"/>
          <w:szCs w:val="22"/>
        </w:rPr>
        <w:t xml:space="preserve"> por vezes, muito gratificante.</w:t>
      </w:r>
    </w:p>
    <w:p w:rsidR="001D5F91" w:rsidRPr="00694376" w:rsidRDefault="00BE1E27" w:rsidP="004B0508">
      <w:pPr>
        <w:spacing w:line="240" w:lineRule="auto"/>
        <w:ind w:firstLine="851"/>
        <w:rPr>
          <w:sz w:val="22"/>
          <w:szCs w:val="22"/>
        </w:rPr>
      </w:pPr>
      <w:r w:rsidRPr="00694376">
        <w:rPr>
          <w:sz w:val="22"/>
          <w:szCs w:val="22"/>
        </w:rPr>
        <w:t xml:space="preserve">Para MELLO e ANDRADE (1999, </w:t>
      </w:r>
      <w:r w:rsidR="00FE69A3" w:rsidRPr="00694376">
        <w:rPr>
          <w:sz w:val="22"/>
          <w:szCs w:val="22"/>
        </w:rPr>
        <w:t>p</w:t>
      </w:r>
      <w:r w:rsidRPr="00694376">
        <w:rPr>
          <w:sz w:val="22"/>
          <w:szCs w:val="22"/>
        </w:rPr>
        <w:t>.</w:t>
      </w:r>
      <w:r w:rsidR="00FE69A3" w:rsidRPr="00694376">
        <w:rPr>
          <w:sz w:val="22"/>
          <w:szCs w:val="22"/>
        </w:rPr>
        <w:t xml:space="preserve"> </w:t>
      </w:r>
      <w:r w:rsidRPr="00694376">
        <w:rPr>
          <w:sz w:val="22"/>
          <w:szCs w:val="22"/>
        </w:rPr>
        <w:t>9)</w:t>
      </w:r>
      <w:r w:rsidR="00FE69A3" w:rsidRPr="00694376">
        <w:rPr>
          <w:sz w:val="22"/>
          <w:szCs w:val="22"/>
        </w:rPr>
        <w:t>,</w:t>
      </w:r>
      <w:r w:rsidR="004637AD" w:rsidRPr="00694376">
        <w:rPr>
          <w:sz w:val="22"/>
          <w:szCs w:val="22"/>
        </w:rPr>
        <w:t xml:space="preserve"> há muito tempo </w:t>
      </w:r>
      <w:r w:rsidRPr="00694376">
        <w:rPr>
          <w:sz w:val="22"/>
          <w:szCs w:val="22"/>
        </w:rPr>
        <w:t>as pessoas perceberam vantagens reais ao se organizarem em grupos para atividades de subsistê</w:t>
      </w:r>
      <w:r w:rsidR="00FE69A3" w:rsidRPr="00694376">
        <w:rPr>
          <w:sz w:val="22"/>
          <w:szCs w:val="22"/>
        </w:rPr>
        <w:t xml:space="preserve">ncia. Os grupos </w:t>
      </w:r>
      <w:r w:rsidRPr="00694376">
        <w:rPr>
          <w:sz w:val="22"/>
          <w:szCs w:val="22"/>
        </w:rPr>
        <w:t>tornam-se equipes que podem ser definidas como de um pequeno número de pessoas, que agregam competências, habilidades e conhecimentos individuais</w:t>
      </w:r>
      <w:r w:rsidR="001D5F91" w:rsidRPr="00694376">
        <w:rPr>
          <w:sz w:val="22"/>
          <w:szCs w:val="22"/>
        </w:rPr>
        <w:t>, e estão comprometidos</w:t>
      </w:r>
      <w:r w:rsidRPr="00694376">
        <w:rPr>
          <w:sz w:val="22"/>
          <w:szCs w:val="22"/>
        </w:rPr>
        <w:t xml:space="preserve"> a um propósito, </w:t>
      </w:r>
      <w:r w:rsidR="001D5F91" w:rsidRPr="00694376">
        <w:rPr>
          <w:sz w:val="22"/>
          <w:szCs w:val="22"/>
        </w:rPr>
        <w:t xml:space="preserve">a </w:t>
      </w:r>
      <w:r w:rsidRPr="00694376">
        <w:rPr>
          <w:sz w:val="22"/>
          <w:szCs w:val="22"/>
        </w:rPr>
        <w:t xml:space="preserve">metas de </w:t>
      </w:r>
      <w:proofErr w:type="gramStart"/>
      <w:r w:rsidRPr="00694376">
        <w:rPr>
          <w:sz w:val="22"/>
          <w:szCs w:val="22"/>
        </w:rPr>
        <w:t>performance</w:t>
      </w:r>
      <w:proofErr w:type="gramEnd"/>
      <w:r w:rsidRPr="00694376">
        <w:rPr>
          <w:sz w:val="22"/>
          <w:szCs w:val="22"/>
        </w:rPr>
        <w:t xml:space="preserve"> e </w:t>
      </w:r>
      <w:r w:rsidR="001D5F91" w:rsidRPr="00694376">
        <w:rPr>
          <w:sz w:val="22"/>
          <w:szCs w:val="22"/>
        </w:rPr>
        <w:t xml:space="preserve">a </w:t>
      </w:r>
      <w:r w:rsidRPr="00694376">
        <w:rPr>
          <w:sz w:val="22"/>
          <w:szCs w:val="22"/>
        </w:rPr>
        <w:t xml:space="preserve">abordagens comuns, </w:t>
      </w:r>
      <w:r w:rsidR="00013337" w:rsidRPr="00694376">
        <w:rPr>
          <w:sz w:val="22"/>
          <w:szCs w:val="22"/>
        </w:rPr>
        <w:t>pe</w:t>
      </w:r>
      <w:r w:rsidR="001D5F91" w:rsidRPr="00694376">
        <w:rPr>
          <w:sz w:val="22"/>
          <w:szCs w:val="22"/>
        </w:rPr>
        <w:t>los quais se consideram mutuamente responsáveis (LUECKE, 2017, p.17; KATZENBACH; SMITH, 1994, p.42). O trabalho pericial</w:t>
      </w:r>
      <w:r w:rsidR="004637AD" w:rsidRPr="00694376">
        <w:rPr>
          <w:sz w:val="22"/>
          <w:szCs w:val="22"/>
        </w:rPr>
        <w:t xml:space="preserve"> ocorre </w:t>
      </w:r>
      <w:r w:rsidR="001D5F91" w:rsidRPr="00694376">
        <w:rPr>
          <w:sz w:val="22"/>
          <w:szCs w:val="22"/>
        </w:rPr>
        <w:t>predominantemente atravé</w:t>
      </w:r>
      <w:r w:rsidR="00013337" w:rsidRPr="00694376">
        <w:rPr>
          <w:sz w:val="22"/>
          <w:szCs w:val="22"/>
        </w:rPr>
        <w:t>s de prestação de serviços cujo</w:t>
      </w:r>
      <w:r w:rsidR="001D5F91" w:rsidRPr="00694376">
        <w:rPr>
          <w:sz w:val="22"/>
          <w:szCs w:val="22"/>
        </w:rPr>
        <w:t xml:space="preserve"> produto final é o laudo pericial. </w:t>
      </w:r>
      <w:r w:rsidR="004B0508" w:rsidRPr="00694376">
        <w:rPr>
          <w:sz w:val="22"/>
          <w:szCs w:val="22"/>
        </w:rPr>
        <w:t xml:space="preserve">Uma </w:t>
      </w:r>
      <w:r w:rsidR="001D5F91" w:rsidRPr="00694376">
        <w:rPr>
          <w:sz w:val="22"/>
          <w:szCs w:val="22"/>
        </w:rPr>
        <w:t>gestão estratégica</w:t>
      </w:r>
      <w:r w:rsidR="004637AD" w:rsidRPr="00694376">
        <w:rPr>
          <w:rStyle w:val="Refdenotaderodap"/>
          <w:sz w:val="22"/>
          <w:szCs w:val="22"/>
        </w:rPr>
        <w:footnoteReference w:id="5"/>
      </w:r>
      <w:r w:rsidR="007A6E0E" w:rsidRPr="00694376">
        <w:rPr>
          <w:sz w:val="22"/>
          <w:szCs w:val="22"/>
        </w:rPr>
        <w:t xml:space="preserve"> de órgãos periciais</w:t>
      </w:r>
      <w:r w:rsidR="004B0508" w:rsidRPr="00694376">
        <w:rPr>
          <w:sz w:val="22"/>
          <w:szCs w:val="22"/>
        </w:rPr>
        <w:t xml:space="preserve"> que</w:t>
      </w:r>
      <w:r w:rsidR="001D5F91" w:rsidRPr="00694376">
        <w:rPr>
          <w:sz w:val="22"/>
          <w:szCs w:val="22"/>
        </w:rPr>
        <w:t xml:space="preserve"> </w:t>
      </w:r>
      <w:r w:rsidR="007A6E0E" w:rsidRPr="00694376">
        <w:rPr>
          <w:sz w:val="22"/>
          <w:szCs w:val="22"/>
        </w:rPr>
        <w:t>focar</w:t>
      </w:r>
      <w:r w:rsidR="001D5F91" w:rsidRPr="00694376">
        <w:rPr>
          <w:sz w:val="22"/>
          <w:szCs w:val="22"/>
        </w:rPr>
        <w:t xml:space="preserve"> </w:t>
      </w:r>
      <w:r w:rsidR="006F0FEB" w:rsidRPr="00694376">
        <w:rPr>
          <w:sz w:val="22"/>
          <w:szCs w:val="22"/>
        </w:rPr>
        <w:t>o produto final</w:t>
      </w:r>
      <w:r w:rsidR="001D5F91" w:rsidRPr="00694376">
        <w:rPr>
          <w:sz w:val="22"/>
          <w:szCs w:val="22"/>
        </w:rPr>
        <w:t xml:space="preserve"> </w:t>
      </w:r>
      <w:r w:rsidR="001A3EC0" w:rsidRPr="001A3EC0">
        <w:rPr>
          <w:sz w:val="22"/>
          <w:szCs w:val="22"/>
        </w:rPr>
        <w:t xml:space="preserve">sem </w:t>
      </w:r>
      <w:r w:rsidR="001D5F91" w:rsidRPr="00694376">
        <w:rPr>
          <w:sz w:val="22"/>
          <w:szCs w:val="22"/>
        </w:rPr>
        <w:t xml:space="preserve">pensar </w:t>
      </w:r>
      <w:r w:rsidR="007A6E0E" w:rsidRPr="00694376">
        <w:rPr>
          <w:sz w:val="22"/>
          <w:szCs w:val="22"/>
        </w:rPr>
        <w:t xml:space="preserve">nas equipes pode comprometer </w:t>
      </w:r>
      <w:r w:rsidR="004637AD" w:rsidRPr="00694376">
        <w:rPr>
          <w:sz w:val="22"/>
          <w:szCs w:val="22"/>
        </w:rPr>
        <w:t xml:space="preserve">a qualidade dos serviços, </w:t>
      </w:r>
      <w:r w:rsidR="004B0508" w:rsidRPr="00694376">
        <w:rPr>
          <w:sz w:val="22"/>
          <w:szCs w:val="22"/>
        </w:rPr>
        <w:t xml:space="preserve">a produção de laudos e </w:t>
      </w:r>
      <w:r w:rsidR="004637AD" w:rsidRPr="00694376">
        <w:rPr>
          <w:sz w:val="22"/>
          <w:szCs w:val="22"/>
        </w:rPr>
        <w:t>a autonomi</w:t>
      </w:r>
      <w:r w:rsidR="004B0508" w:rsidRPr="00694376">
        <w:rPr>
          <w:sz w:val="22"/>
          <w:szCs w:val="22"/>
        </w:rPr>
        <w:t xml:space="preserve">a pericial.  </w:t>
      </w:r>
      <w:r w:rsidR="007A6E0E" w:rsidRPr="00694376">
        <w:rPr>
          <w:sz w:val="22"/>
          <w:szCs w:val="22"/>
        </w:rPr>
        <w:t xml:space="preserve">Nesse contexto, ter equipes periciais eficientes, com competência para tomada de decisões </w:t>
      </w:r>
      <w:r w:rsidR="005F50B2" w:rsidRPr="00694376">
        <w:rPr>
          <w:sz w:val="22"/>
          <w:szCs w:val="22"/>
        </w:rPr>
        <w:t>resolutivas e</w:t>
      </w:r>
      <w:r w:rsidR="007A6E0E" w:rsidRPr="00694376">
        <w:rPr>
          <w:sz w:val="22"/>
          <w:szCs w:val="22"/>
        </w:rPr>
        <w:t xml:space="preserve"> </w:t>
      </w:r>
      <w:r w:rsidR="005F50B2" w:rsidRPr="00694376">
        <w:rPr>
          <w:sz w:val="22"/>
          <w:szCs w:val="22"/>
        </w:rPr>
        <w:t xml:space="preserve">assertivas </w:t>
      </w:r>
      <w:r w:rsidR="007A6E0E" w:rsidRPr="00694376">
        <w:rPr>
          <w:sz w:val="22"/>
          <w:szCs w:val="22"/>
        </w:rPr>
        <w:t>que</w:t>
      </w:r>
      <w:r w:rsidR="00CC337D" w:rsidRPr="00694376">
        <w:rPr>
          <w:sz w:val="22"/>
          <w:szCs w:val="22"/>
        </w:rPr>
        <w:t>,</w:t>
      </w:r>
      <w:r w:rsidR="007A6E0E" w:rsidRPr="00694376">
        <w:rPr>
          <w:sz w:val="22"/>
          <w:szCs w:val="22"/>
        </w:rPr>
        <w:t xml:space="preserve"> de forma talentosa e criativa</w:t>
      </w:r>
      <w:r w:rsidR="00CC337D" w:rsidRPr="00694376">
        <w:rPr>
          <w:sz w:val="22"/>
          <w:szCs w:val="22"/>
        </w:rPr>
        <w:t>,</w:t>
      </w:r>
      <w:r w:rsidR="007A6E0E" w:rsidRPr="00694376">
        <w:rPr>
          <w:sz w:val="22"/>
          <w:szCs w:val="22"/>
        </w:rPr>
        <w:t xml:space="preserve"> </w:t>
      </w:r>
      <w:r w:rsidR="00CC337D" w:rsidRPr="00694376">
        <w:rPr>
          <w:sz w:val="22"/>
          <w:szCs w:val="22"/>
        </w:rPr>
        <w:t>resolva</w:t>
      </w:r>
      <w:r w:rsidR="005F50B2" w:rsidRPr="00694376">
        <w:rPr>
          <w:sz w:val="22"/>
          <w:szCs w:val="22"/>
        </w:rPr>
        <w:t>m problemas com agilidade e eficácia é mais precioso institucionalmente do que poder contar apenas com</w:t>
      </w:r>
      <w:r w:rsidR="007A6E0E" w:rsidRPr="00694376">
        <w:rPr>
          <w:sz w:val="22"/>
          <w:szCs w:val="22"/>
        </w:rPr>
        <w:t xml:space="preserve"> </w:t>
      </w:r>
      <w:r w:rsidR="005F50B2" w:rsidRPr="00694376">
        <w:rPr>
          <w:sz w:val="22"/>
          <w:szCs w:val="22"/>
        </w:rPr>
        <w:t>grupos de indivíduos, valorosos e talentosos, que trabalhem de forma isolada (DONNELLON 2006, p. 6 e 7).</w:t>
      </w:r>
      <w:r w:rsidR="00334888" w:rsidRPr="00694376">
        <w:rPr>
          <w:sz w:val="22"/>
          <w:szCs w:val="22"/>
        </w:rPr>
        <w:t xml:space="preserve"> O grande desa</w:t>
      </w:r>
      <w:r w:rsidR="00CC337D" w:rsidRPr="00694376">
        <w:rPr>
          <w:sz w:val="22"/>
          <w:szCs w:val="22"/>
        </w:rPr>
        <w:t>f</w:t>
      </w:r>
      <w:r w:rsidR="00334888" w:rsidRPr="00694376">
        <w:rPr>
          <w:sz w:val="22"/>
          <w:szCs w:val="22"/>
        </w:rPr>
        <w:t xml:space="preserve">io é transformar os grupos de trabalho em equipes, e propiciar que estas atinjam a Alta </w:t>
      </w:r>
      <w:proofErr w:type="gramStart"/>
      <w:r w:rsidR="00334888" w:rsidRPr="00694376">
        <w:rPr>
          <w:sz w:val="22"/>
          <w:szCs w:val="22"/>
        </w:rPr>
        <w:t>Performance</w:t>
      </w:r>
      <w:proofErr w:type="gramEnd"/>
      <w:r w:rsidR="00334888" w:rsidRPr="00694376">
        <w:rPr>
          <w:sz w:val="22"/>
          <w:szCs w:val="22"/>
        </w:rPr>
        <w:t>.</w:t>
      </w:r>
    </w:p>
    <w:p w:rsidR="00334888" w:rsidRPr="00694376" w:rsidRDefault="005F50B2" w:rsidP="001C5485">
      <w:pPr>
        <w:spacing w:line="240" w:lineRule="auto"/>
        <w:ind w:firstLine="851"/>
        <w:rPr>
          <w:sz w:val="22"/>
          <w:szCs w:val="22"/>
        </w:rPr>
      </w:pPr>
      <w:r w:rsidRPr="00694376">
        <w:rPr>
          <w:sz w:val="22"/>
          <w:szCs w:val="22"/>
        </w:rPr>
        <w:t>Parafraseando</w:t>
      </w:r>
      <w:r w:rsidR="00BA4AC2" w:rsidRPr="00694376">
        <w:rPr>
          <w:sz w:val="22"/>
          <w:szCs w:val="22"/>
        </w:rPr>
        <w:t xml:space="preserve"> </w:t>
      </w:r>
      <w:r w:rsidR="003A72B9" w:rsidRPr="00694376">
        <w:rPr>
          <w:sz w:val="22"/>
          <w:szCs w:val="22"/>
        </w:rPr>
        <w:t>MAXWELL</w:t>
      </w:r>
      <w:r w:rsidR="00BA4AC2" w:rsidRPr="00694376">
        <w:rPr>
          <w:sz w:val="22"/>
          <w:szCs w:val="22"/>
        </w:rPr>
        <w:t xml:space="preserve"> (2007, p. </w:t>
      </w:r>
      <w:r w:rsidR="00235D4F" w:rsidRPr="00694376">
        <w:rPr>
          <w:sz w:val="22"/>
          <w:szCs w:val="22"/>
        </w:rPr>
        <w:t>18) “</w:t>
      </w:r>
      <w:r w:rsidRPr="00694376">
        <w:rPr>
          <w:sz w:val="22"/>
          <w:szCs w:val="22"/>
        </w:rPr>
        <w:t>n</w:t>
      </w:r>
      <w:r w:rsidR="00BA4AC2" w:rsidRPr="00694376">
        <w:rPr>
          <w:sz w:val="22"/>
          <w:szCs w:val="22"/>
        </w:rPr>
        <w:t xml:space="preserve">ada significativo foi alcançado </w:t>
      </w:r>
      <w:r w:rsidR="00CC337D" w:rsidRPr="00694376">
        <w:rPr>
          <w:sz w:val="22"/>
          <w:szCs w:val="22"/>
        </w:rPr>
        <w:t>por um indivíduo agindo sozinho.</w:t>
      </w:r>
      <w:r w:rsidR="00BA4AC2" w:rsidRPr="00694376">
        <w:rPr>
          <w:sz w:val="22"/>
          <w:szCs w:val="22"/>
        </w:rPr>
        <w:t xml:space="preserve"> </w:t>
      </w:r>
      <w:r w:rsidR="00CC337D" w:rsidRPr="00694376">
        <w:rPr>
          <w:sz w:val="22"/>
          <w:szCs w:val="22"/>
        </w:rPr>
        <w:t>E</w:t>
      </w:r>
      <w:r w:rsidR="00BA4AC2" w:rsidRPr="00694376">
        <w:rPr>
          <w:sz w:val="22"/>
          <w:szCs w:val="22"/>
        </w:rPr>
        <w:t>m outras palavras</w:t>
      </w:r>
      <w:r w:rsidR="00CC337D" w:rsidRPr="00694376">
        <w:rPr>
          <w:sz w:val="22"/>
          <w:szCs w:val="22"/>
        </w:rPr>
        <w:t>,</w:t>
      </w:r>
      <w:r w:rsidR="00BA4AC2" w:rsidRPr="00694376">
        <w:rPr>
          <w:sz w:val="22"/>
          <w:szCs w:val="22"/>
        </w:rPr>
        <w:t xml:space="preserve"> grandes feitos na história foram alcançados graças ao trabalho em equipe</w:t>
      </w:r>
      <w:r w:rsidRPr="00694376">
        <w:rPr>
          <w:sz w:val="22"/>
          <w:szCs w:val="22"/>
        </w:rPr>
        <w:t>”</w:t>
      </w:r>
      <w:r w:rsidR="00BA4AC2" w:rsidRPr="00694376">
        <w:rPr>
          <w:sz w:val="22"/>
          <w:szCs w:val="22"/>
        </w:rPr>
        <w:t xml:space="preserve">. </w:t>
      </w:r>
      <w:r w:rsidRPr="00694376">
        <w:rPr>
          <w:sz w:val="22"/>
          <w:szCs w:val="22"/>
        </w:rPr>
        <w:t>Refleti</w:t>
      </w:r>
      <w:r w:rsidR="004B0508" w:rsidRPr="00694376">
        <w:rPr>
          <w:sz w:val="22"/>
          <w:szCs w:val="22"/>
        </w:rPr>
        <w:t>r sobre</w:t>
      </w:r>
      <w:r w:rsidRPr="00694376">
        <w:rPr>
          <w:sz w:val="22"/>
          <w:szCs w:val="22"/>
        </w:rPr>
        <w:t xml:space="preserve"> o trabalho pericial como </w:t>
      </w:r>
      <w:r w:rsidR="00334888" w:rsidRPr="00694376">
        <w:rPr>
          <w:sz w:val="22"/>
          <w:szCs w:val="22"/>
        </w:rPr>
        <w:t>sendo uma cadeia produtiv</w:t>
      </w:r>
      <w:r w:rsidRPr="00694376">
        <w:rPr>
          <w:sz w:val="22"/>
          <w:szCs w:val="22"/>
        </w:rPr>
        <w:t>a, numa organizaç</w:t>
      </w:r>
      <w:r w:rsidR="00334888" w:rsidRPr="00694376">
        <w:rPr>
          <w:sz w:val="22"/>
          <w:szCs w:val="22"/>
        </w:rPr>
        <w:t>ão</w:t>
      </w:r>
      <w:r w:rsidRPr="00694376">
        <w:rPr>
          <w:sz w:val="22"/>
          <w:szCs w:val="22"/>
        </w:rPr>
        <w:t xml:space="preserve"> corporativa, </w:t>
      </w:r>
      <w:r w:rsidR="008740A4" w:rsidRPr="00694376">
        <w:rPr>
          <w:sz w:val="22"/>
          <w:szCs w:val="22"/>
        </w:rPr>
        <w:t>cujos serviços são prestados por</w:t>
      </w:r>
      <w:r w:rsidR="00BA4AC2" w:rsidRPr="00694376">
        <w:rPr>
          <w:sz w:val="22"/>
          <w:szCs w:val="22"/>
        </w:rPr>
        <w:t xml:space="preserve"> equipe</w:t>
      </w:r>
      <w:r w:rsidR="00334888" w:rsidRPr="00694376">
        <w:rPr>
          <w:sz w:val="22"/>
          <w:szCs w:val="22"/>
        </w:rPr>
        <w:t>s</w:t>
      </w:r>
      <w:r w:rsidRPr="00694376">
        <w:rPr>
          <w:sz w:val="22"/>
          <w:szCs w:val="22"/>
        </w:rPr>
        <w:t xml:space="preserve"> </w:t>
      </w:r>
      <w:r w:rsidR="008740A4" w:rsidRPr="00694376">
        <w:rPr>
          <w:sz w:val="22"/>
          <w:szCs w:val="22"/>
        </w:rPr>
        <w:t>permite aumento da produtividade,</w:t>
      </w:r>
      <w:r w:rsidRPr="00694376">
        <w:rPr>
          <w:sz w:val="22"/>
          <w:szCs w:val="22"/>
        </w:rPr>
        <w:t xml:space="preserve"> perspectivas abertas com foco na solução de problemas, disposição para assumir riscos e </w:t>
      </w:r>
      <w:r w:rsidR="00334888" w:rsidRPr="00694376">
        <w:rPr>
          <w:sz w:val="22"/>
          <w:szCs w:val="22"/>
        </w:rPr>
        <w:t xml:space="preserve">reagir a mudanças, delegação </w:t>
      </w:r>
      <w:r w:rsidR="00E32AEC" w:rsidRPr="00694376">
        <w:rPr>
          <w:sz w:val="22"/>
          <w:szCs w:val="22"/>
        </w:rPr>
        <w:t>adequada</w:t>
      </w:r>
      <w:r w:rsidR="00334888" w:rsidRPr="00694376">
        <w:rPr>
          <w:sz w:val="22"/>
          <w:szCs w:val="22"/>
        </w:rPr>
        <w:t xml:space="preserve"> de tarefas por talentos e re</w:t>
      </w:r>
      <w:r w:rsidR="00CC337D" w:rsidRPr="00694376">
        <w:rPr>
          <w:sz w:val="22"/>
          <w:szCs w:val="22"/>
        </w:rPr>
        <w:t>s</w:t>
      </w:r>
      <w:r w:rsidR="00334888" w:rsidRPr="00694376">
        <w:rPr>
          <w:sz w:val="22"/>
          <w:szCs w:val="22"/>
        </w:rPr>
        <w:t xml:space="preserve">ponsabilidade </w:t>
      </w:r>
      <w:r w:rsidR="00CC337D" w:rsidRPr="00694376">
        <w:rPr>
          <w:sz w:val="22"/>
          <w:szCs w:val="22"/>
        </w:rPr>
        <w:t>mútua.</w:t>
      </w:r>
      <w:r w:rsidR="004B0508" w:rsidRPr="00694376">
        <w:rPr>
          <w:sz w:val="22"/>
          <w:szCs w:val="22"/>
        </w:rPr>
        <w:t xml:space="preserve"> T</w:t>
      </w:r>
      <w:r w:rsidR="00334888" w:rsidRPr="00694376">
        <w:rPr>
          <w:sz w:val="22"/>
          <w:szCs w:val="22"/>
        </w:rPr>
        <w:t>odo</w:t>
      </w:r>
      <w:r w:rsidR="004B0508" w:rsidRPr="00694376">
        <w:rPr>
          <w:sz w:val="22"/>
          <w:szCs w:val="22"/>
        </w:rPr>
        <w:t>s e</w:t>
      </w:r>
      <w:r w:rsidR="00334888" w:rsidRPr="00694376">
        <w:rPr>
          <w:sz w:val="22"/>
          <w:szCs w:val="22"/>
        </w:rPr>
        <w:t xml:space="preserve">stes ganhos convergem </w:t>
      </w:r>
      <w:r w:rsidR="00235D4F" w:rsidRPr="00694376">
        <w:rPr>
          <w:sz w:val="22"/>
          <w:szCs w:val="22"/>
        </w:rPr>
        <w:t>para ambiente</w:t>
      </w:r>
      <w:r w:rsidR="00334888" w:rsidRPr="00694376">
        <w:rPr>
          <w:sz w:val="22"/>
          <w:szCs w:val="22"/>
        </w:rPr>
        <w:t xml:space="preserve"> laboral estimulante e motivador (DONNELLON</w:t>
      </w:r>
      <w:r w:rsidR="00013337" w:rsidRPr="00694376">
        <w:rPr>
          <w:sz w:val="22"/>
          <w:szCs w:val="22"/>
        </w:rPr>
        <w:t>,</w:t>
      </w:r>
      <w:r w:rsidR="00334888" w:rsidRPr="00694376">
        <w:rPr>
          <w:sz w:val="22"/>
          <w:szCs w:val="22"/>
        </w:rPr>
        <w:t xml:space="preserve"> 2006).</w:t>
      </w:r>
    </w:p>
    <w:p w:rsidR="00A16BAF" w:rsidRPr="00694376" w:rsidRDefault="001C6531" w:rsidP="00EE2BC3">
      <w:pPr>
        <w:spacing w:line="240" w:lineRule="auto"/>
        <w:ind w:firstLine="708"/>
        <w:rPr>
          <w:sz w:val="22"/>
          <w:szCs w:val="22"/>
        </w:rPr>
      </w:pPr>
      <w:r w:rsidRPr="00694376">
        <w:rPr>
          <w:sz w:val="22"/>
          <w:szCs w:val="22"/>
        </w:rPr>
        <w:lastRenderedPageBreak/>
        <w:t>A</w:t>
      </w:r>
      <w:r w:rsidR="006A62B1" w:rsidRPr="00694376">
        <w:rPr>
          <w:sz w:val="22"/>
          <w:szCs w:val="22"/>
        </w:rPr>
        <w:t xml:space="preserve">s equipes de alta </w:t>
      </w:r>
      <w:proofErr w:type="gramStart"/>
      <w:r w:rsidR="006A62B1" w:rsidRPr="00694376">
        <w:rPr>
          <w:sz w:val="22"/>
          <w:szCs w:val="22"/>
        </w:rPr>
        <w:t>performance</w:t>
      </w:r>
      <w:proofErr w:type="gramEnd"/>
      <w:r w:rsidR="00334888" w:rsidRPr="00694376">
        <w:rPr>
          <w:sz w:val="22"/>
          <w:szCs w:val="22"/>
        </w:rPr>
        <w:t xml:space="preserve"> segundo </w:t>
      </w:r>
      <w:r w:rsidR="00EE2BC3" w:rsidRPr="00694376">
        <w:rPr>
          <w:sz w:val="22"/>
          <w:szCs w:val="22"/>
        </w:rPr>
        <w:t>DYER</w:t>
      </w:r>
      <w:r w:rsidR="00334888" w:rsidRPr="00694376">
        <w:rPr>
          <w:sz w:val="22"/>
          <w:szCs w:val="22"/>
        </w:rPr>
        <w:t xml:space="preserve"> et al. (2011, p. 23) </w:t>
      </w:r>
      <w:r w:rsidRPr="00694376">
        <w:rPr>
          <w:sz w:val="22"/>
          <w:szCs w:val="22"/>
        </w:rPr>
        <w:t>“</w:t>
      </w:r>
      <w:r w:rsidR="00334888" w:rsidRPr="00694376">
        <w:rPr>
          <w:sz w:val="22"/>
          <w:szCs w:val="22"/>
        </w:rPr>
        <w:t>são aquelas compostas de membros cujas habilidades, atitudes e competências lhes permitem atingir as metas da equipe</w:t>
      </w:r>
      <w:r w:rsidR="00CC337D" w:rsidRPr="00694376">
        <w:rPr>
          <w:sz w:val="22"/>
          <w:szCs w:val="22"/>
        </w:rPr>
        <w:t xml:space="preserve"> </w:t>
      </w:r>
      <w:r w:rsidRPr="00694376">
        <w:rPr>
          <w:sz w:val="22"/>
          <w:szCs w:val="22"/>
        </w:rPr>
        <w:t>(...)</w:t>
      </w:r>
      <w:r w:rsidR="00334888" w:rsidRPr="00694376">
        <w:rPr>
          <w:sz w:val="22"/>
          <w:szCs w:val="22"/>
        </w:rPr>
        <w:t>, tomam decisões, comunicam-se, administram os conflitos e solucionam problemas em uma atmosfera de incentivo e confiança para atingir seus próprios objetivos</w:t>
      </w:r>
      <w:r w:rsidR="005E121E" w:rsidRPr="00694376">
        <w:rPr>
          <w:sz w:val="22"/>
          <w:szCs w:val="22"/>
        </w:rPr>
        <w:t>”.</w:t>
      </w:r>
      <w:r w:rsidR="00334888" w:rsidRPr="00694376">
        <w:rPr>
          <w:sz w:val="22"/>
          <w:szCs w:val="22"/>
        </w:rPr>
        <w:t xml:space="preserve"> </w:t>
      </w:r>
      <w:r w:rsidR="008740A4" w:rsidRPr="00694376">
        <w:rPr>
          <w:sz w:val="22"/>
          <w:szCs w:val="22"/>
        </w:rPr>
        <w:t>Elas superam</w:t>
      </w:r>
      <w:r w:rsidR="005E121E" w:rsidRPr="00694376">
        <w:rPr>
          <w:sz w:val="22"/>
          <w:szCs w:val="22"/>
        </w:rPr>
        <w:t xml:space="preserve"> as dificuldades inerentes </w:t>
      </w:r>
      <w:r w:rsidR="001A3EC0" w:rsidRPr="001A3EC0">
        <w:rPr>
          <w:sz w:val="22"/>
          <w:szCs w:val="22"/>
        </w:rPr>
        <w:t>à</w:t>
      </w:r>
      <w:r w:rsidR="005E121E" w:rsidRPr="001A3EC0">
        <w:rPr>
          <w:sz w:val="22"/>
          <w:szCs w:val="22"/>
        </w:rPr>
        <w:t>s</w:t>
      </w:r>
      <w:r w:rsidR="005E121E" w:rsidRPr="00694376">
        <w:rPr>
          <w:sz w:val="22"/>
          <w:szCs w:val="22"/>
        </w:rPr>
        <w:t xml:space="preserve"> falhas em c</w:t>
      </w:r>
      <w:r w:rsidR="00334888" w:rsidRPr="00694376">
        <w:rPr>
          <w:sz w:val="22"/>
          <w:szCs w:val="22"/>
        </w:rPr>
        <w:t xml:space="preserve">ondições ambientais e </w:t>
      </w:r>
      <w:r w:rsidR="001A3EC0">
        <w:rPr>
          <w:sz w:val="22"/>
          <w:szCs w:val="22"/>
        </w:rPr>
        <w:t>à</w:t>
      </w:r>
      <w:r w:rsidR="00334888" w:rsidRPr="00694376">
        <w:rPr>
          <w:sz w:val="22"/>
          <w:szCs w:val="22"/>
        </w:rPr>
        <w:t xml:space="preserve"> </w:t>
      </w:r>
      <w:r w:rsidR="005E121E" w:rsidRPr="00694376">
        <w:rPr>
          <w:sz w:val="22"/>
          <w:szCs w:val="22"/>
        </w:rPr>
        <w:t xml:space="preserve">escassez de </w:t>
      </w:r>
      <w:r w:rsidR="00334888" w:rsidRPr="00694376">
        <w:rPr>
          <w:sz w:val="22"/>
          <w:szCs w:val="22"/>
        </w:rPr>
        <w:t>recursos</w:t>
      </w:r>
      <w:r w:rsidR="005E121E" w:rsidRPr="00694376">
        <w:rPr>
          <w:sz w:val="22"/>
          <w:szCs w:val="22"/>
        </w:rPr>
        <w:t xml:space="preserve"> impedindo </w:t>
      </w:r>
      <w:r w:rsidR="00450D43" w:rsidRPr="00694376">
        <w:rPr>
          <w:sz w:val="22"/>
          <w:szCs w:val="22"/>
        </w:rPr>
        <w:t xml:space="preserve">desfechos </w:t>
      </w:r>
      <w:r w:rsidR="005E121E" w:rsidRPr="00694376">
        <w:rPr>
          <w:sz w:val="22"/>
          <w:szCs w:val="22"/>
        </w:rPr>
        <w:t xml:space="preserve">indesejados </w:t>
      </w:r>
      <w:r w:rsidR="00334888" w:rsidRPr="00694376">
        <w:rPr>
          <w:sz w:val="22"/>
          <w:szCs w:val="22"/>
        </w:rPr>
        <w:t xml:space="preserve">(TONET </w:t>
      </w:r>
      <w:proofErr w:type="gramStart"/>
      <w:r w:rsidR="00334888" w:rsidRPr="00694376">
        <w:rPr>
          <w:sz w:val="22"/>
          <w:szCs w:val="22"/>
        </w:rPr>
        <w:t>et</w:t>
      </w:r>
      <w:proofErr w:type="gramEnd"/>
      <w:r w:rsidR="00334888" w:rsidRPr="00694376">
        <w:rPr>
          <w:sz w:val="22"/>
          <w:szCs w:val="22"/>
        </w:rPr>
        <w:t xml:space="preserve"> al, </w:t>
      </w:r>
      <w:r w:rsidR="00CC337D" w:rsidRPr="00694376">
        <w:rPr>
          <w:sz w:val="22"/>
          <w:szCs w:val="22"/>
        </w:rPr>
        <w:t xml:space="preserve">2009, </w:t>
      </w:r>
      <w:r w:rsidR="00334888" w:rsidRPr="00694376">
        <w:rPr>
          <w:sz w:val="22"/>
          <w:szCs w:val="22"/>
        </w:rPr>
        <w:t>p. 72)</w:t>
      </w:r>
      <w:r w:rsidR="005E121E" w:rsidRPr="00694376">
        <w:rPr>
          <w:sz w:val="22"/>
          <w:szCs w:val="22"/>
        </w:rPr>
        <w:t>.</w:t>
      </w:r>
      <w:r w:rsidR="00334888" w:rsidRPr="00694376">
        <w:rPr>
          <w:sz w:val="22"/>
          <w:szCs w:val="22"/>
        </w:rPr>
        <w:t xml:space="preserve"> </w:t>
      </w:r>
      <w:r w:rsidR="005E121E" w:rsidRPr="00694376">
        <w:rPr>
          <w:sz w:val="22"/>
          <w:szCs w:val="22"/>
        </w:rPr>
        <w:t xml:space="preserve">No ambiente organizacional </w:t>
      </w:r>
      <w:r w:rsidR="008740A4" w:rsidRPr="00694376">
        <w:rPr>
          <w:sz w:val="22"/>
          <w:szCs w:val="22"/>
        </w:rPr>
        <w:t>esta modalidade</w:t>
      </w:r>
      <w:r w:rsidR="00CC337D" w:rsidRPr="00694376">
        <w:rPr>
          <w:sz w:val="22"/>
          <w:szCs w:val="22"/>
        </w:rPr>
        <w:t xml:space="preserve"> </w:t>
      </w:r>
      <w:r w:rsidR="008740A4" w:rsidRPr="00694376">
        <w:rPr>
          <w:sz w:val="22"/>
          <w:szCs w:val="22"/>
        </w:rPr>
        <w:t>de equipe</w:t>
      </w:r>
      <w:r w:rsidR="005E121E" w:rsidRPr="00694376">
        <w:rPr>
          <w:sz w:val="22"/>
          <w:szCs w:val="22"/>
        </w:rPr>
        <w:t xml:space="preserve"> </w:t>
      </w:r>
      <w:r w:rsidR="003A607F" w:rsidRPr="00694376">
        <w:rPr>
          <w:sz w:val="22"/>
          <w:szCs w:val="22"/>
        </w:rPr>
        <w:t xml:space="preserve">demonstra comprometimento e competência elevados, e </w:t>
      </w:r>
      <w:r w:rsidR="006A62B1" w:rsidRPr="00694376">
        <w:rPr>
          <w:sz w:val="22"/>
          <w:szCs w:val="22"/>
        </w:rPr>
        <w:t>está engajada</w:t>
      </w:r>
      <w:r w:rsidR="008268F7" w:rsidRPr="00694376">
        <w:rPr>
          <w:sz w:val="22"/>
          <w:szCs w:val="22"/>
        </w:rPr>
        <w:t>,</w:t>
      </w:r>
      <w:r w:rsidR="006A62B1" w:rsidRPr="00694376">
        <w:rPr>
          <w:sz w:val="22"/>
          <w:szCs w:val="22"/>
        </w:rPr>
        <w:t xml:space="preserve"> alinhada</w:t>
      </w:r>
      <w:r w:rsidR="008268F7" w:rsidRPr="00694376">
        <w:rPr>
          <w:sz w:val="22"/>
          <w:szCs w:val="22"/>
        </w:rPr>
        <w:t xml:space="preserve"> e consciente</w:t>
      </w:r>
      <w:r w:rsidR="003A607F" w:rsidRPr="00694376">
        <w:rPr>
          <w:sz w:val="22"/>
          <w:szCs w:val="22"/>
        </w:rPr>
        <w:t xml:space="preserve"> </w:t>
      </w:r>
      <w:r w:rsidR="008268F7" w:rsidRPr="00694376">
        <w:rPr>
          <w:sz w:val="22"/>
          <w:szCs w:val="22"/>
        </w:rPr>
        <w:t xml:space="preserve">de </w:t>
      </w:r>
      <w:r w:rsidR="003A607F" w:rsidRPr="00694376">
        <w:rPr>
          <w:sz w:val="22"/>
          <w:szCs w:val="22"/>
        </w:rPr>
        <w:t>um propósito</w:t>
      </w:r>
      <w:r w:rsidR="008268F7" w:rsidRPr="00694376">
        <w:rPr>
          <w:sz w:val="22"/>
          <w:szCs w:val="22"/>
        </w:rPr>
        <w:t>,</w:t>
      </w:r>
      <w:r w:rsidR="003A607F" w:rsidRPr="00694376">
        <w:rPr>
          <w:sz w:val="22"/>
          <w:szCs w:val="22"/>
        </w:rPr>
        <w:t xml:space="preserve"> meta </w:t>
      </w:r>
      <w:r w:rsidR="008268F7" w:rsidRPr="00694376">
        <w:rPr>
          <w:sz w:val="22"/>
          <w:szCs w:val="22"/>
        </w:rPr>
        <w:t xml:space="preserve">ou objetivo </w:t>
      </w:r>
      <w:r w:rsidR="003A607F" w:rsidRPr="00694376">
        <w:rPr>
          <w:sz w:val="22"/>
          <w:szCs w:val="22"/>
        </w:rPr>
        <w:t xml:space="preserve">em comum, cujos valores, visão e missão pessoais estão em sinergia com os valores, visão e </w:t>
      </w:r>
      <w:proofErr w:type="gramStart"/>
      <w:r w:rsidR="00235D4F" w:rsidRPr="00694376">
        <w:rPr>
          <w:sz w:val="22"/>
          <w:szCs w:val="22"/>
        </w:rPr>
        <w:t>missão institucionais</w:t>
      </w:r>
      <w:proofErr w:type="gramEnd"/>
      <w:r w:rsidR="00235D4F" w:rsidRPr="00694376">
        <w:rPr>
          <w:sz w:val="22"/>
          <w:szCs w:val="22"/>
        </w:rPr>
        <w:t>.</w:t>
      </w:r>
      <w:r w:rsidR="008268F7" w:rsidRPr="00694376">
        <w:rPr>
          <w:sz w:val="22"/>
          <w:szCs w:val="22"/>
        </w:rPr>
        <w:t xml:space="preserve"> Dessa forma, segundo </w:t>
      </w:r>
      <w:r w:rsidR="00235D4F" w:rsidRPr="00694376">
        <w:rPr>
          <w:sz w:val="22"/>
          <w:szCs w:val="22"/>
        </w:rPr>
        <w:t>BLANCHARD; CAREW; CAREW</w:t>
      </w:r>
      <w:r w:rsidR="008268F7" w:rsidRPr="00694376">
        <w:rPr>
          <w:sz w:val="22"/>
          <w:szCs w:val="22"/>
        </w:rPr>
        <w:t xml:space="preserve"> (2011 p. 25</w:t>
      </w:r>
      <w:r w:rsidR="008A7A6F" w:rsidRPr="00694376">
        <w:rPr>
          <w:sz w:val="22"/>
          <w:szCs w:val="22"/>
        </w:rPr>
        <w:t>)</w:t>
      </w:r>
      <w:r w:rsidR="008268F7" w:rsidRPr="00694376">
        <w:rPr>
          <w:sz w:val="22"/>
          <w:szCs w:val="22"/>
        </w:rPr>
        <w:t xml:space="preserve"> incorporam ao seu trabalho as seguintes característica</w:t>
      </w:r>
      <w:r w:rsidR="00091025">
        <w:rPr>
          <w:sz w:val="22"/>
          <w:szCs w:val="22"/>
        </w:rPr>
        <w:t>s</w:t>
      </w:r>
      <w:r w:rsidR="008268F7" w:rsidRPr="00694376">
        <w:rPr>
          <w:sz w:val="22"/>
          <w:szCs w:val="22"/>
        </w:rPr>
        <w:t xml:space="preserve">: </w:t>
      </w:r>
      <w:r w:rsidR="00235D4F" w:rsidRPr="00694376">
        <w:rPr>
          <w:sz w:val="22"/>
          <w:szCs w:val="22"/>
        </w:rPr>
        <w:t xml:space="preserve">propósito; </w:t>
      </w:r>
      <w:proofErr w:type="spellStart"/>
      <w:r w:rsidR="00235D4F" w:rsidRPr="00694376">
        <w:rPr>
          <w:sz w:val="22"/>
          <w:szCs w:val="22"/>
        </w:rPr>
        <w:t>empoderamento</w:t>
      </w:r>
      <w:proofErr w:type="spellEnd"/>
      <w:r w:rsidR="00235D4F" w:rsidRPr="00694376">
        <w:rPr>
          <w:sz w:val="22"/>
          <w:szCs w:val="22"/>
        </w:rPr>
        <w:t>; relacionamentos</w:t>
      </w:r>
      <w:r w:rsidR="008268F7" w:rsidRPr="00694376">
        <w:rPr>
          <w:sz w:val="22"/>
          <w:szCs w:val="22"/>
        </w:rPr>
        <w:t xml:space="preserve"> e comunicação; flexibilidade; </w:t>
      </w:r>
      <w:r w:rsidR="003A168B" w:rsidRPr="00694376">
        <w:rPr>
          <w:sz w:val="22"/>
          <w:szCs w:val="22"/>
        </w:rPr>
        <w:t>produtividade</w:t>
      </w:r>
      <w:r w:rsidR="008268F7" w:rsidRPr="00694376">
        <w:rPr>
          <w:sz w:val="22"/>
          <w:szCs w:val="22"/>
        </w:rPr>
        <w:t xml:space="preserve">; reconhecimento e </w:t>
      </w:r>
      <w:r w:rsidR="008268F7" w:rsidRPr="001A3EC0">
        <w:rPr>
          <w:sz w:val="22"/>
          <w:szCs w:val="22"/>
        </w:rPr>
        <w:t>apreço; moral</w:t>
      </w:r>
      <w:r w:rsidR="008268F7" w:rsidRPr="00694376">
        <w:rPr>
          <w:sz w:val="22"/>
          <w:szCs w:val="22"/>
        </w:rPr>
        <w:t xml:space="preserve">. Para isso acontecer, </w:t>
      </w:r>
      <w:r w:rsidR="00235D4F" w:rsidRPr="00694376">
        <w:rPr>
          <w:sz w:val="22"/>
          <w:szCs w:val="22"/>
        </w:rPr>
        <w:t>três fatores têm</w:t>
      </w:r>
      <w:r w:rsidR="008268F7" w:rsidRPr="00694376">
        <w:rPr>
          <w:sz w:val="22"/>
          <w:szCs w:val="22"/>
        </w:rPr>
        <w:t xml:space="preserve"> que ser inerentes </w:t>
      </w:r>
      <w:r w:rsidR="001A3EC0">
        <w:rPr>
          <w:sz w:val="22"/>
          <w:szCs w:val="22"/>
        </w:rPr>
        <w:t>à</w:t>
      </w:r>
      <w:r w:rsidR="008268F7" w:rsidRPr="00694376">
        <w:rPr>
          <w:sz w:val="22"/>
          <w:szCs w:val="22"/>
        </w:rPr>
        <w:t xml:space="preserve"> equipe: conhecimento, habilidade e atitudes. (SANTIAGO 2008, p. 84 - 85)</w:t>
      </w:r>
    </w:p>
    <w:p w:rsidR="00EE2BC3" w:rsidRPr="00694376" w:rsidRDefault="004B0508" w:rsidP="00EE2BC3">
      <w:pPr>
        <w:spacing w:line="240" w:lineRule="auto"/>
        <w:ind w:firstLine="708"/>
        <w:rPr>
          <w:sz w:val="22"/>
          <w:szCs w:val="22"/>
        </w:rPr>
      </w:pPr>
      <w:r w:rsidRPr="00694376">
        <w:rPr>
          <w:sz w:val="22"/>
          <w:szCs w:val="22"/>
        </w:rPr>
        <w:t>De acordo com S</w:t>
      </w:r>
      <w:r w:rsidR="00EE2BC3" w:rsidRPr="00694376">
        <w:rPr>
          <w:sz w:val="22"/>
          <w:szCs w:val="22"/>
        </w:rPr>
        <w:t xml:space="preserve">ILVA </w:t>
      </w:r>
      <w:proofErr w:type="gramStart"/>
      <w:r w:rsidR="00EE2BC3" w:rsidRPr="00694376">
        <w:rPr>
          <w:i/>
          <w:sz w:val="22"/>
          <w:szCs w:val="22"/>
        </w:rPr>
        <w:t>et</w:t>
      </w:r>
      <w:proofErr w:type="gramEnd"/>
      <w:r w:rsidR="00EE2BC3" w:rsidRPr="00694376">
        <w:rPr>
          <w:i/>
          <w:sz w:val="22"/>
          <w:szCs w:val="22"/>
        </w:rPr>
        <w:t xml:space="preserve"> </w:t>
      </w:r>
      <w:proofErr w:type="spellStart"/>
      <w:r w:rsidR="00EE2BC3" w:rsidRPr="00694376">
        <w:rPr>
          <w:i/>
          <w:sz w:val="22"/>
          <w:szCs w:val="22"/>
        </w:rPr>
        <w:t>all</w:t>
      </w:r>
      <w:proofErr w:type="spellEnd"/>
      <w:r w:rsidR="003A72B9" w:rsidRPr="00694376">
        <w:rPr>
          <w:sz w:val="22"/>
          <w:szCs w:val="22"/>
        </w:rPr>
        <w:t xml:space="preserve"> (2011, p. </w:t>
      </w:r>
      <w:r w:rsidR="003C27A0" w:rsidRPr="00694376">
        <w:rPr>
          <w:sz w:val="22"/>
          <w:szCs w:val="22"/>
        </w:rPr>
        <w:t xml:space="preserve">13 e </w:t>
      </w:r>
      <w:r w:rsidR="003A72B9" w:rsidRPr="00694376">
        <w:rPr>
          <w:sz w:val="22"/>
          <w:szCs w:val="22"/>
        </w:rPr>
        <w:t>14) “a</w:t>
      </w:r>
      <w:r w:rsidR="00EE2BC3" w:rsidRPr="00694376">
        <w:rPr>
          <w:sz w:val="22"/>
          <w:szCs w:val="22"/>
        </w:rPr>
        <w:t>s equipes de alto desempenho promovem vantagem competitiva e</w:t>
      </w:r>
      <w:r w:rsidRPr="00694376">
        <w:rPr>
          <w:sz w:val="22"/>
          <w:szCs w:val="22"/>
        </w:rPr>
        <w:t xml:space="preserve"> agregam valor </w:t>
      </w:r>
      <w:r w:rsidR="00EE2BC3" w:rsidRPr="00694376">
        <w:rPr>
          <w:sz w:val="22"/>
          <w:szCs w:val="22"/>
        </w:rPr>
        <w:t xml:space="preserve">à cadeia produtiva da organização, o desempenho é </w:t>
      </w:r>
      <w:r w:rsidR="003A72B9" w:rsidRPr="00694376">
        <w:rPr>
          <w:sz w:val="22"/>
          <w:szCs w:val="22"/>
        </w:rPr>
        <w:t>consequência</w:t>
      </w:r>
      <w:r w:rsidR="00EE2BC3" w:rsidRPr="00694376">
        <w:rPr>
          <w:sz w:val="22"/>
          <w:szCs w:val="22"/>
        </w:rPr>
        <w:t xml:space="preserve"> da maximização do potencial de cada integrante da equipe, e das competências e capacidade de se adaptar ao ambiente </w:t>
      </w:r>
      <w:r w:rsidR="00EE2BC3" w:rsidRPr="001A3EC0">
        <w:rPr>
          <w:sz w:val="22"/>
          <w:szCs w:val="22"/>
        </w:rPr>
        <w:t>onde</w:t>
      </w:r>
      <w:r w:rsidR="00EE2BC3" w:rsidRPr="00694376">
        <w:rPr>
          <w:sz w:val="22"/>
          <w:szCs w:val="22"/>
        </w:rPr>
        <w:t xml:space="preserve"> estão inseridos</w:t>
      </w:r>
      <w:r w:rsidR="003A72B9" w:rsidRPr="00694376">
        <w:rPr>
          <w:sz w:val="22"/>
          <w:szCs w:val="22"/>
        </w:rPr>
        <w:t>”</w:t>
      </w:r>
      <w:r w:rsidR="00EE2BC3" w:rsidRPr="00694376">
        <w:rPr>
          <w:sz w:val="22"/>
          <w:szCs w:val="22"/>
        </w:rPr>
        <w:t xml:space="preserve">. </w:t>
      </w:r>
      <w:r w:rsidR="003A72B9" w:rsidRPr="00694376">
        <w:rPr>
          <w:sz w:val="22"/>
          <w:szCs w:val="22"/>
        </w:rPr>
        <w:t xml:space="preserve">O </w:t>
      </w:r>
      <w:r w:rsidR="003C27A0" w:rsidRPr="00694376">
        <w:rPr>
          <w:sz w:val="22"/>
          <w:szCs w:val="22"/>
        </w:rPr>
        <w:t xml:space="preserve">trabalho </w:t>
      </w:r>
      <w:r w:rsidR="003A72B9" w:rsidRPr="00694376">
        <w:rPr>
          <w:sz w:val="22"/>
          <w:szCs w:val="22"/>
        </w:rPr>
        <w:t>das lideranças gestoras</w:t>
      </w:r>
      <w:r w:rsidR="002A1833" w:rsidRPr="00694376">
        <w:rPr>
          <w:sz w:val="22"/>
          <w:szCs w:val="22"/>
        </w:rPr>
        <w:t xml:space="preserve"> capazes de aumentar </w:t>
      </w:r>
      <w:r w:rsidR="003A168B" w:rsidRPr="00694376">
        <w:rPr>
          <w:sz w:val="22"/>
          <w:szCs w:val="22"/>
        </w:rPr>
        <w:t xml:space="preserve">eficiência </w:t>
      </w:r>
      <w:r w:rsidR="00450D43" w:rsidRPr="00694376">
        <w:rPr>
          <w:sz w:val="22"/>
          <w:szCs w:val="22"/>
        </w:rPr>
        <w:t>laboral</w:t>
      </w:r>
      <w:r w:rsidR="003C27A0" w:rsidRPr="00694376">
        <w:rPr>
          <w:sz w:val="22"/>
          <w:szCs w:val="22"/>
        </w:rPr>
        <w:t xml:space="preserve"> </w:t>
      </w:r>
      <w:r w:rsidR="003A72B9" w:rsidRPr="00694376">
        <w:rPr>
          <w:sz w:val="22"/>
          <w:szCs w:val="22"/>
        </w:rPr>
        <w:t xml:space="preserve">é fundamental para </w:t>
      </w:r>
      <w:r w:rsidR="00EE2BC3" w:rsidRPr="00694376">
        <w:rPr>
          <w:sz w:val="22"/>
          <w:szCs w:val="22"/>
        </w:rPr>
        <w:t xml:space="preserve">o </w:t>
      </w:r>
      <w:r w:rsidR="003C27A0" w:rsidRPr="00694376">
        <w:rPr>
          <w:sz w:val="22"/>
          <w:szCs w:val="22"/>
        </w:rPr>
        <w:t xml:space="preserve">desenvolvimento de equipes com foco em </w:t>
      </w:r>
      <w:r w:rsidR="00EE2BC3" w:rsidRPr="00694376">
        <w:rPr>
          <w:sz w:val="22"/>
          <w:szCs w:val="22"/>
        </w:rPr>
        <w:t>solução de conflitos,</w:t>
      </w:r>
      <w:r w:rsidRPr="00694376">
        <w:rPr>
          <w:sz w:val="22"/>
          <w:szCs w:val="22"/>
        </w:rPr>
        <w:t xml:space="preserve"> </w:t>
      </w:r>
      <w:r w:rsidR="00EE2BC3" w:rsidRPr="00694376">
        <w:rPr>
          <w:sz w:val="22"/>
          <w:szCs w:val="22"/>
        </w:rPr>
        <w:t xml:space="preserve">cooperação, complementaridade de conhecimentos, habilidades e atitudes que provêm de seus membros, contribuindo para que estas equipes sejam eficazes e se tornem um diferencial competitivo para a organização. Portanto, as organizações precisam adotar um modelo de equipes com foco em desempenho e </w:t>
      </w:r>
      <w:r w:rsidR="005860FA" w:rsidRPr="00694376">
        <w:rPr>
          <w:sz w:val="22"/>
          <w:szCs w:val="22"/>
        </w:rPr>
        <w:t>preparar</w:t>
      </w:r>
      <w:r w:rsidR="00EE2BC3" w:rsidRPr="00694376">
        <w:rPr>
          <w:sz w:val="22"/>
          <w:szCs w:val="22"/>
        </w:rPr>
        <w:t xml:space="preserve"> líder</w:t>
      </w:r>
      <w:r w:rsidR="005860FA" w:rsidRPr="00694376">
        <w:rPr>
          <w:sz w:val="22"/>
          <w:szCs w:val="22"/>
        </w:rPr>
        <w:t>es</w:t>
      </w:r>
      <w:r w:rsidR="00EE2BC3" w:rsidRPr="00694376">
        <w:rPr>
          <w:sz w:val="22"/>
          <w:szCs w:val="22"/>
        </w:rPr>
        <w:t xml:space="preserve"> capaz</w:t>
      </w:r>
      <w:r w:rsidR="005860FA" w:rsidRPr="00694376">
        <w:rPr>
          <w:sz w:val="22"/>
          <w:szCs w:val="22"/>
        </w:rPr>
        <w:t>es</w:t>
      </w:r>
      <w:r w:rsidR="00EE2BC3" w:rsidRPr="00694376">
        <w:rPr>
          <w:sz w:val="22"/>
          <w:szCs w:val="22"/>
        </w:rPr>
        <w:t xml:space="preserve"> </w:t>
      </w:r>
      <w:r w:rsidR="002A1833" w:rsidRPr="00694376">
        <w:rPr>
          <w:sz w:val="22"/>
          <w:szCs w:val="22"/>
        </w:rPr>
        <w:t xml:space="preserve">de </w:t>
      </w:r>
      <w:r w:rsidR="005860FA" w:rsidRPr="00694376">
        <w:rPr>
          <w:sz w:val="22"/>
          <w:szCs w:val="22"/>
        </w:rPr>
        <w:t>nortear</w:t>
      </w:r>
      <w:r w:rsidR="00B5287D">
        <w:rPr>
          <w:sz w:val="22"/>
          <w:szCs w:val="22"/>
        </w:rPr>
        <w:t xml:space="preserve">as </w:t>
      </w:r>
      <w:r w:rsidR="00EE2BC3" w:rsidRPr="00694376">
        <w:rPr>
          <w:sz w:val="22"/>
          <w:szCs w:val="22"/>
        </w:rPr>
        <w:t xml:space="preserve">equipes </w:t>
      </w:r>
      <w:r w:rsidR="00450D43" w:rsidRPr="00694376">
        <w:rPr>
          <w:sz w:val="22"/>
          <w:szCs w:val="22"/>
        </w:rPr>
        <w:t xml:space="preserve">na busca </w:t>
      </w:r>
      <w:r w:rsidR="00B5287D" w:rsidRPr="00B5287D">
        <w:rPr>
          <w:sz w:val="22"/>
          <w:szCs w:val="22"/>
        </w:rPr>
        <w:t>do</w:t>
      </w:r>
      <w:r w:rsidR="006F0FEB" w:rsidRPr="00B5287D">
        <w:rPr>
          <w:sz w:val="22"/>
          <w:szCs w:val="22"/>
        </w:rPr>
        <w:t xml:space="preserve"> </w:t>
      </w:r>
      <w:r w:rsidR="006F0FEB" w:rsidRPr="00694376">
        <w:rPr>
          <w:sz w:val="22"/>
          <w:szCs w:val="22"/>
        </w:rPr>
        <w:t>desenvolvimento contínuo e ininterrupto</w:t>
      </w:r>
      <w:r w:rsidR="005860FA" w:rsidRPr="00694376">
        <w:rPr>
          <w:sz w:val="22"/>
          <w:szCs w:val="22"/>
        </w:rPr>
        <w:t>,</w:t>
      </w:r>
      <w:r w:rsidR="00EE2BC3" w:rsidRPr="00694376">
        <w:rPr>
          <w:sz w:val="22"/>
          <w:szCs w:val="22"/>
        </w:rPr>
        <w:t xml:space="preserve"> </w:t>
      </w:r>
      <w:r w:rsidR="005860FA" w:rsidRPr="00694376">
        <w:rPr>
          <w:sz w:val="22"/>
          <w:szCs w:val="22"/>
        </w:rPr>
        <w:t>promovendo a excelência no trabalho, atingindo</w:t>
      </w:r>
      <w:r w:rsidR="00EE2BC3" w:rsidRPr="00694376">
        <w:rPr>
          <w:sz w:val="22"/>
          <w:szCs w:val="22"/>
        </w:rPr>
        <w:t xml:space="preserve"> </w:t>
      </w:r>
      <w:r w:rsidR="005860FA" w:rsidRPr="00694376">
        <w:rPr>
          <w:sz w:val="22"/>
          <w:szCs w:val="22"/>
        </w:rPr>
        <w:t xml:space="preserve">metas de </w:t>
      </w:r>
      <w:r w:rsidR="00EE2BC3" w:rsidRPr="00694376">
        <w:rPr>
          <w:sz w:val="22"/>
          <w:szCs w:val="22"/>
        </w:rPr>
        <w:t>produtividade</w:t>
      </w:r>
      <w:r w:rsidR="005860FA" w:rsidRPr="00694376">
        <w:rPr>
          <w:sz w:val="22"/>
          <w:szCs w:val="22"/>
        </w:rPr>
        <w:t xml:space="preserve"> </w:t>
      </w:r>
      <w:r w:rsidRPr="00694376">
        <w:rPr>
          <w:sz w:val="22"/>
          <w:szCs w:val="22"/>
        </w:rPr>
        <w:t xml:space="preserve">mais </w:t>
      </w:r>
      <w:r w:rsidR="005860FA" w:rsidRPr="00694376">
        <w:rPr>
          <w:sz w:val="22"/>
          <w:szCs w:val="22"/>
        </w:rPr>
        <w:t>ousadas</w:t>
      </w:r>
      <w:r w:rsidR="00EE2BC3" w:rsidRPr="00694376">
        <w:rPr>
          <w:sz w:val="22"/>
          <w:szCs w:val="22"/>
        </w:rPr>
        <w:t>.</w:t>
      </w:r>
    </w:p>
    <w:p w:rsidR="00EE2BC3" w:rsidRPr="00694376" w:rsidRDefault="005860FA" w:rsidP="00EE2BC3">
      <w:pPr>
        <w:spacing w:line="240" w:lineRule="auto"/>
        <w:ind w:firstLine="708"/>
        <w:rPr>
          <w:sz w:val="22"/>
          <w:szCs w:val="22"/>
        </w:rPr>
      </w:pPr>
      <w:r w:rsidRPr="00694376">
        <w:rPr>
          <w:sz w:val="22"/>
          <w:szCs w:val="22"/>
        </w:rPr>
        <w:t xml:space="preserve">Uma peculiaridade inerente </w:t>
      </w:r>
      <w:proofErr w:type="gramStart"/>
      <w:r w:rsidRPr="00694376">
        <w:rPr>
          <w:sz w:val="22"/>
          <w:szCs w:val="22"/>
        </w:rPr>
        <w:t>as</w:t>
      </w:r>
      <w:proofErr w:type="gramEnd"/>
      <w:r w:rsidRPr="00694376">
        <w:rPr>
          <w:sz w:val="22"/>
          <w:szCs w:val="22"/>
        </w:rPr>
        <w:t xml:space="preserve"> carreiras periciais é que o ingresso se dá por meio de concurso. A escolha do grupo que desenvolverá o trabalho pericial é feita por meio institucional e legal.</w:t>
      </w:r>
      <w:r w:rsidR="004B0508" w:rsidRPr="00694376">
        <w:rPr>
          <w:sz w:val="22"/>
          <w:szCs w:val="22"/>
        </w:rPr>
        <w:t xml:space="preserve"> </w:t>
      </w:r>
      <w:r w:rsidR="00E32AEC" w:rsidRPr="00694376">
        <w:rPr>
          <w:sz w:val="22"/>
          <w:szCs w:val="22"/>
        </w:rPr>
        <w:t>A</w:t>
      </w:r>
      <w:r w:rsidRPr="00694376">
        <w:rPr>
          <w:sz w:val="22"/>
          <w:szCs w:val="22"/>
        </w:rPr>
        <w:t xml:space="preserve">o longo do tempo, </w:t>
      </w:r>
      <w:r w:rsidR="00E32AEC" w:rsidRPr="00694376">
        <w:rPr>
          <w:sz w:val="22"/>
          <w:szCs w:val="22"/>
        </w:rPr>
        <w:t xml:space="preserve">deve haver </w:t>
      </w:r>
      <w:r w:rsidRPr="00694376">
        <w:rPr>
          <w:sz w:val="22"/>
          <w:szCs w:val="22"/>
        </w:rPr>
        <w:t>a realocação de talentos</w:t>
      </w:r>
      <w:r w:rsidR="008740A4" w:rsidRPr="00694376">
        <w:rPr>
          <w:sz w:val="22"/>
          <w:szCs w:val="22"/>
        </w:rPr>
        <w:t xml:space="preserve">, de modo a permitir que as habilidades e competências de cada um sejam adequadas ao trabalho proposto. </w:t>
      </w:r>
      <w:r w:rsidRPr="00694376">
        <w:rPr>
          <w:sz w:val="22"/>
          <w:szCs w:val="22"/>
        </w:rPr>
        <w:t>Com a</w:t>
      </w:r>
      <w:r w:rsidR="008740A4" w:rsidRPr="00694376">
        <w:rPr>
          <w:sz w:val="22"/>
          <w:szCs w:val="22"/>
        </w:rPr>
        <w:t xml:space="preserve"> adequada</w:t>
      </w:r>
      <w:r w:rsidRPr="00694376">
        <w:rPr>
          <w:sz w:val="22"/>
          <w:szCs w:val="22"/>
        </w:rPr>
        <w:t xml:space="preserve"> alocação de </w:t>
      </w:r>
      <w:r w:rsidR="00CC6331" w:rsidRPr="00694376">
        <w:rPr>
          <w:sz w:val="22"/>
          <w:szCs w:val="22"/>
        </w:rPr>
        <w:t>talentos</w:t>
      </w:r>
      <w:r w:rsidRPr="00694376">
        <w:rPr>
          <w:sz w:val="22"/>
          <w:szCs w:val="22"/>
        </w:rPr>
        <w:t xml:space="preserve">, o gestor </w:t>
      </w:r>
      <w:r w:rsidR="00CC6331" w:rsidRPr="00694376">
        <w:rPr>
          <w:sz w:val="22"/>
          <w:szCs w:val="22"/>
        </w:rPr>
        <w:t>dispõe</w:t>
      </w:r>
      <w:r w:rsidR="008740A4" w:rsidRPr="00694376">
        <w:rPr>
          <w:sz w:val="22"/>
          <w:szCs w:val="22"/>
        </w:rPr>
        <w:t xml:space="preserve"> de profissionais que tem condições de desenvolver trabalhos com </w:t>
      </w:r>
      <w:r w:rsidR="006F0FEB" w:rsidRPr="00694376">
        <w:rPr>
          <w:sz w:val="22"/>
          <w:szCs w:val="22"/>
        </w:rPr>
        <w:t>maior qualidade</w:t>
      </w:r>
      <w:r w:rsidRPr="00694376">
        <w:rPr>
          <w:sz w:val="22"/>
          <w:szCs w:val="22"/>
        </w:rPr>
        <w:t xml:space="preserve">. O desafio seguinte é </w:t>
      </w:r>
      <w:r w:rsidR="003B70EC">
        <w:rPr>
          <w:sz w:val="22"/>
          <w:szCs w:val="22"/>
        </w:rPr>
        <w:t xml:space="preserve">tornar </w:t>
      </w:r>
      <w:r w:rsidR="00CC6331" w:rsidRPr="00694376">
        <w:rPr>
          <w:sz w:val="22"/>
          <w:szCs w:val="22"/>
        </w:rPr>
        <w:t xml:space="preserve">as aptidões individuais em serviços disponíveis para a conformação de </w:t>
      </w:r>
      <w:r w:rsidRPr="00694376">
        <w:rPr>
          <w:sz w:val="22"/>
          <w:szCs w:val="22"/>
        </w:rPr>
        <w:t>grupos de trabalho</w:t>
      </w:r>
      <w:r w:rsidR="00CC6331" w:rsidRPr="00694376">
        <w:rPr>
          <w:sz w:val="22"/>
          <w:szCs w:val="22"/>
        </w:rPr>
        <w:t xml:space="preserve">. </w:t>
      </w:r>
      <w:r w:rsidR="003B70EC">
        <w:rPr>
          <w:sz w:val="22"/>
          <w:szCs w:val="22"/>
        </w:rPr>
        <w:t xml:space="preserve">A fim de </w:t>
      </w:r>
      <w:r w:rsidR="00E3454E">
        <w:rPr>
          <w:sz w:val="22"/>
          <w:szCs w:val="22"/>
        </w:rPr>
        <w:t>evoluírem</w:t>
      </w:r>
      <w:r w:rsidR="00CC6331" w:rsidRPr="00694376">
        <w:rPr>
          <w:sz w:val="22"/>
          <w:szCs w:val="22"/>
        </w:rPr>
        <w:t xml:space="preserve"> para</w:t>
      </w:r>
      <w:r w:rsidRPr="00694376">
        <w:rPr>
          <w:sz w:val="22"/>
          <w:szCs w:val="22"/>
        </w:rPr>
        <w:t xml:space="preserve"> equipes de trabalho e</w:t>
      </w:r>
      <w:r w:rsidR="00CC6331" w:rsidRPr="00694376">
        <w:rPr>
          <w:sz w:val="22"/>
          <w:szCs w:val="22"/>
        </w:rPr>
        <w:t>, daqui, buscar o alto desempenho e a excelência dos serviços prestados.</w:t>
      </w:r>
    </w:p>
    <w:p w:rsidR="00CC6331" w:rsidRPr="00694376" w:rsidRDefault="006A62B1" w:rsidP="00EE2BC3">
      <w:pPr>
        <w:spacing w:line="240" w:lineRule="auto"/>
        <w:ind w:firstLine="708"/>
        <w:rPr>
          <w:sz w:val="22"/>
          <w:szCs w:val="22"/>
        </w:rPr>
      </w:pPr>
      <w:r w:rsidRPr="00694376">
        <w:rPr>
          <w:sz w:val="22"/>
          <w:szCs w:val="22"/>
        </w:rPr>
        <w:t>A</w:t>
      </w:r>
      <w:r w:rsidR="00CC6331" w:rsidRPr="00694376">
        <w:rPr>
          <w:sz w:val="22"/>
          <w:szCs w:val="22"/>
        </w:rPr>
        <w:t>s equipes periciais da Coordenadoria de Perícias Externas da Diretoria Metropolitana de Criminalística da POLITEC-MT</w:t>
      </w:r>
      <w:r w:rsidR="002A1833" w:rsidRPr="00694376">
        <w:rPr>
          <w:sz w:val="22"/>
          <w:szCs w:val="22"/>
        </w:rPr>
        <w:t>,</w:t>
      </w:r>
      <w:r w:rsidR="00CC6331" w:rsidRPr="00694376">
        <w:rPr>
          <w:sz w:val="22"/>
          <w:szCs w:val="22"/>
        </w:rPr>
        <w:t xml:space="preserve"> </w:t>
      </w:r>
      <w:r w:rsidRPr="00694376">
        <w:rPr>
          <w:sz w:val="22"/>
          <w:szCs w:val="22"/>
        </w:rPr>
        <w:t>através d</w:t>
      </w:r>
      <w:r w:rsidR="00CC6331" w:rsidRPr="00694376">
        <w:rPr>
          <w:sz w:val="22"/>
          <w:szCs w:val="22"/>
        </w:rPr>
        <w:t>as metodologias de</w:t>
      </w:r>
      <w:r w:rsidR="00421D71">
        <w:rPr>
          <w:sz w:val="22"/>
          <w:szCs w:val="22"/>
        </w:rPr>
        <w:t xml:space="preserve"> </w:t>
      </w:r>
      <w:proofErr w:type="spellStart"/>
      <w:r w:rsidR="00421D71">
        <w:rPr>
          <w:sz w:val="22"/>
          <w:szCs w:val="22"/>
        </w:rPr>
        <w:t>coaching</w:t>
      </w:r>
      <w:proofErr w:type="spellEnd"/>
      <w:r w:rsidR="00421D71">
        <w:rPr>
          <w:sz w:val="22"/>
          <w:szCs w:val="22"/>
        </w:rPr>
        <w:t xml:space="preserve">, tutoria e </w:t>
      </w:r>
      <w:proofErr w:type="spellStart"/>
      <w:r w:rsidR="00421D71">
        <w:rPr>
          <w:sz w:val="22"/>
          <w:szCs w:val="22"/>
        </w:rPr>
        <w:t>mentoria</w:t>
      </w:r>
      <w:proofErr w:type="spellEnd"/>
      <w:r w:rsidR="00421D71">
        <w:rPr>
          <w:sz w:val="22"/>
          <w:szCs w:val="22"/>
        </w:rPr>
        <w:t xml:space="preserve"> tê</w:t>
      </w:r>
      <w:r w:rsidR="00CC6331" w:rsidRPr="00694376">
        <w:rPr>
          <w:sz w:val="22"/>
          <w:szCs w:val="22"/>
        </w:rPr>
        <w:t xml:space="preserve">m </w:t>
      </w:r>
      <w:r w:rsidRPr="00694376">
        <w:rPr>
          <w:sz w:val="22"/>
          <w:szCs w:val="22"/>
        </w:rPr>
        <w:t>obtido</w:t>
      </w:r>
      <w:r w:rsidR="00CC6331" w:rsidRPr="00694376">
        <w:rPr>
          <w:sz w:val="22"/>
          <w:szCs w:val="22"/>
        </w:rPr>
        <w:t xml:space="preserve"> resultados </w:t>
      </w:r>
      <w:r w:rsidRPr="00694376">
        <w:rPr>
          <w:sz w:val="22"/>
          <w:szCs w:val="22"/>
        </w:rPr>
        <w:t>produtivos animadores</w:t>
      </w:r>
      <w:r w:rsidR="00CC6331" w:rsidRPr="00694376">
        <w:rPr>
          <w:sz w:val="22"/>
          <w:szCs w:val="22"/>
        </w:rPr>
        <w:t xml:space="preserve"> em um espaço de tempo relativamente curto</w:t>
      </w:r>
      <w:r w:rsidR="008740A4" w:rsidRPr="00694376">
        <w:rPr>
          <w:sz w:val="22"/>
          <w:szCs w:val="22"/>
        </w:rPr>
        <w:t xml:space="preserve"> (120 dias)</w:t>
      </w:r>
      <w:r w:rsidR="00CC6331" w:rsidRPr="00694376">
        <w:rPr>
          <w:sz w:val="22"/>
          <w:szCs w:val="22"/>
        </w:rPr>
        <w:t xml:space="preserve">. Este estudo demonstra que </w:t>
      </w:r>
      <w:proofErr w:type="gramStart"/>
      <w:r w:rsidR="00CC6331" w:rsidRPr="00694376">
        <w:rPr>
          <w:sz w:val="22"/>
          <w:szCs w:val="22"/>
        </w:rPr>
        <w:t>alguns temas</w:t>
      </w:r>
      <w:proofErr w:type="gramEnd"/>
      <w:r w:rsidR="00621F71" w:rsidRPr="00694376">
        <w:rPr>
          <w:sz w:val="22"/>
          <w:szCs w:val="22"/>
        </w:rPr>
        <w:t xml:space="preserve"> e problemas</w:t>
      </w:r>
      <w:r w:rsidR="00CC6331" w:rsidRPr="00694376">
        <w:rPr>
          <w:sz w:val="22"/>
          <w:szCs w:val="22"/>
        </w:rPr>
        <w:t xml:space="preserve"> inerentes a realidade laboral do perito criminal plantonista podem e devem ser abordados e trabalhados, via gestão, através de uma</w:t>
      </w:r>
      <w:r w:rsidR="00621F71" w:rsidRPr="00694376">
        <w:rPr>
          <w:sz w:val="22"/>
          <w:szCs w:val="22"/>
        </w:rPr>
        <w:t xml:space="preserve"> visão sistêmica e por vezes estratégica, com a utilização das metodologias anteriormente elencadas, de forma humanizada</w:t>
      </w:r>
      <w:r w:rsidR="008740A4" w:rsidRPr="00694376">
        <w:rPr>
          <w:sz w:val="22"/>
          <w:szCs w:val="22"/>
        </w:rPr>
        <w:t xml:space="preserve"> e</w:t>
      </w:r>
      <w:r w:rsidR="006F0FEB" w:rsidRPr="00694376">
        <w:rPr>
          <w:sz w:val="22"/>
          <w:szCs w:val="22"/>
        </w:rPr>
        <w:t xml:space="preserve"> que culminem em um aumento significativo de desempenho</w:t>
      </w:r>
      <w:r w:rsidR="00621F71" w:rsidRPr="00694376">
        <w:rPr>
          <w:sz w:val="22"/>
          <w:szCs w:val="22"/>
        </w:rPr>
        <w:t>.</w:t>
      </w:r>
    </w:p>
    <w:p w:rsidR="00621F71" w:rsidRPr="00694376" w:rsidRDefault="008A7A6F" w:rsidP="00EE2BC3">
      <w:pPr>
        <w:spacing w:line="240" w:lineRule="auto"/>
        <w:ind w:firstLine="708"/>
        <w:rPr>
          <w:sz w:val="22"/>
          <w:szCs w:val="22"/>
        </w:rPr>
      </w:pPr>
      <w:r w:rsidRPr="00694376">
        <w:rPr>
          <w:sz w:val="22"/>
          <w:szCs w:val="22"/>
        </w:rPr>
        <w:t>O líder e o gestor devem empreender</w:t>
      </w:r>
      <w:r w:rsidR="00621F71" w:rsidRPr="00694376">
        <w:rPr>
          <w:sz w:val="22"/>
          <w:szCs w:val="22"/>
        </w:rPr>
        <w:t xml:space="preserve"> os meios possíveis e tangíveis para que de modo sistêmico integre o talento do membro ao grupo onde suas potencialidades podem ser </w:t>
      </w:r>
      <w:proofErr w:type="gramStart"/>
      <w:r w:rsidR="00621F71" w:rsidRPr="00694376">
        <w:rPr>
          <w:sz w:val="22"/>
          <w:szCs w:val="22"/>
        </w:rPr>
        <w:t>melhor</w:t>
      </w:r>
      <w:proofErr w:type="gramEnd"/>
      <w:r w:rsidR="00621F71" w:rsidRPr="00694376">
        <w:rPr>
          <w:sz w:val="22"/>
          <w:szCs w:val="22"/>
        </w:rPr>
        <w:t xml:space="preserve"> exploradas e o grau de satisfação pessoal aumente. </w:t>
      </w:r>
      <w:r w:rsidR="004B0508" w:rsidRPr="00694376">
        <w:rPr>
          <w:sz w:val="22"/>
          <w:szCs w:val="22"/>
        </w:rPr>
        <w:t xml:space="preserve">De </w:t>
      </w:r>
      <w:r w:rsidR="00621F71" w:rsidRPr="00694376">
        <w:rPr>
          <w:sz w:val="22"/>
          <w:szCs w:val="22"/>
        </w:rPr>
        <w:t xml:space="preserve">modo estratégico, através dos recursos de gestão de pessoas, promova o desenvolvimento </w:t>
      </w:r>
      <w:r w:rsidR="002F12EF" w:rsidRPr="00694376">
        <w:rPr>
          <w:sz w:val="22"/>
          <w:szCs w:val="22"/>
        </w:rPr>
        <w:t xml:space="preserve">contínuo </w:t>
      </w:r>
      <w:r w:rsidR="006B5C98" w:rsidRPr="00694376">
        <w:rPr>
          <w:sz w:val="22"/>
          <w:szCs w:val="22"/>
        </w:rPr>
        <w:t xml:space="preserve">para formação de equipes, e não somente, membros </w:t>
      </w:r>
      <w:r w:rsidR="00450D43" w:rsidRPr="00694376">
        <w:rPr>
          <w:sz w:val="22"/>
          <w:szCs w:val="22"/>
        </w:rPr>
        <w:t>eficientes</w:t>
      </w:r>
      <w:r w:rsidR="006B5C98" w:rsidRPr="00694376">
        <w:rPr>
          <w:sz w:val="22"/>
          <w:szCs w:val="22"/>
        </w:rPr>
        <w:t>.</w:t>
      </w:r>
    </w:p>
    <w:p w:rsidR="006B5C98" w:rsidRPr="00694376" w:rsidRDefault="006B5C98" w:rsidP="00EE2BC3">
      <w:pPr>
        <w:spacing w:line="240" w:lineRule="auto"/>
        <w:ind w:firstLine="708"/>
        <w:rPr>
          <w:sz w:val="22"/>
          <w:szCs w:val="22"/>
        </w:rPr>
      </w:pPr>
      <w:r w:rsidRPr="00694376">
        <w:rPr>
          <w:sz w:val="22"/>
          <w:szCs w:val="22"/>
        </w:rPr>
        <w:t>Este trabalho tem como objetivo demonstrar</w:t>
      </w:r>
      <w:r w:rsidR="002A1833" w:rsidRPr="00694376">
        <w:rPr>
          <w:sz w:val="22"/>
          <w:szCs w:val="22"/>
        </w:rPr>
        <w:t>,</w:t>
      </w:r>
      <w:r w:rsidRPr="00694376">
        <w:rPr>
          <w:sz w:val="22"/>
          <w:szCs w:val="22"/>
        </w:rPr>
        <w:t xml:space="preserve"> por meio de casos concretos</w:t>
      </w:r>
      <w:r w:rsidR="002A1833" w:rsidRPr="00694376">
        <w:rPr>
          <w:sz w:val="22"/>
          <w:szCs w:val="22"/>
        </w:rPr>
        <w:t>,</w:t>
      </w:r>
      <w:r w:rsidRPr="00694376">
        <w:rPr>
          <w:sz w:val="22"/>
          <w:szCs w:val="22"/>
        </w:rPr>
        <w:t xml:space="preserve"> como a utilização das metodologias de </w:t>
      </w:r>
      <w:proofErr w:type="spellStart"/>
      <w:r w:rsidRPr="00694376">
        <w:rPr>
          <w:sz w:val="22"/>
          <w:szCs w:val="22"/>
        </w:rPr>
        <w:t>coaching</w:t>
      </w:r>
      <w:proofErr w:type="spellEnd"/>
      <w:r w:rsidRPr="00694376">
        <w:rPr>
          <w:sz w:val="22"/>
          <w:szCs w:val="22"/>
        </w:rPr>
        <w:t xml:space="preserve">, tutoria e </w:t>
      </w:r>
      <w:proofErr w:type="spellStart"/>
      <w:r w:rsidRPr="00694376">
        <w:rPr>
          <w:sz w:val="22"/>
          <w:szCs w:val="22"/>
        </w:rPr>
        <w:t>mentoria</w:t>
      </w:r>
      <w:proofErr w:type="spellEnd"/>
      <w:r w:rsidRPr="00694376">
        <w:rPr>
          <w:sz w:val="22"/>
          <w:szCs w:val="22"/>
        </w:rPr>
        <w:t xml:space="preserve"> pode melhorar a </w:t>
      </w:r>
      <w:proofErr w:type="gramStart"/>
      <w:r w:rsidRPr="00694376">
        <w:rPr>
          <w:sz w:val="22"/>
          <w:szCs w:val="22"/>
        </w:rPr>
        <w:t>performance</w:t>
      </w:r>
      <w:proofErr w:type="gramEnd"/>
      <w:r w:rsidRPr="00694376">
        <w:rPr>
          <w:sz w:val="22"/>
          <w:szCs w:val="22"/>
        </w:rPr>
        <w:t xml:space="preserve"> de membros, grupos e equipes. </w:t>
      </w:r>
      <w:r w:rsidR="004B0508" w:rsidRPr="00694376">
        <w:rPr>
          <w:sz w:val="22"/>
          <w:szCs w:val="22"/>
        </w:rPr>
        <w:t xml:space="preserve">Com </w:t>
      </w:r>
      <w:r w:rsidRPr="00694376">
        <w:rPr>
          <w:sz w:val="22"/>
          <w:szCs w:val="22"/>
        </w:rPr>
        <w:t xml:space="preserve">a continuidade desse processo cria a expectativa que em médio prazo as equipes </w:t>
      </w:r>
      <w:r w:rsidR="004B0508" w:rsidRPr="00694376">
        <w:rPr>
          <w:sz w:val="22"/>
          <w:szCs w:val="22"/>
        </w:rPr>
        <w:t xml:space="preserve">periciais </w:t>
      </w:r>
      <w:r w:rsidRPr="00694376">
        <w:rPr>
          <w:sz w:val="22"/>
          <w:szCs w:val="22"/>
        </w:rPr>
        <w:t xml:space="preserve">plantonistas atinjam </w:t>
      </w:r>
      <w:r w:rsidR="006F0FEB" w:rsidRPr="00694376">
        <w:rPr>
          <w:sz w:val="22"/>
          <w:szCs w:val="22"/>
        </w:rPr>
        <w:t>metas estipuladas</w:t>
      </w:r>
      <w:r w:rsidRPr="00694376">
        <w:rPr>
          <w:sz w:val="22"/>
          <w:szCs w:val="22"/>
        </w:rPr>
        <w:t xml:space="preserve">, com </w:t>
      </w:r>
      <w:r w:rsidR="006F0FEB" w:rsidRPr="00694376">
        <w:rPr>
          <w:sz w:val="22"/>
          <w:szCs w:val="22"/>
        </w:rPr>
        <w:t>melhoria contínua da qualidade, rumo ao alto</w:t>
      </w:r>
      <w:r w:rsidRPr="00694376">
        <w:rPr>
          <w:sz w:val="22"/>
          <w:szCs w:val="22"/>
        </w:rPr>
        <w:t xml:space="preserve"> desempenho.</w:t>
      </w:r>
      <w:r w:rsidR="00194FE7" w:rsidRPr="00694376">
        <w:rPr>
          <w:sz w:val="22"/>
          <w:szCs w:val="22"/>
        </w:rPr>
        <w:t xml:space="preserve"> Os casos em estudo foram assim denominados: Caso 01: procrastinação – gestor e perito criminal; </w:t>
      </w:r>
      <w:r w:rsidR="00E3454E">
        <w:rPr>
          <w:sz w:val="22"/>
          <w:szCs w:val="22"/>
        </w:rPr>
        <w:t>C</w:t>
      </w:r>
      <w:r w:rsidR="006F6927" w:rsidRPr="00694376">
        <w:rPr>
          <w:sz w:val="22"/>
          <w:szCs w:val="22"/>
        </w:rPr>
        <w:t>aso</w:t>
      </w:r>
      <w:r w:rsidR="00194FE7" w:rsidRPr="00694376">
        <w:rPr>
          <w:sz w:val="22"/>
          <w:szCs w:val="22"/>
        </w:rPr>
        <w:t xml:space="preserve"> 02: bloqueio criativo-perito criminal; Caso 03: retorno ao trabalho pós-doença</w:t>
      </w:r>
      <w:r w:rsidR="008A7A6F" w:rsidRPr="00694376">
        <w:rPr>
          <w:sz w:val="22"/>
          <w:szCs w:val="22"/>
        </w:rPr>
        <w:t>-perito criminal</w:t>
      </w:r>
      <w:r w:rsidR="00194FE7" w:rsidRPr="00694376">
        <w:rPr>
          <w:sz w:val="22"/>
          <w:szCs w:val="22"/>
        </w:rPr>
        <w:t xml:space="preserve">; Caso 04: reduzido estímulo para </w:t>
      </w:r>
      <w:r w:rsidR="006A62B1" w:rsidRPr="00694376">
        <w:rPr>
          <w:sz w:val="22"/>
          <w:szCs w:val="22"/>
        </w:rPr>
        <w:t>a execução</w:t>
      </w:r>
      <w:r w:rsidR="00194FE7" w:rsidRPr="00694376">
        <w:rPr>
          <w:sz w:val="22"/>
          <w:szCs w:val="22"/>
        </w:rPr>
        <w:t xml:space="preserve"> da função pericial</w:t>
      </w:r>
      <w:r w:rsidR="008A7A6F" w:rsidRPr="00694376">
        <w:rPr>
          <w:sz w:val="22"/>
          <w:szCs w:val="22"/>
        </w:rPr>
        <w:t>- gestor e perito criminal</w:t>
      </w:r>
      <w:r w:rsidR="00264E43" w:rsidRPr="00694376">
        <w:rPr>
          <w:sz w:val="22"/>
          <w:szCs w:val="22"/>
        </w:rPr>
        <w:t>; Caso 05: problemas nas relações interpessoais</w:t>
      </w:r>
      <w:r w:rsidR="008A7A6F" w:rsidRPr="00694376">
        <w:rPr>
          <w:sz w:val="22"/>
          <w:szCs w:val="22"/>
        </w:rPr>
        <w:t>-gestor e perito criminal</w:t>
      </w:r>
      <w:r w:rsidR="00194FE7" w:rsidRPr="00694376">
        <w:rPr>
          <w:sz w:val="22"/>
          <w:szCs w:val="22"/>
        </w:rPr>
        <w:t>.</w:t>
      </w:r>
      <w:r w:rsidR="008B15E5">
        <w:rPr>
          <w:sz w:val="22"/>
          <w:szCs w:val="22"/>
        </w:rPr>
        <w:t xml:space="preserve"> </w:t>
      </w:r>
      <w:proofErr w:type="gramStart"/>
      <w:r w:rsidR="008B15E5">
        <w:rPr>
          <w:sz w:val="22"/>
          <w:szCs w:val="22"/>
        </w:rPr>
        <w:t>Os resultados inicias</w:t>
      </w:r>
      <w:proofErr w:type="gramEnd"/>
      <w:r w:rsidR="008B15E5">
        <w:rPr>
          <w:sz w:val="22"/>
          <w:szCs w:val="22"/>
        </w:rPr>
        <w:t xml:space="preserve"> apresentam aumento produtivo em cerca de 78,33%.</w:t>
      </w:r>
    </w:p>
    <w:p w:rsidR="006B5C98" w:rsidRPr="00694376" w:rsidRDefault="006B5C98" w:rsidP="00EE2BC3">
      <w:pPr>
        <w:spacing w:line="240" w:lineRule="auto"/>
        <w:ind w:firstLine="708"/>
        <w:rPr>
          <w:sz w:val="22"/>
          <w:szCs w:val="22"/>
        </w:rPr>
      </w:pPr>
      <w:r w:rsidRPr="00694376">
        <w:rPr>
          <w:sz w:val="22"/>
          <w:szCs w:val="22"/>
        </w:rPr>
        <w:t xml:space="preserve">O </w:t>
      </w:r>
      <w:proofErr w:type="spellStart"/>
      <w:r w:rsidRPr="00694376">
        <w:rPr>
          <w:sz w:val="22"/>
          <w:szCs w:val="22"/>
        </w:rPr>
        <w:t>coaching</w:t>
      </w:r>
      <w:proofErr w:type="spellEnd"/>
      <w:r w:rsidRPr="00694376">
        <w:rPr>
          <w:sz w:val="22"/>
          <w:szCs w:val="22"/>
        </w:rPr>
        <w:t xml:space="preserve"> tem sido utilizado no âmbito institucional no setor estratégico e inicialmente se apresentou com muita eficiência na melhoria das relações interpessoais, na eficácia das comunicações, no desenvolvimento do pensamento</w:t>
      </w:r>
      <w:r w:rsidR="00E32AEC" w:rsidRPr="00694376">
        <w:rPr>
          <w:sz w:val="22"/>
          <w:szCs w:val="22"/>
        </w:rPr>
        <w:t xml:space="preserve"> sistêmico</w:t>
      </w:r>
      <w:r w:rsidRPr="00694376">
        <w:rPr>
          <w:sz w:val="22"/>
          <w:szCs w:val="22"/>
        </w:rPr>
        <w:t xml:space="preserve"> alinhado com valores, missão e visão pessoais e institucionais. </w:t>
      </w:r>
      <w:r w:rsidR="002D634F" w:rsidRPr="00694376">
        <w:rPr>
          <w:sz w:val="22"/>
          <w:szCs w:val="22"/>
        </w:rPr>
        <w:t xml:space="preserve">A tutoria </w:t>
      </w:r>
      <w:r w:rsidR="006F0FEB" w:rsidRPr="00694376">
        <w:rPr>
          <w:sz w:val="22"/>
          <w:szCs w:val="22"/>
        </w:rPr>
        <w:t>aplicada na área tática</w:t>
      </w:r>
      <w:r w:rsidR="002D634F" w:rsidRPr="00694376">
        <w:rPr>
          <w:sz w:val="22"/>
          <w:szCs w:val="22"/>
        </w:rPr>
        <w:t xml:space="preserve"> se mostrou muito eficaz no desenvolvimento de estratégias para retorno ao trabalho após doença (integrando o membro a equipe e equilibrando as relações de trabalho), no desenvolvimento técnico e intelectual do perito criminal plantonista, fortalecimento das relações interpessoais e valoração do trabalho pericial de campo. </w:t>
      </w:r>
      <w:r w:rsidRPr="00694376">
        <w:rPr>
          <w:sz w:val="22"/>
          <w:szCs w:val="22"/>
        </w:rPr>
        <w:t xml:space="preserve">A </w:t>
      </w:r>
      <w:proofErr w:type="spellStart"/>
      <w:r w:rsidRPr="00694376">
        <w:rPr>
          <w:sz w:val="22"/>
          <w:szCs w:val="22"/>
        </w:rPr>
        <w:t>mentoria</w:t>
      </w:r>
      <w:proofErr w:type="spellEnd"/>
      <w:r w:rsidRPr="00694376">
        <w:rPr>
          <w:sz w:val="22"/>
          <w:szCs w:val="22"/>
        </w:rPr>
        <w:t xml:space="preserve"> tem sido utilizada </w:t>
      </w:r>
      <w:r w:rsidR="00E17B8B" w:rsidRPr="00694376">
        <w:rPr>
          <w:sz w:val="22"/>
          <w:szCs w:val="22"/>
        </w:rPr>
        <w:t xml:space="preserve">no </w:t>
      </w:r>
      <w:r w:rsidRPr="00694376">
        <w:rPr>
          <w:sz w:val="22"/>
          <w:szCs w:val="22"/>
        </w:rPr>
        <w:t xml:space="preserve">setor operacional, com indivíduo e grupos, estimulando a melhoria contínua dos serviços e laudos e tem apresentado aumento </w:t>
      </w:r>
      <w:r w:rsidRPr="00694376">
        <w:rPr>
          <w:sz w:val="22"/>
          <w:szCs w:val="22"/>
        </w:rPr>
        <w:lastRenderedPageBreak/>
        <w:t xml:space="preserve">da produtividade </w:t>
      </w:r>
      <w:r w:rsidR="004B0508" w:rsidRPr="00694376">
        <w:rPr>
          <w:sz w:val="22"/>
          <w:szCs w:val="22"/>
        </w:rPr>
        <w:t>na qual</w:t>
      </w:r>
      <w:r w:rsidR="00F554FC" w:rsidRPr="00694376">
        <w:rPr>
          <w:sz w:val="22"/>
          <w:szCs w:val="22"/>
        </w:rPr>
        <w:t xml:space="preserve"> </w:t>
      </w:r>
      <w:r w:rsidR="00E17B8B" w:rsidRPr="00694376">
        <w:rPr>
          <w:sz w:val="22"/>
          <w:szCs w:val="22"/>
        </w:rPr>
        <w:t>se trabalhou</w:t>
      </w:r>
      <w:r w:rsidR="00F554FC" w:rsidRPr="00694376">
        <w:rPr>
          <w:sz w:val="22"/>
          <w:szCs w:val="22"/>
        </w:rPr>
        <w:t xml:space="preserve"> temas como a ruptura da inércia laboral (combatendo a</w:t>
      </w:r>
      <w:r w:rsidRPr="00694376">
        <w:rPr>
          <w:sz w:val="22"/>
          <w:szCs w:val="22"/>
        </w:rPr>
        <w:t xml:space="preserve"> procrastinação</w:t>
      </w:r>
      <w:r w:rsidR="00F554FC" w:rsidRPr="00694376">
        <w:rPr>
          <w:sz w:val="22"/>
          <w:szCs w:val="22"/>
        </w:rPr>
        <w:t>)</w:t>
      </w:r>
      <w:r w:rsidR="006A62B1" w:rsidRPr="00694376">
        <w:rPr>
          <w:sz w:val="22"/>
          <w:szCs w:val="22"/>
        </w:rPr>
        <w:t xml:space="preserve"> e</w:t>
      </w:r>
      <w:r w:rsidRPr="00694376">
        <w:rPr>
          <w:sz w:val="22"/>
          <w:szCs w:val="22"/>
        </w:rPr>
        <w:t xml:space="preserve"> </w:t>
      </w:r>
      <w:r w:rsidR="00F554FC" w:rsidRPr="00694376">
        <w:rPr>
          <w:sz w:val="22"/>
          <w:szCs w:val="22"/>
        </w:rPr>
        <w:t>redução d</w:t>
      </w:r>
      <w:r w:rsidRPr="00694376">
        <w:rPr>
          <w:sz w:val="22"/>
          <w:szCs w:val="22"/>
        </w:rPr>
        <w:t>o bloqueio criativo</w:t>
      </w:r>
      <w:r w:rsidR="00F554FC" w:rsidRPr="00694376">
        <w:rPr>
          <w:sz w:val="22"/>
          <w:szCs w:val="22"/>
        </w:rPr>
        <w:t xml:space="preserve"> (promovendo a redução </w:t>
      </w:r>
      <w:r w:rsidR="008B15E5">
        <w:rPr>
          <w:sz w:val="22"/>
          <w:szCs w:val="22"/>
        </w:rPr>
        <w:t>do tempo de entrega de laudos).</w:t>
      </w:r>
    </w:p>
    <w:p w:rsidR="00213EA7" w:rsidRPr="00694376" w:rsidRDefault="00264E43" w:rsidP="00EE2BC3">
      <w:pPr>
        <w:spacing w:line="240" w:lineRule="auto"/>
        <w:ind w:firstLine="708"/>
        <w:rPr>
          <w:sz w:val="22"/>
          <w:szCs w:val="22"/>
        </w:rPr>
      </w:pPr>
      <w:r w:rsidRPr="00694376">
        <w:rPr>
          <w:sz w:val="22"/>
          <w:szCs w:val="22"/>
        </w:rPr>
        <w:t>Estas metodologias juntas têm</w:t>
      </w:r>
      <w:r w:rsidR="00213EA7" w:rsidRPr="00694376">
        <w:rPr>
          <w:sz w:val="22"/>
          <w:szCs w:val="22"/>
        </w:rPr>
        <w:t xml:space="preserve"> promovido o alinhamento de valores pessoais com valores institucionais, o reconhecimento da missão de vida pessoal no trabalho pericial, </w:t>
      </w:r>
      <w:proofErr w:type="gramStart"/>
      <w:r w:rsidR="00213EA7" w:rsidRPr="00694376">
        <w:rPr>
          <w:sz w:val="22"/>
          <w:szCs w:val="22"/>
        </w:rPr>
        <w:t>a</w:t>
      </w:r>
      <w:proofErr w:type="gramEnd"/>
      <w:r w:rsidR="00213EA7" w:rsidRPr="00694376">
        <w:rPr>
          <w:sz w:val="22"/>
          <w:szCs w:val="22"/>
        </w:rPr>
        <w:t xml:space="preserve"> consciência dos seus talentos e habilidades, bem como, melhorias a serem feitas</w:t>
      </w:r>
      <w:r w:rsidR="00194FE7" w:rsidRPr="00694376">
        <w:rPr>
          <w:sz w:val="22"/>
          <w:szCs w:val="22"/>
        </w:rPr>
        <w:t xml:space="preserve">. O </w:t>
      </w:r>
      <w:proofErr w:type="spellStart"/>
      <w:r w:rsidR="00194FE7" w:rsidRPr="00694376">
        <w:rPr>
          <w:sz w:val="22"/>
          <w:szCs w:val="22"/>
        </w:rPr>
        <w:t>coaching</w:t>
      </w:r>
      <w:proofErr w:type="spellEnd"/>
      <w:r w:rsidR="00194FE7" w:rsidRPr="00694376">
        <w:rPr>
          <w:sz w:val="22"/>
          <w:szCs w:val="22"/>
        </w:rPr>
        <w:t xml:space="preserve">, a tutoria e a </w:t>
      </w:r>
      <w:proofErr w:type="spellStart"/>
      <w:r w:rsidR="00194FE7" w:rsidRPr="00694376">
        <w:rPr>
          <w:sz w:val="22"/>
          <w:szCs w:val="22"/>
        </w:rPr>
        <w:t>mentoria</w:t>
      </w:r>
      <w:proofErr w:type="spellEnd"/>
      <w:r w:rsidR="00194FE7" w:rsidRPr="00694376">
        <w:rPr>
          <w:sz w:val="22"/>
          <w:szCs w:val="22"/>
        </w:rPr>
        <w:t xml:space="preserve"> estimulam</w:t>
      </w:r>
      <w:r w:rsidR="00213EA7" w:rsidRPr="00694376">
        <w:rPr>
          <w:sz w:val="22"/>
          <w:szCs w:val="22"/>
        </w:rPr>
        <w:t xml:space="preserve"> o fortalecimento das equipes de trabalho por meio do respeito mútuo, lealdade </w:t>
      </w:r>
      <w:r w:rsidR="00194FE7" w:rsidRPr="00694376">
        <w:rPr>
          <w:sz w:val="22"/>
          <w:szCs w:val="22"/>
        </w:rPr>
        <w:t>voltada para o bem comum</w:t>
      </w:r>
      <w:r w:rsidR="00213EA7" w:rsidRPr="00694376">
        <w:rPr>
          <w:sz w:val="22"/>
          <w:szCs w:val="22"/>
        </w:rPr>
        <w:t xml:space="preserve">, confiança </w:t>
      </w:r>
      <w:r w:rsidR="00194FE7" w:rsidRPr="00694376">
        <w:rPr>
          <w:sz w:val="22"/>
          <w:szCs w:val="22"/>
        </w:rPr>
        <w:t>interpessoal; empenho, dedicação e amizade; resolutividade tendo como foco a solução de problemas, conhecimento do processo.</w:t>
      </w:r>
    </w:p>
    <w:p w:rsidR="002D634F" w:rsidRPr="00694376" w:rsidRDefault="00F2183D" w:rsidP="00EE2BC3">
      <w:pPr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C</w:t>
      </w:r>
      <w:r w:rsidR="002D634F" w:rsidRPr="00694376">
        <w:rPr>
          <w:sz w:val="22"/>
          <w:szCs w:val="22"/>
        </w:rPr>
        <w:t xml:space="preserve">onclui-se que as metodologias de </w:t>
      </w:r>
      <w:proofErr w:type="spellStart"/>
      <w:r w:rsidR="002D634F" w:rsidRPr="00694376">
        <w:rPr>
          <w:sz w:val="22"/>
          <w:szCs w:val="22"/>
        </w:rPr>
        <w:t>coaching</w:t>
      </w:r>
      <w:proofErr w:type="spellEnd"/>
      <w:r w:rsidR="002D634F" w:rsidRPr="00694376">
        <w:rPr>
          <w:sz w:val="22"/>
          <w:szCs w:val="22"/>
        </w:rPr>
        <w:t xml:space="preserve">, tutoria e </w:t>
      </w:r>
      <w:proofErr w:type="spellStart"/>
      <w:r w:rsidR="002D634F" w:rsidRPr="00694376">
        <w:rPr>
          <w:sz w:val="22"/>
          <w:szCs w:val="22"/>
        </w:rPr>
        <w:t>mentoria</w:t>
      </w:r>
      <w:proofErr w:type="spellEnd"/>
      <w:r w:rsidR="002D634F" w:rsidRPr="00694376">
        <w:rPr>
          <w:sz w:val="22"/>
          <w:szCs w:val="22"/>
        </w:rPr>
        <w:t xml:space="preserve"> podem ser utilizadas simultaneamente, em peritos oficias criminais e suas conformações, em grupos </w:t>
      </w:r>
      <w:r w:rsidR="003A168B" w:rsidRPr="00694376">
        <w:rPr>
          <w:sz w:val="22"/>
          <w:szCs w:val="22"/>
        </w:rPr>
        <w:t xml:space="preserve">ou </w:t>
      </w:r>
      <w:r w:rsidR="002D634F" w:rsidRPr="00694376">
        <w:rPr>
          <w:sz w:val="22"/>
          <w:szCs w:val="22"/>
        </w:rPr>
        <w:t>em equipes. Sendo utilizadas nos âmbitos estratégicos, táticos e operacionais das instituições técnico-periciais, proporcionam</w:t>
      </w:r>
      <w:r w:rsidR="00213EA7" w:rsidRPr="00694376">
        <w:rPr>
          <w:sz w:val="22"/>
          <w:szCs w:val="22"/>
        </w:rPr>
        <w:t xml:space="preserve"> a formação de lideranças construtoras de resultados por desempenho, o que gera</w:t>
      </w:r>
      <w:r w:rsidR="003A168B" w:rsidRPr="00694376">
        <w:rPr>
          <w:sz w:val="22"/>
          <w:szCs w:val="22"/>
        </w:rPr>
        <w:t xml:space="preserve"> aumento significativo n</w:t>
      </w:r>
      <w:r w:rsidR="002D634F" w:rsidRPr="00694376">
        <w:rPr>
          <w:sz w:val="22"/>
          <w:szCs w:val="22"/>
        </w:rPr>
        <w:t xml:space="preserve">a </w:t>
      </w:r>
      <w:r w:rsidR="003A168B" w:rsidRPr="00694376">
        <w:rPr>
          <w:sz w:val="22"/>
          <w:szCs w:val="22"/>
        </w:rPr>
        <w:t>eficiência do negócio da POLITEC</w:t>
      </w:r>
      <w:r w:rsidR="002D634F" w:rsidRPr="00694376">
        <w:rPr>
          <w:sz w:val="22"/>
          <w:szCs w:val="22"/>
        </w:rPr>
        <w:t>, conse</w:t>
      </w:r>
      <w:r w:rsidR="00213EA7" w:rsidRPr="00694376">
        <w:rPr>
          <w:sz w:val="22"/>
          <w:szCs w:val="22"/>
        </w:rPr>
        <w:t>quentemente melhoria contínua no processo de aprendizagem e desenvolvimento. Estas metodologias</w:t>
      </w:r>
      <w:r w:rsidR="002D634F" w:rsidRPr="00694376">
        <w:rPr>
          <w:sz w:val="22"/>
          <w:szCs w:val="22"/>
        </w:rPr>
        <w:t xml:space="preserve"> </w:t>
      </w:r>
      <w:r w:rsidR="00213EA7" w:rsidRPr="00694376">
        <w:rPr>
          <w:sz w:val="22"/>
          <w:szCs w:val="22"/>
        </w:rPr>
        <w:t xml:space="preserve">estimulam a mudança daquilo que é indesejável, promove a aquisição de novas competências (TONET </w:t>
      </w:r>
      <w:proofErr w:type="gramStart"/>
      <w:r w:rsidR="00213EA7" w:rsidRPr="00694376">
        <w:rPr>
          <w:sz w:val="22"/>
          <w:szCs w:val="22"/>
        </w:rPr>
        <w:t>et</w:t>
      </w:r>
      <w:proofErr w:type="gramEnd"/>
      <w:r w:rsidR="00213EA7" w:rsidRPr="00694376">
        <w:rPr>
          <w:sz w:val="22"/>
          <w:szCs w:val="22"/>
        </w:rPr>
        <w:t xml:space="preserve"> al 2009, p. 87) e</w:t>
      </w:r>
      <w:r w:rsidR="00754D47">
        <w:rPr>
          <w:sz w:val="22"/>
          <w:szCs w:val="22"/>
        </w:rPr>
        <w:t xml:space="preserve"> é um meio </w:t>
      </w:r>
      <w:r w:rsidR="003B70EC">
        <w:rPr>
          <w:sz w:val="22"/>
          <w:szCs w:val="22"/>
        </w:rPr>
        <w:t>para atingir</w:t>
      </w:r>
      <w:r w:rsidR="002D634F" w:rsidRPr="00694376">
        <w:rPr>
          <w:sz w:val="22"/>
          <w:szCs w:val="22"/>
        </w:rPr>
        <w:t xml:space="preserve"> alta performance.</w:t>
      </w:r>
    </w:p>
    <w:p w:rsidR="00E04D4F" w:rsidRPr="00694376" w:rsidRDefault="00E04D4F" w:rsidP="0015364A">
      <w:pPr>
        <w:spacing w:line="240" w:lineRule="auto"/>
        <w:ind w:firstLine="851"/>
        <w:rPr>
          <w:sz w:val="22"/>
          <w:szCs w:val="22"/>
        </w:rPr>
      </w:pPr>
    </w:p>
    <w:p w:rsidR="0065142A" w:rsidRPr="00694376" w:rsidRDefault="0065142A" w:rsidP="0065142A">
      <w:pPr>
        <w:pStyle w:val="Nivel1"/>
        <w:spacing w:line="240" w:lineRule="auto"/>
        <w:rPr>
          <w:sz w:val="22"/>
          <w:szCs w:val="22"/>
        </w:rPr>
      </w:pPr>
      <w:bookmarkStart w:id="1" w:name="_Toc311228598"/>
      <w:r w:rsidRPr="00694376">
        <w:rPr>
          <w:sz w:val="22"/>
          <w:szCs w:val="22"/>
        </w:rPr>
        <w:t>REFERÊNCIAS BIBLIOGRÁFICAS</w:t>
      </w:r>
      <w:bookmarkEnd w:id="1"/>
    </w:p>
    <w:p w:rsidR="00BA4AC2" w:rsidRPr="00694376" w:rsidRDefault="00BA4AC2" w:rsidP="0065142A">
      <w:pPr>
        <w:pStyle w:val="Nivel1"/>
        <w:spacing w:line="240" w:lineRule="auto"/>
        <w:rPr>
          <w:sz w:val="22"/>
          <w:szCs w:val="22"/>
        </w:rPr>
      </w:pPr>
    </w:p>
    <w:p w:rsidR="00371380" w:rsidRPr="00694376" w:rsidRDefault="00371380" w:rsidP="00371380">
      <w:pPr>
        <w:spacing w:line="240" w:lineRule="auto"/>
        <w:rPr>
          <w:sz w:val="20"/>
          <w:szCs w:val="20"/>
        </w:rPr>
      </w:pPr>
      <w:r w:rsidRPr="00694376">
        <w:rPr>
          <w:sz w:val="20"/>
          <w:szCs w:val="20"/>
        </w:rPr>
        <w:t xml:space="preserve">BETTI, S. Formando equipes de alta </w:t>
      </w:r>
      <w:proofErr w:type="gramStart"/>
      <w:r w:rsidRPr="00694376">
        <w:rPr>
          <w:sz w:val="20"/>
          <w:szCs w:val="20"/>
        </w:rPr>
        <w:t>performance</w:t>
      </w:r>
      <w:proofErr w:type="gramEnd"/>
      <w:r w:rsidRPr="00694376">
        <w:rPr>
          <w:sz w:val="20"/>
          <w:szCs w:val="20"/>
        </w:rPr>
        <w:t xml:space="preserve">. Disponível em: </w:t>
      </w:r>
      <w:hyperlink r:id="rId9" w:history="1">
        <w:r w:rsidRPr="00694376">
          <w:rPr>
            <w:rStyle w:val="Hyperlink"/>
            <w:color w:val="auto"/>
            <w:sz w:val="20"/>
            <w:szCs w:val="20"/>
            <w:u w:val="none"/>
          </w:rPr>
          <w:t>https://endeavor.org.br/equipes-de-alta-performance-como-chegar-la/</w:t>
        </w:r>
      </w:hyperlink>
      <w:r w:rsidRPr="00694376">
        <w:rPr>
          <w:sz w:val="20"/>
          <w:szCs w:val="20"/>
        </w:rPr>
        <w:t>. Acesso em: 20/06/2017.</w:t>
      </w:r>
    </w:p>
    <w:p w:rsidR="008A7A6F" w:rsidRPr="00694376" w:rsidRDefault="008A7A6F" w:rsidP="00371380">
      <w:pPr>
        <w:spacing w:line="240" w:lineRule="auto"/>
        <w:rPr>
          <w:sz w:val="20"/>
          <w:szCs w:val="20"/>
        </w:rPr>
      </w:pPr>
      <w:r w:rsidRPr="00694376">
        <w:rPr>
          <w:sz w:val="20"/>
          <w:szCs w:val="20"/>
        </w:rPr>
        <w:t xml:space="preserve">BLANCHARD, K; CAREW, D; CAREW, E. P. O gerente minuto desenvolve equipes de alto desempenho. 9. </w:t>
      </w:r>
      <w:proofErr w:type="gramStart"/>
      <w:r w:rsidRPr="00694376">
        <w:rPr>
          <w:sz w:val="20"/>
          <w:szCs w:val="20"/>
        </w:rPr>
        <w:t>ed.</w:t>
      </w:r>
      <w:proofErr w:type="gramEnd"/>
      <w:r w:rsidRPr="00694376">
        <w:rPr>
          <w:sz w:val="20"/>
          <w:szCs w:val="20"/>
        </w:rPr>
        <w:t xml:space="preserve"> Rio de Janeiro: 2011.</w:t>
      </w:r>
    </w:p>
    <w:p w:rsidR="00371380" w:rsidRPr="00694376" w:rsidRDefault="00371380" w:rsidP="00371380">
      <w:pPr>
        <w:spacing w:line="240" w:lineRule="auto"/>
        <w:rPr>
          <w:sz w:val="20"/>
          <w:szCs w:val="20"/>
        </w:rPr>
      </w:pPr>
      <w:r w:rsidRPr="00694376">
        <w:rPr>
          <w:sz w:val="20"/>
          <w:szCs w:val="20"/>
        </w:rPr>
        <w:t>DYER, W. G.; DYER, W. G. Jr.; DYER, J. H. Equipes que fazem a diferença (</w:t>
      </w:r>
      <w:r w:rsidRPr="00E3454E">
        <w:rPr>
          <w:i/>
          <w:sz w:val="20"/>
          <w:szCs w:val="20"/>
        </w:rPr>
        <w:t xml:space="preserve">Team </w:t>
      </w:r>
      <w:proofErr w:type="spellStart"/>
      <w:r w:rsidRPr="00E3454E">
        <w:rPr>
          <w:i/>
          <w:sz w:val="20"/>
          <w:szCs w:val="20"/>
        </w:rPr>
        <w:t>Building</w:t>
      </w:r>
      <w:proofErr w:type="spellEnd"/>
      <w:r w:rsidRPr="00694376">
        <w:rPr>
          <w:sz w:val="20"/>
          <w:szCs w:val="20"/>
        </w:rPr>
        <w:t xml:space="preserve">): Estratégias comprovadas para desenvolver equipes de alta </w:t>
      </w:r>
      <w:proofErr w:type="gramStart"/>
      <w:r w:rsidRPr="00694376">
        <w:rPr>
          <w:sz w:val="20"/>
          <w:szCs w:val="20"/>
        </w:rPr>
        <w:t>performance</w:t>
      </w:r>
      <w:proofErr w:type="gramEnd"/>
      <w:r w:rsidRPr="00694376">
        <w:rPr>
          <w:sz w:val="20"/>
          <w:szCs w:val="20"/>
        </w:rPr>
        <w:t xml:space="preserve">. São Paulo: </w:t>
      </w:r>
      <w:proofErr w:type="gramStart"/>
      <w:r w:rsidRPr="00694376">
        <w:rPr>
          <w:sz w:val="20"/>
          <w:szCs w:val="20"/>
        </w:rPr>
        <w:t>Saraiva,</w:t>
      </w:r>
      <w:proofErr w:type="gramEnd"/>
      <w:r w:rsidRPr="00694376">
        <w:rPr>
          <w:sz w:val="20"/>
          <w:szCs w:val="20"/>
        </w:rPr>
        <w:t xml:space="preserve"> 2011.</w:t>
      </w:r>
    </w:p>
    <w:p w:rsidR="00371380" w:rsidRPr="00694376" w:rsidRDefault="00371380" w:rsidP="00371380">
      <w:pPr>
        <w:spacing w:line="240" w:lineRule="auto"/>
        <w:rPr>
          <w:sz w:val="20"/>
          <w:szCs w:val="20"/>
        </w:rPr>
      </w:pPr>
      <w:r w:rsidRPr="00694376">
        <w:rPr>
          <w:sz w:val="20"/>
          <w:szCs w:val="20"/>
        </w:rPr>
        <w:t xml:space="preserve">DONNELLON, A. Liderança de equipes: escolha sua equipe, comunique as metas, defina as funções, crie um clima de confiança: soluções práticas para os desafios do trabalho. Rio de Janeiro: </w:t>
      </w:r>
      <w:proofErr w:type="spellStart"/>
      <w:r w:rsidRPr="00694376">
        <w:rPr>
          <w:sz w:val="20"/>
          <w:szCs w:val="20"/>
        </w:rPr>
        <w:t>Elsevier</w:t>
      </w:r>
      <w:proofErr w:type="spellEnd"/>
      <w:r w:rsidRPr="00694376">
        <w:rPr>
          <w:sz w:val="20"/>
          <w:szCs w:val="20"/>
        </w:rPr>
        <w:t xml:space="preserve">, 2006. </w:t>
      </w:r>
    </w:p>
    <w:p w:rsidR="00371380" w:rsidRPr="00694376" w:rsidRDefault="00371380" w:rsidP="00371380">
      <w:pPr>
        <w:spacing w:line="240" w:lineRule="auto"/>
        <w:rPr>
          <w:sz w:val="20"/>
          <w:szCs w:val="20"/>
        </w:rPr>
      </w:pPr>
      <w:r w:rsidRPr="00694376">
        <w:rPr>
          <w:sz w:val="20"/>
          <w:szCs w:val="20"/>
        </w:rPr>
        <w:t xml:space="preserve">KATZENBACH, J. R.; SMITH, D. K. A força e o poder das equipes: Como formar, liderar e manter equipes com alta </w:t>
      </w:r>
      <w:proofErr w:type="gramStart"/>
      <w:r w:rsidRPr="00694376">
        <w:rPr>
          <w:sz w:val="20"/>
          <w:szCs w:val="20"/>
        </w:rPr>
        <w:t>performance</w:t>
      </w:r>
      <w:proofErr w:type="gramEnd"/>
      <w:r w:rsidRPr="00694376">
        <w:rPr>
          <w:sz w:val="20"/>
          <w:szCs w:val="20"/>
        </w:rPr>
        <w:t xml:space="preserve"> e com força para assumir riscos e desafios. São Paulo: Makron Books, 1994.</w:t>
      </w:r>
    </w:p>
    <w:p w:rsidR="00BA4AC2" w:rsidRPr="00694376" w:rsidRDefault="00BA4AC2" w:rsidP="00BA4AC2">
      <w:pPr>
        <w:spacing w:line="240" w:lineRule="auto"/>
        <w:rPr>
          <w:sz w:val="20"/>
          <w:szCs w:val="20"/>
        </w:rPr>
      </w:pPr>
      <w:r w:rsidRPr="00694376">
        <w:rPr>
          <w:sz w:val="20"/>
          <w:szCs w:val="20"/>
        </w:rPr>
        <w:t xml:space="preserve">LUECKE, R. Criando equipes. 2. </w:t>
      </w:r>
      <w:proofErr w:type="gramStart"/>
      <w:r w:rsidRPr="00694376">
        <w:rPr>
          <w:sz w:val="20"/>
          <w:szCs w:val="20"/>
        </w:rPr>
        <w:t>ed.</w:t>
      </w:r>
      <w:proofErr w:type="gramEnd"/>
      <w:r w:rsidRPr="00694376">
        <w:rPr>
          <w:sz w:val="20"/>
          <w:szCs w:val="20"/>
        </w:rPr>
        <w:t xml:space="preserve"> Rio de Janeiro: Record, 2010.</w:t>
      </w:r>
    </w:p>
    <w:p w:rsidR="002C098C" w:rsidRPr="00694376" w:rsidRDefault="002C098C" w:rsidP="00BA4AC2">
      <w:pPr>
        <w:spacing w:line="240" w:lineRule="auto"/>
        <w:rPr>
          <w:sz w:val="20"/>
          <w:szCs w:val="20"/>
        </w:rPr>
      </w:pPr>
      <w:r w:rsidRPr="00694376">
        <w:rPr>
          <w:sz w:val="20"/>
          <w:szCs w:val="20"/>
        </w:rPr>
        <w:t xml:space="preserve">MARQUES, J. R. </w:t>
      </w:r>
      <w:proofErr w:type="spellStart"/>
      <w:proofErr w:type="gramStart"/>
      <w:r w:rsidRPr="00694376">
        <w:rPr>
          <w:sz w:val="20"/>
          <w:szCs w:val="20"/>
        </w:rPr>
        <w:t>Coaching&amp;Carreira</w:t>
      </w:r>
      <w:proofErr w:type="spellEnd"/>
      <w:proofErr w:type="gramEnd"/>
      <w:r w:rsidRPr="00694376">
        <w:rPr>
          <w:sz w:val="20"/>
          <w:szCs w:val="20"/>
        </w:rPr>
        <w:t xml:space="preserve">: técnicas poderosas e resultados extraordinários: como o </w:t>
      </w:r>
      <w:proofErr w:type="spellStart"/>
      <w:r w:rsidRPr="00694376">
        <w:rPr>
          <w:sz w:val="20"/>
          <w:szCs w:val="20"/>
        </w:rPr>
        <w:t>coaching</w:t>
      </w:r>
      <w:proofErr w:type="spellEnd"/>
      <w:r w:rsidRPr="00694376">
        <w:rPr>
          <w:sz w:val="20"/>
          <w:szCs w:val="20"/>
        </w:rPr>
        <w:t xml:space="preserve"> pode transformá-lo em um profissional de sucesso. Goiânia: IBC, 2013.</w:t>
      </w:r>
    </w:p>
    <w:p w:rsidR="00334888" w:rsidRPr="00694376" w:rsidRDefault="00334888" w:rsidP="00BA4AC2">
      <w:pPr>
        <w:spacing w:line="240" w:lineRule="auto"/>
        <w:rPr>
          <w:sz w:val="20"/>
          <w:szCs w:val="20"/>
        </w:rPr>
      </w:pPr>
      <w:r w:rsidRPr="00694376">
        <w:rPr>
          <w:sz w:val="20"/>
          <w:szCs w:val="20"/>
        </w:rPr>
        <w:t>MAXWELL, J. C. As 17 incontestáveis leis do trabalho em equipe: Descubra os segredos para o desenvolvimento de equipes vencedoras. Rio de Janeiro: Thomas Nelson Brasil, 2007.</w:t>
      </w:r>
    </w:p>
    <w:p w:rsidR="002C098C" w:rsidRPr="00694376" w:rsidRDefault="002C098C" w:rsidP="00BA4AC2">
      <w:pPr>
        <w:spacing w:line="240" w:lineRule="auto"/>
        <w:rPr>
          <w:sz w:val="20"/>
          <w:szCs w:val="20"/>
        </w:rPr>
      </w:pPr>
      <w:r w:rsidRPr="00694376">
        <w:rPr>
          <w:sz w:val="20"/>
          <w:szCs w:val="20"/>
        </w:rPr>
        <w:t>ROMA, A.; BRUNO, J</w:t>
      </w:r>
      <w:proofErr w:type="gramStart"/>
      <w:r w:rsidRPr="00694376">
        <w:rPr>
          <w:sz w:val="20"/>
          <w:szCs w:val="20"/>
        </w:rPr>
        <w:t>.;</w:t>
      </w:r>
      <w:proofErr w:type="gramEnd"/>
      <w:r w:rsidRPr="00694376">
        <w:rPr>
          <w:sz w:val="20"/>
          <w:szCs w:val="20"/>
        </w:rPr>
        <w:t xml:space="preserve"> </w:t>
      </w:r>
      <w:r w:rsidR="00E3454E">
        <w:rPr>
          <w:sz w:val="20"/>
          <w:szCs w:val="20"/>
        </w:rPr>
        <w:t xml:space="preserve">EPELMAN, D. </w:t>
      </w:r>
      <w:r w:rsidR="00E3454E" w:rsidRPr="00E3454E">
        <w:rPr>
          <w:i/>
          <w:sz w:val="20"/>
          <w:szCs w:val="20"/>
        </w:rPr>
        <w:t xml:space="preserve">et </w:t>
      </w:r>
      <w:proofErr w:type="spellStart"/>
      <w:r w:rsidR="00E3454E" w:rsidRPr="00E3454E">
        <w:rPr>
          <w:i/>
          <w:sz w:val="20"/>
          <w:szCs w:val="20"/>
        </w:rPr>
        <w:t>all</w:t>
      </w:r>
      <w:proofErr w:type="spellEnd"/>
      <w:r w:rsidR="00E3454E">
        <w:rPr>
          <w:sz w:val="20"/>
          <w:szCs w:val="20"/>
        </w:rPr>
        <w:t xml:space="preserve">. </w:t>
      </w:r>
      <w:proofErr w:type="spellStart"/>
      <w:proofErr w:type="gramStart"/>
      <w:r w:rsidR="00E3454E">
        <w:rPr>
          <w:sz w:val="20"/>
          <w:szCs w:val="20"/>
        </w:rPr>
        <w:t>PNL&amp;coaching</w:t>
      </w:r>
      <w:proofErr w:type="spellEnd"/>
      <w:proofErr w:type="gramEnd"/>
      <w:r w:rsidRPr="00694376">
        <w:rPr>
          <w:sz w:val="20"/>
          <w:szCs w:val="20"/>
        </w:rPr>
        <w:t xml:space="preserve">, guia prático, com grandes especialistas, para você liderar ainda mais sua vida pessoal e profissional. São Paulo: </w:t>
      </w:r>
      <w:proofErr w:type="spellStart"/>
      <w:r w:rsidRPr="00694376">
        <w:rPr>
          <w:sz w:val="20"/>
          <w:szCs w:val="20"/>
        </w:rPr>
        <w:t>Leader</w:t>
      </w:r>
      <w:proofErr w:type="spellEnd"/>
      <w:r w:rsidRPr="00694376">
        <w:rPr>
          <w:sz w:val="20"/>
          <w:szCs w:val="20"/>
        </w:rPr>
        <w:t>, 2013.</w:t>
      </w:r>
    </w:p>
    <w:p w:rsidR="00743EB3" w:rsidRPr="00694376" w:rsidRDefault="00743EB3" w:rsidP="00BA4AC2">
      <w:pPr>
        <w:spacing w:line="240" w:lineRule="auto"/>
        <w:rPr>
          <w:sz w:val="20"/>
          <w:szCs w:val="20"/>
        </w:rPr>
      </w:pPr>
      <w:r w:rsidRPr="00694376">
        <w:rPr>
          <w:sz w:val="20"/>
          <w:szCs w:val="20"/>
        </w:rPr>
        <w:t xml:space="preserve">ROBBINS, A. Poder sem limites: o caminho do sucesso pessoal pela programação </w:t>
      </w:r>
      <w:proofErr w:type="spellStart"/>
      <w:r w:rsidRPr="00694376">
        <w:rPr>
          <w:sz w:val="20"/>
          <w:szCs w:val="20"/>
        </w:rPr>
        <w:t>neurolinguística</w:t>
      </w:r>
      <w:proofErr w:type="spellEnd"/>
      <w:r w:rsidRPr="00694376">
        <w:rPr>
          <w:sz w:val="20"/>
          <w:szCs w:val="20"/>
        </w:rPr>
        <w:t xml:space="preserve">. Tradução: Muriel Alves </w:t>
      </w:r>
      <w:proofErr w:type="spellStart"/>
      <w:r w:rsidRPr="00694376">
        <w:rPr>
          <w:sz w:val="20"/>
          <w:szCs w:val="20"/>
        </w:rPr>
        <w:t>Brazil</w:t>
      </w:r>
      <w:proofErr w:type="spellEnd"/>
      <w:r w:rsidRPr="00694376">
        <w:rPr>
          <w:sz w:val="20"/>
          <w:szCs w:val="20"/>
        </w:rPr>
        <w:t xml:space="preserve">. 22. </w:t>
      </w:r>
      <w:proofErr w:type="gramStart"/>
      <w:r w:rsidRPr="00694376">
        <w:rPr>
          <w:sz w:val="20"/>
          <w:szCs w:val="20"/>
        </w:rPr>
        <w:t>ed.</w:t>
      </w:r>
      <w:proofErr w:type="gramEnd"/>
      <w:r w:rsidRPr="00694376">
        <w:rPr>
          <w:sz w:val="20"/>
          <w:szCs w:val="20"/>
        </w:rPr>
        <w:t xml:space="preserve"> Rio de Janeiro: </w:t>
      </w:r>
      <w:proofErr w:type="spellStart"/>
      <w:r w:rsidRPr="00694376">
        <w:rPr>
          <w:sz w:val="20"/>
          <w:szCs w:val="20"/>
        </w:rPr>
        <w:t>BestSeller</w:t>
      </w:r>
      <w:proofErr w:type="spellEnd"/>
      <w:r w:rsidRPr="00694376">
        <w:rPr>
          <w:sz w:val="20"/>
          <w:szCs w:val="20"/>
        </w:rPr>
        <w:t>, 2016.</w:t>
      </w:r>
    </w:p>
    <w:p w:rsidR="00013337" w:rsidRPr="00694376" w:rsidRDefault="00013337" w:rsidP="00BA4AC2">
      <w:pPr>
        <w:spacing w:line="240" w:lineRule="auto"/>
        <w:rPr>
          <w:sz w:val="20"/>
          <w:szCs w:val="20"/>
        </w:rPr>
      </w:pPr>
      <w:r w:rsidRPr="00694376">
        <w:rPr>
          <w:sz w:val="20"/>
          <w:szCs w:val="20"/>
        </w:rPr>
        <w:t>SANTIAGO, A. C. Q. As competências das pessoas: potencializando seus talentos. São Paulo: DVS, 2008.</w:t>
      </w:r>
    </w:p>
    <w:p w:rsidR="00EE2BC3" w:rsidRPr="00694376" w:rsidRDefault="00EE2BC3" w:rsidP="00EE2BC3">
      <w:pPr>
        <w:spacing w:line="240" w:lineRule="auto"/>
        <w:rPr>
          <w:sz w:val="20"/>
          <w:szCs w:val="20"/>
        </w:rPr>
      </w:pPr>
      <w:r w:rsidRPr="00694376">
        <w:rPr>
          <w:sz w:val="20"/>
          <w:szCs w:val="20"/>
        </w:rPr>
        <w:t xml:space="preserve">SILVA, A. S.; FERREIRA, C. L.; LOPES, R. F.; SILVA V. S. </w:t>
      </w:r>
      <w:r w:rsidR="00013337" w:rsidRPr="00694376">
        <w:rPr>
          <w:sz w:val="20"/>
          <w:szCs w:val="20"/>
        </w:rPr>
        <w:t xml:space="preserve">Equipes de alta </w:t>
      </w:r>
      <w:proofErr w:type="gramStart"/>
      <w:r w:rsidR="00013337" w:rsidRPr="00694376">
        <w:rPr>
          <w:sz w:val="20"/>
          <w:szCs w:val="20"/>
        </w:rPr>
        <w:t>performance</w:t>
      </w:r>
      <w:proofErr w:type="gramEnd"/>
      <w:r w:rsidR="00013337" w:rsidRPr="00694376">
        <w:rPr>
          <w:sz w:val="20"/>
          <w:szCs w:val="20"/>
        </w:rPr>
        <w:t xml:space="preserve"> e o papel do líde</w:t>
      </w:r>
      <w:r w:rsidRPr="00694376">
        <w:rPr>
          <w:sz w:val="20"/>
          <w:szCs w:val="20"/>
        </w:rPr>
        <w:t>r como construtor de resultados. Disponível em: http://pg.utfpr.edu.br/expout/2011/artigos/24.pdf.  Acesso em: 21/06/2017.</w:t>
      </w:r>
    </w:p>
    <w:p w:rsidR="00743EB3" w:rsidRPr="00694376" w:rsidRDefault="00743EB3" w:rsidP="007E233C">
      <w:pPr>
        <w:spacing w:line="240" w:lineRule="auto"/>
        <w:rPr>
          <w:sz w:val="20"/>
          <w:szCs w:val="20"/>
        </w:rPr>
      </w:pPr>
      <w:r w:rsidRPr="00694376">
        <w:rPr>
          <w:sz w:val="20"/>
          <w:szCs w:val="20"/>
        </w:rPr>
        <w:t>THEML, G. Produtividade para quem quer tempo: aprenda a produzir mais sem ter que trabalhar mais. São Paulo: Gente, 2016.</w:t>
      </w:r>
    </w:p>
    <w:p w:rsidR="007E233C" w:rsidRPr="00694376" w:rsidRDefault="007E233C" w:rsidP="007E233C">
      <w:pPr>
        <w:spacing w:line="240" w:lineRule="auto"/>
        <w:rPr>
          <w:sz w:val="20"/>
          <w:szCs w:val="20"/>
        </w:rPr>
      </w:pPr>
      <w:r w:rsidRPr="00694376">
        <w:rPr>
          <w:sz w:val="20"/>
          <w:szCs w:val="20"/>
        </w:rPr>
        <w:t xml:space="preserve">TONET, H. </w:t>
      </w:r>
      <w:proofErr w:type="gramStart"/>
      <w:r w:rsidRPr="00694376">
        <w:rPr>
          <w:sz w:val="20"/>
          <w:szCs w:val="20"/>
        </w:rPr>
        <w:t>et</w:t>
      </w:r>
      <w:proofErr w:type="gramEnd"/>
      <w:r w:rsidRPr="00694376">
        <w:rPr>
          <w:sz w:val="20"/>
          <w:szCs w:val="20"/>
        </w:rPr>
        <w:t xml:space="preserve"> al. Desenvolvimento de equipes. 2. </w:t>
      </w:r>
      <w:proofErr w:type="gramStart"/>
      <w:r w:rsidRPr="00694376">
        <w:rPr>
          <w:sz w:val="20"/>
          <w:szCs w:val="20"/>
        </w:rPr>
        <w:t>ed.</w:t>
      </w:r>
      <w:proofErr w:type="gramEnd"/>
      <w:r w:rsidRPr="00694376">
        <w:rPr>
          <w:sz w:val="20"/>
          <w:szCs w:val="20"/>
        </w:rPr>
        <w:t xml:space="preserve"> Rio de Janeiro: FGV, 2009.</w:t>
      </w:r>
    </w:p>
    <w:p w:rsidR="003A607F" w:rsidRDefault="003A607F" w:rsidP="0065142A">
      <w:pPr>
        <w:pStyle w:val="Nivel1"/>
        <w:spacing w:line="240" w:lineRule="auto"/>
        <w:rPr>
          <w:sz w:val="20"/>
          <w:szCs w:val="22"/>
        </w:rPr>
      </w:pPr>
    </w:p>
    <w:p w:rsidR="00694376" w:rsidRPr="00A16BAF" w:rsidRDefault="00694376" w:rsidP="0065142A">
      <w:pPr>
        <w:pStyle w:val="Nivel1"/>
        <w:spacing w:line="240" w:lineRule="auto"/>
        <w:rPr>
          <w:sz w:val="20"/>
          <w:szCs w:val="22"/>
        </w:rPr>
      </w:pPr>
    </w:p>
    <w:sectPr w:rsidR="00694376" w:rsidRPr="00A16BAF" w:rsidSect="003037F9">
      <w:headerReference w:type="default" r:id="rId10"/>
      <w:footerReference w:type="default" r:id="rId11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53" w:rsidRDefault="00DA7053" w:rsidP="003752F7">
      <w:pPr>
        <w:spacing w:line="240" w:lineRule="auto"/>
      </w:pPr>
      <w:r>
        <w:separator/>
      </w:r>
    </w:p>
  </w:endnote>
  <w:endnote w:type="continuationSeparator" w:id="0">
    <w:p w:rsidR="00DA7053" w:rsidRDefault="00DA7053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C098C" w:rsidRPr="003752F7" w:rsidRDefault="00411E9E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2C098C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9547EB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2C098C" w:rsidRDefault="002C09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53" w:rsidRDefault="00DA7053" w:rsidP="003752F7">
      <w:pPr>
        <w:spacing w:line="240" w:lineRule="auto"/>
      </w:pPr>
      <w:r>
        <w:separator/>
      </w:r>
    </w:p>
  </w:footnote>
  <w:footnote w:type="continuationSeparator" w:id="0">
    <w:p w:rsidR="00DA7053" w:rsidRDefault="00DA7053" w:rsidP="003752F7">
      <w:pPr>
        <w:spacing w:line="240" w:lineRule="auto"/>
      </w:pPr>
      <w:r>
        <w:continuationSeparator/>
      </w:r>
    </w:p>
  </w:footnote>
  <w:footnote w:id="1">
    <w:p w:rsidR="002C098C" w:rsidRPr="00235D4F" w:rsidRDefault="002C098C">
      <w:pPr>
        <w:pStyle w:val="Textodenotaderodap"/>
      </w:pPr>
      <w:r>
        <w:rPr>
          <w:rStyle w:val="Refdenotaderodap"/>
        </w:rPr>
        <w:footnoteRef/>
      </w:r>
      <w:r>
        <w:t xml:space="preserve"> Em gestão de negócios pode-se citar </w:t>
      </w:r>
      <w:r>
        <w:rPr>
          <w:sz w:val="22"/>
          <w:szCs w:val="22"/>
        </w:rPr>
        <w:t xml:space="preserve">o uso de </w:t>
      </w:r>
      <w:proofErr w:type="spellStart"/>
      <w:r w:rsidRPr="001D3CE4">
        <w:rPr>
          <w:i/>
          <w:sz w:val="22"/>
          <w:szCs w:val="22"/>
        </w:rPr>
        <w:t>Balanced</w:t>
      </w:r>
      <w:proofErr w:type="spellEnd"/>
      <w:r w:rsidRPr="001D3CE4">
        <w:rPr>
          <w:i/>
          <w:sz w:val="22"/>
          <w:szCs w:val="22"/>
        </w:rPr>
        <w:t xml:space="preserve"> Scorecard</w:t>
      </w:r>
      <w:r>
        <w:rPr>
          <w:sz w:val="22"/>
          <w:szCs w:val="22"/>
        </w:rPr>
        <w:t>-BSC, Gerenciamento pelas diretrizes-GPD e PDCA serem usados isoladamente ou simultaneamente dependendo dos resultados a serem alcançados.</w:t>
      </w:r>
    </w:p>
  </w:footnote>
  <w:footnote w:id="2">
    <w:p w:rsidR="002C098C" w:rsidRPr="00E5573F" w:rsidRDefault="002C098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5573F">
        <w:t>Missão da POLITEC, presente no planejamento estratégico institucional.</w:t>
      </w:r>
      <w:r>
        <w:t xml:space="preserve"> Disponível em: </w:t>
      </w:r>
      <w:proofErr w:type="gramStart"/>
      <w:r w:rsidRPr="00E5573F">
        <w:t>http://www.politec.mt.gov.br/institucional.</w:t>
      </w:r>
      <w:proofErr w:type="gramEnd"/>
      <w:r w:rsidRPr="00E5573F">
        <w:t>php?</w:t>
      </w:r>
      <w:proofErr w:type="gramStart"/>
      <w:r w:rsidRPr="00E5573F">
        <w:t>id</w:t>
      </w:r>
      <w:proofErr w:type="gramEnd"/>
      <w:r w:rsidRPr="00E5573F">
        <w:t>=10</w:t>
      </w:r>
      <w:r>
        <w:t>.</w:t>
      </w:r>
    </w:p>
  </w:footnote>
  <w:footnote w:id="3">
    <w:p w:rsidR="002C098C" w:rsidRPr="00E5573F" w:rsidRDefault="002C098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5573F">
        <w:t>Visão da POLITEC, presente no planejamento estratégico institucional.</w:t>
      </w:r>
      <w:r>
        <w:t xml:space="preserve"> Disponível em: </w:t>
      </w:r>
      <w:proofErr w:type="gramStart"/>
      <w:r w:rsidRPr="00E5573F">
        <w:t>http://www.politec.mt.gov.br/institucional.</w:t>
      </w:r>
      <w:proofErr w:type="gramEnd"/>
      <w:r w:rsidRPr="00E5573F">
        <w:t>php?</w:t>
      </w:r>
      <w:proofErr w:type="gramStart"/>
      <w:r w:rsidRPr="00E5573F">
        <w:t>id</w:t>
      </w:r>
      <w:proofErr w:type="gramEnd"/>
      <w:r w:rsidRPr="00E5573F">
        <w:t>=10</w:t>
      </w:r>
      <w:r>
        <w:t>.</w:t>
      </w:r>
    </w:p>
  </w:footnote>
  <w:footnote w:id="4">
    <w:p w:rsidR="002C098C" w:rsidRPr="009740A7" w:rsidRDefault="002C098C">
      <w:pPr>
        <w:pStyle w:val="Textodenotaderodap"/>
      </w:pPr>
      <w:r>
        <w:rPr>
          <w:rStyle w:val="Refdenotaderodap"/>
        </w:rPr>
        <w:footnoteRef/>
      </w:r>
      <w:r>
        <w:t xml:space="preserve"> No planejamento estratégico, o</w:t>
      </w:r>
      <w:r w:rsidRPr="009740A7">
        <w:t xml:space="preserve"> negócio da POLITEC é </w:t>
      </w:r>
      <w:r>
        <w:t xml:space="preserve">realizar </w:t>
      </w:r>
      <w:r w:rsidRPr="009740A7">
        <w:t>“</w:t>
      </w:r>
      <w:r w:rsidRPr="009740A7">
        <w:rPr>
          <w:shd w:val="clear" w:color="auto" w:fill="FFFFFF"/>
        </w:rPr>
        <w:t>Perícia Oficial de Natureza Criminal e Identificação Técnica</w:t>
      </w:r>
      <w:r>
        <w:rPr>
          <w:shd w:val="clear" w:color="auto" w:fill="FFFFFF"/>
        </w:rPr>
        <w:t>”.</w:t>
      </w:r>
      <w:r w:rsidRPr="009740A7">
        <w:t xml:space="preserve"> </w:t>
      </w:r>
      <w:r>
        <w:t xml:space="preserve">Disponível em: </w:t>
      </w:r>
      <w:proofErr w:type="gramStart"/>
      <w:r w:rsidRPr="00E5573F">
        <w:t>http://www.politec.mt.gov.br/institucional.</w:t>
      </w:r>
      <w:proofErr w:type="gramEnd"/>
      <w:r w:rsidRPr="00E5573F">
        <w:t>php?</w:t>
      </w:r>
      <w:proofErr w:type="gramStart"/>
      <w:r w:rsidRPr="00E5573F">
        <w:t>id</w:t>
      </w:r>
      <w:proofErr w:type="gramEnd"/>
      <w:r w:rsidRPr="00E5573F">
        <w:t>=10</w:t>
      </w:r>
      <w:r>
        <w:t>.</w:t>
      </w:r>
    </w:p>
  </w:footnote>
  <w:footnote w:id="5">
    <w:p w:rsidR="004637AD" w:rsidRDefault="004637AD">
      <w:pPr>
        <w:pStyle w:val="Textodenotaderodap"/>
      </w:pPr>
      <w:r>
        <w:rPr>
          <w:rStyle w:val="Refdenotaderodap"/>
        </w:rPr>
        <w:footnoteRef/>
      </w:r>
      <w:r>
        <w:t xml:space="preserve"> Forma de gerir em que todas as áreas têm ações estratégicas.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8C" w:rsidRDefault="002C098C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 xml:space="preserve">rnacional de Perícia Criminal </w:t>
    </w:r>
    <w:proofErr w:type="gramStart"/>
    <w:r>
      <w:rPr>
        <w:bCs/>
        <w:sz w:val="22"/>
        <w:szCs w:val="22"/>
      </w:rPr>
      <w:t>e</w:t>
    </w:r>
    <w:proofErr w:type="gramEnd"/>
  </w:p>
  <w:p w:rsidR="002C098C" w:rsidRPr="0056168D" w:rsidRDefault="002C098C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2C098C" w:rsidRDefault="002C098C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2C098C" w:rsidRPr="006762AA" w:rsidRDefault="002C098C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3337"/>
    <w:rsid w:val="000134EF"/>
    <w:rsid w:val="000141D6"/>
    <w:rsid w:val="00014DC9"/>
    <w:rsid w:val="00023796"/>
    <w:rsid w:val="000258CF"/>
    <w:rsid w:val="00026BC8"/>
    <w:rsid w:val="00042E0A"/>
    <w:rsid w:val="00043C0D"/>
    <w:rsid w:val="00051A3B"/>
    <w:rsid w:val="00053737"/>
    <w:rsid w:val="00053FCD"/>
    <w:rsid w:val="00080175"/>
    <w:rsid w:val="00084928"/>
    <w:rsid w:val="00090BA6"/>
    <w:rsid w:val="00091025"/>
    <w:rsid w:val="000A7BD1"/>
    <w:rsid w:val="000B38F5"/>
    <w:rsid w:val="000C67DF"/>
    <w:rsid w:val="000C6C07"/>
    <w:rsid w:val="000D64F7"/>
    <w:rsid w:val="000E490F"/>
    <w:rsid w:val="000E62DA"/>
    <w:rsid w:val="000F1D44"/>
    <w:rsid w:val="001052AA"/>
    <w:rsid w:val="00113562"/>
    <w:rsid w:val="00115C7E"/>
    <w:rsid w:val="0012394C"/>
    <w:rsid w:val="00123D94"/>
    <w:rsid w:val="0012509B"/>
    <w:rsid w:val="001451DD"/>
    <w:rsid w:val="0015364A"/>
    <w:rsid w:val="00167EE0"/>
    <w:rsid w:val="00171DA9"/>
    <w:rsid w:val="0018033F"/>
    <w:rsid w:val="001847FE"/>
    <w:rsid w:val="00194FE7"/>
    <w:rsid w:val="00196018"/>
    <w:rsid w:val="001978D2"/>
    <w:rsid w:val="001A2428"/>
    <w:rsid w:val="001A35F9"/>
    <w:rsid w:val="001A3EC0"/>
    <w:rsid w:val="001A3F23"/>
    <w:rsid w:val="001A5588"/>
    <w:rsid w:val="001A715A"/>
    <w:rsid w:val="001B3C69"/>
    <w:rsid w:val="001C5485"/>
    <w:rsid w:val="001C6531"/>
    <w:rsid w:val="001D2633"/>
    <w:rsid w:val="001D3CE4"/>
    <w:rsid w:val="001D5F91"/>
    <w:rsid w:val="001D7643"/>
    <w:rsid w:val="001E1232"/>
    <w:rsid w:val="001E221F"/>
    <w:rsid w:val="001F4B9B"/>
    <w:rsid w:val="001F5735"/>
    <w:rsid w:val="00206FDC"/>
    <w:rsid w:val="00213EA7"/>
    <w:rsid w:val="00223E52"/>
    <w:rsid w:val="00235D4F"/>
    <w:rsid w:val="00244839"/>
    <w:rsid w:val="00245947"/>
    <w:rsid w:val="00247455"/>
    <w:rsid w:val="00251C8D"/>
    <w:rsid w:val="00256A86"/>
    <w:rsid w:val="00257123"/>
    <w:rsid w:val="00262CE0"/>
    <w:rsid w:val="00264E43"/>
    <w:rsid w:val="00272C6D"/>
    <w:rsid w:val="00273933"/>
    <w:rsid w:val="00281DFF"/>
    <w:rsid w:val="00293268"/>
    <w:rsid w:val="00293989"/>
    <w:rsid w:val="002A1833"/>
    <w:rsid w:val="002A1F55"/>
    <w:rsid w:val="002C098C"/>
    <w:rsid w:val="002C1772"/>
    <w:rsid w:val="002C1DE6"/>
    <w:rsid w:val="002D634F"/>
    <w:rsid w:val="002F12EF"/>
    <w:rsid w:val="002F7B50"/>
    <w:rsid w:val="00300996"/>
    <w:rsid w:val="003037F9"/>
    <w:rsid w:val="003212D0"/>
    <w:rsid w:val="0032165A"/>
    <w:rsid w:val="003251D7"/>
    <w:rsid w:val="00334888"/>
    <w:rsid w:val="00334F29"/>
    <w:rsid w:val="0034706C"/>
    <w:rsid w:val="00353468"/>
    <w:rsid w:val="00357D88"/>
    <w:rsid w:val="00371380"/>
    <w:rsid w:val="00372A5D"/>
    <w:rsid w:val="003752F7"/>
    <w:rsid w:val="0037720B"/>
    <w:rsid w:val="00382120"/>
    <w:rsid w:val="003928AB"/>
    <w:rsid w:val="003A168B"/>
    <w:rsid w:val="003A607F"/>
    <w:rsid w:val="003A72B9"/>
    <w:rsid w:val="003B70EC"/>
    <w:rsid w:val="003C1532"/>
    <w:rsid w:val="003C27A0"/>
    <w:rsid w:val="003C79F3"/>
    <w:rsid w:val="003D455E"/>
    <w:rsid w:val="003E761E"/>
    <w:rsid w:val="003F0931"/>
    <w:rsid w:val="003F6A7C"/>
    <w:rsid w:val="00411E9E"/>
    <w:rsid w:val="00421D71"/>
    <w:rsid w:val="00423161"/>
    <w:rsid w:val="00425FB9"/>
    <w:rsid w:val="004264DD"/>
    <w:rsid w:val="0044179A"/>
    <w:rsid w:val="00442AB9"/>
    <w:rsid w:val="00450D43"/>
    <w:rsid w:val="00455C1F"/>
    <w:rsid w:val="00460049"/>
    <w:rsid w:val="004600AE"/>
    <w:rsid w:val="00460CF2"/>
    <w:rsid w:val="004637AD"/>
    <w:rsid w:val="00473BD3"/>
    <w:rsid w:val="00474F95"/>
    <w:rsid w:val="00486A9E"/>
    <w:rsid w:val="00491EA9"/>
    <w:rsid w:val="0049436E"/>
    <w:rsid w:val="004A1F23"/>
    <w:rsid w:val="004B0508"/>
    <w:rsid w:val="004B1A67"/>
    <w:rsid w:val="004D63F0"/>
    <w:rsid w:val="004D6CE8"/>
    <w:rsid w:val="004D7262"/>
    <w:rsid w:val="004E1122"/>
    <w:rsid w:val="004F21E1"/>
    <w:rsid w:val="00510B0C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7BA9"/>
    <w:rsid w:val="00571EAF"/>
    <w:rsid w:val="0057510C"/>
    <w:rsid w:val="00580C0C"/>
    <w:rsid w:val="0058282C"/>
    <w:rsid w:val="005860FA"/>
    <w:rsid w:val="0059109E"/>
    <w:rsid w:val="00595933"/>
    <w:rsid w:val="00596AD6"/>
    <w:rsid w:val="005A5F31"/>
    <w:rsid w:val="005A71F4"/>
    <w:rsid w:val="005B6216"/>
    <w:rsid w:val="005B71DA"/>
    <w:rsid w:val="005D3B1F"/>
    <w:rsid w:val="005E0339"/>
    <w:rsid w:val="005E121E"/>
    <w:rsid w:val="005E75EF"/>
    <w:rsid w:val="005F50B2"/>
    <w:rsid w:val="006028E9"/>
    <w:rsid w:val="006044B2"/>
    <w:rsid w:val="00606784"/>
    <w:rsid w:val="00621F71"/>
    <w:rsid w:val="006347BF"/>
    <w:rsid w:val="006378FF"/>
    <w:rsid w:val="00647C59"/>
    <w:rsid w:val="0065142A"/>
    <w:rsid w:val="00672251"/>
    <w:rsid w:val="006762AA"/>
    <w:rsid w:val="00677924"/>
    <w:rsid w:val="00690E86"/>
    <w:rsid w:val="00694376"/>
    <w:rsid w:val="006947F5"/>
    <w:rsid w:val="00696F59"/>
    <w:rsid w:val="006A62B1"/>
    <w:rsid w:val="006A774A"/>
    <w:rsid w:val="006B0091"/>
    <w:rsid w:val="006B00A7"/>
    <w:rsid w:val="006B0CC4"/>
    <w:rsid w:val="006B17A2"/>
    <w:rsid w:val="006B2620"/>
    <w:rsid w:val="006B5C98"/>
    <w:rsid w:val="006C74E3"/>
    <w:rsid w:val="006D18B3"/>
    <w:rsid w:val="006D26FC"/>
    <w:rsid w:val="006D4BC8"/>
    <w:rsid w:val="006E3323"/>
    <w:rsid w:val="006E33F4"/>
    <w:rsid w:val="006E4FEA"/>
    <w:rsid w:val="006F0FEB"/>
    <w:rsid w:val="006F2B0C"/>
    <w:rsid w:val="006F43BE"/>
    <w:rsid w:val="006F6927"/>
    <w:rsid w:val="00704CD3"/>
    <w:rsid w:val="007148BD"/>
    <w:rsid w:val="00732F14"/>
    <w:rsid w:val="00733C52"/>
    <w:rsid w:val="00734E3C"/>
    <w:rsid w:val="00743EB3"/>
    <w:rsid w:val="00746985"/>
    <w:rsid w:val="00754D47"/>
    <w:rsid w:val="00755A52"/>
    <w:rsid w:val="007667C8"/>
    <w:rsid w:val="0077576D"/>
    <w:rsid w:val="007811E1"/>
    <w:rsid w:val="0078302E"/>
    <w:rsid w:val="00784AD1"/>
    <w:rsid w:val="0079623C"/>
    <w:rsid w:val="007A109C"/>
    <w:rsid w:val="007A6E0E"/>
    <w:rsid w:val="007C522E"/>
    <w:rsid w:val="007D0DBB"/>
    <w:rsid w:val="007E233C"/>
    <w:rsid w:val="007E2E1A"/>
    <w:rsid w:val="0080108D"/>
    <w:rsid w:val="008039FA"/>
    <w:rsid w:val="00804B34"/>
    <w:rsid w:val="00811620"/>
    <w:rsid w:val="00813F18"/>
    <w:rsid w:val="00817160"/>
    <w:rsid w:val="00821CAD"/>
    <w:rsid w:val="00824730"/>
    <w:rsid w:val="008268F7"/>
    <w:rsid w:val="00832F16"/>
    <w:rsid w:val="008572CF"/>
    <w:rsid w:val="00857E91"/>
    <w:rsid w:val="00860EDC"/>
    <w:rsid w:val="008740A4"/>
    <w:rsid w:val="008949B2"/>
    <w:rsid w:val="008A7A6F"/>
    <w:rsid w:val="008B15E5"/>
    <w:rsid w:val="008B5B05"/>
    <w:rsid w:val="008D7AB4"/>
    <w:rsid w:val="008E2991"/>
    <w:rsid w:val="00910D22"/>
    <w:rsid w:val="00914B3F"/>
    <w:rsid w:val="009217B6"/>
    <w:rsid w:val="00935FDE"/>
    <w:rsid w:val="00941837"/>
    <w:rsid w:val="00950EFD"/>
    <w:rsid w:val="009547EB"/>
    <w:rsid w:val="00973188"/>
    <w:rsid w:val="009740A7"/>
    <w:rsid w:val="00985220"/>
    <w:rsid w:val="00987E5E"/>
    <w:rsid w:val="009A202B"/>
    <w:rsid w:val="009A5F55"/>
    <w:rsid w:val="009C3761"/>
    <w:rsid w:val="009C4AC1"/>
    <w:rsid w:val="009D5050"/>
    <w:rsid w:val="009E0435"/>
    <w:rsid w:val="009E4343"/>
    <w:rsid w:val="009E4AE7"/>
    <w:rsid w:val="009F3B49"/>
    <w:rsid w:val="009F4702"/>
    <w:rsid w:val="009F60BF"/>
    <w:rsid w:val="009F705C"/>
    <w:rsid w:val="00A049AE"/>
    <w:rsid w:val="00A15B6B"/>
    <w:rsid w:val="00A16BAF"/>
    <w:rsid w:val="00A30721"/>
    <w:rsid w:val="00A37102"/>
    <w:rsid w:val="00A51761"/>
    <w:rsid w:val="00A5398B"/>
    <w:rsid w:val="00A6702D"/>
    <w:rsid w:val="00A81023"/>
    <w:rsid w:val="00A9079D"/>
    <w:rsid w:val="00A9585D"/>
    <w:rsid w:val="00AE07A1"/>
    <w:rsid w:val="00AE4966"/>
    <w:rsid w:val="00AE583C"/>
    <w:rsid w:val="00AF0BDD"/>
    <w:rsid w:val="00AF3576"/>
    <w:rsid w:val="00B00282"/>
    <w:rsid w:val="00B008DD"/>
    <w:rsid w:val="00B21E36"/>
    <w:rsid w:val="00B2671D"/>
    <w:rsid w:val="00B30B26"/>
    <w:rsid w:val="00B32F1D"/>
    <w:rsid w:val="00B33D8A"/>
    <w:rsid w:val="00B462A0"/>
    <w:rsid w:val="00B50074"/>
    <w:rsid w:val="00B5287D"/>
    <w:rsid w:val="00B702A7"/>
    <w:rsid w:val="00B81B4D"/>
    <w:rsid w:val="00BA23C0"/>
    <w:rsid w:val="00BA332B"/>
    <w:rsid w:val="00BA44CE"/>
    <w:rsid w:val="00BA4AC2"/>
    <w:rsid w:val="00BD2918"/>
    <w:rsid w:val="00BD4DC0"/>
    <w:rsid w:val="00BE1E27"/>
    <w:rsid w:val="00BF3EA3"/>
    <w:rsid w:val="00BF6353"/>
    <w:rsid w:val="00C11825"/>
    <w:rsid w:val="00C1748C"/>
    <w:rsid w:val="00C26C44"/>
    <w:rsid w:val="00C630D3"/>
    <w:rsid w:val="00C86D3A"/>
    <w:rsid w:val="00C92FC6"/>
    <w:rsid w:val="00C92FFA"/>
    <w:rsid w:val="00C94D75"/>
    <w:rsid w:val="00CA7450"/>
    <w:rsid w:val="00CC0AEB"/>
    <w:rsid w:val="00CC337D"/>
    <w:rsid w:val="00CC50FA"/>
    <w:rsid w:val="00CC6331"/>
    <w:rsid w:val="00CC6B7D"/>
    <w:rsid w:val="00CC7593"/>
    <w:rsid w:val="00CE4C43"/>
    <w:rsid w:val="00CE6D58"/>
    <w:rsid w:val="00CF0B20"/>
    <w:rsid w:val="00CF3290"/>
    <w:rsid w:val="00CF5D2A"/>
    <w:rsid w:val="00CF7A38"/>
    <w:rsid w:val="00D026FA"/>
    <w:rsid w:val="00D03AB2"/>
    <w:rsid w:val="00D07C04"/>
    <w:rsid w:val="00D31E9E"/>
    <w:rsid w:val="00D348C0"/>
    <w:rsid w:val="00D55EBC"/>
    <w:rsid w:val="00D6094C"/>
    <w:rsid w:val="00D66DB9"/>
    <w:rsid w:val="00D7559F"/>
    <w:rsid w:val="00D83186"/>
    <w:rsid w:val="00D85888"/>
    <w:rsid w:val="00DA7053"/>
    <w:rsid w:val="00DB64DF"/>
    <w:rsid w:val="00DC0E24"/>
    <w:rsid w:val="00DD4140"/>
    <w:rsid w:val="00DD690F"/>
    <w:rsid w:val="00DD7F03"/>
    <w:rsid w:val="00DE2ADD"/>
    <w:rsid w:val="00DF7C5F"/>
    <w:rsid w:val="00E04D4F"/>
    <w:rsid w:val="00E07D77"/>
    <w:rsid w:val="00E17B8B"/>
    <w:rsid w:val="00E30AA9"/>
    <w:rsid w:val="00E32AEC"/>
    <w:rsid w:val="00E3454E"/>
    <w:rsid w:val="00E5573F"/>
    <w:rsid w:val="00E573A1"/>
    <w:rsid w:val="00E65FFC"/>
    <w:rsid w:val="00E97951"/>
    <w:rsid w:val="00E979DF"/>
    <w:rsid w:val="00EA3AA3"/>
    <w:rsid w:val="00EA47BE"/>
    <w:rsid w:val="00EA4AD4"/>
    <w:rsid w:val="00EC6C1D"/>
    <w:rsid w:val="00ED21FE"/>
    <w:rsid w:val="00EE266E"/>
    <w:rsid w:val="00EE2BC3"/>
    <w:rsid w:val="00EE70EE"/>
    <w:rsid w:val="00F10ED3"/>
    <w:rsid w:val="00F11B6C"/>
    <w:rsid w:val="00F15E18"/>
    <w:rsid w:val="00F2183D"/>
    <w:rsid w:val="00F22F39"/>
    <w:rsid w:val="00F363E3"/>
    <w:rsid w:val="00F42EBD"/>
    <w:rsid w:val="00F50A50"/>
    <w:rsid w:val="00F525A4"/>
    <w:rsid w:val="00F554FC"/>
    <w:rsid w:val="00F60B8F"/>
    <w:rsid w:val="00F6162F"/>
    <w:rsid w:val="00F76BFE"/>
    <w:rsid w:val="00F80A2A"/>
    <w:rsid w:val="00F90DCE"/>
    <w:rsid w:val="00FB34C0"/>
    <w:rsid w:val="00FB6D6C"/>
    <w:rsid w:val="00FC2E7B"/>
    <w:rsid w:val="00FC3308"/>
    <w:rsid w:val="00FC442E"/>
    <w:rsid w:val="00FC71F5"/>
    <w:rsid w:val="00FD150A"/>
    <w:rsid w:val="00FE0FA3"/>
    <w:rsid w:val="00FE594F"/>
    <w:rsid w:val="00FE69A3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6BAF"/>
    <w:rPr>
      <w:b/>
      <w:bCs/>
    </w:rPr>
  </w:style>
  <w:style w:type="character" w:customStyle="1" w:styleId="apple-converted-space">
    <w:name w:val="apple-converted-space"/>
    <w:basedOn w:val="Fontepargpadro"/>
    <w:rsid w:val="00A16BAF"/>
  </w:style>
  <w:style w:type="character" w:customStyle="1" w:styleId="Meno1">
    <w:name w:val="Menção1"/>
    <w:basedOn w:val="Fontepargpadro"/>
    <w:uiPriority w:val="99"/>
    <w:semiHidden/>
    <w:unhideWhenUsed/>
    <w:rsid w:val="00A16BAF"/>
    <w:rPr>
      <w:color w:val="2B579A"/>
      <w:shd w:val="clear" w:color="auto" w:fill="E6E6E6"/>
    </w:rPr>
  </w:style>
  <w:style w:type="character" w:customStyle="1" w:styleId="td-post-date">
    <w:name w:val="td-post-date"/>
    <w:basedOn w:val="Fontepargpadro"/>
    <w:rsid w:val="003A607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5D4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5D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35D4F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E69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69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69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69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69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6BAF"/>
    <w:rPr>
      <w:b/>
      <w:bCs/>
    </w:rPr>
  </w:style>
  <w:style w:type="character" w:customStyle="1" w:styleId="apple-converted-space">
    <w:name w:val="apple-converted-space"/>
    <w:basedOn w:val="Fontepargpadro"/>
    <w:rsid w:val="00A16BAF"/>
  </w:style>
  <w:style w:type="character" w:customStyle="1" w:styleId="Meno1">
    <w:name w:val="Menção1"/>
    <w:basedOn w:val="Fontepargpadro"/>
    <w:uiPriority w:val="99"/>
    <w:semiHidden/>
    <w:unhideWhenUsed/>
    <w:rsid w:val="00A16BAF"/>
    <w:rPr>
      <w:color w:val="2B579A"/>
      <w:shd w:val="clear" w:color="auto" w:fill="E6E6E6"/>
    </w:rPr>
  </w:style>
  <w:style w:type="character" w:customStyle="1" w:styleId="td-post-date">
    <w:name w:val="td-post-date"/>
    <w:basedOn w:val="Fontepargpadro"/>
    <w:rsid w:val="003A607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5D4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5D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35D4F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E69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69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69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69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69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4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694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94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deavor.org.br/equipes-de-alta-performance-como-chegar-l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09B34-B374-4D0A-A83F-15D03B50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2017-06-24T22:00:00Z</cp:lastPrinted>
  <dcterms:created xsi:type="dcterms:W3CDTF">2017-07-19T20:09:00Z</dcterms:created>
  <dcterms:modified xsi:type="dcterms:W3CDTF">2017-07-19T20:09:00Z</dcterms:modified>
</cp:coreProperties>
</file>