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78" w:rsidRDefault="00501C78" w:rsidP="003270C9">
      <w:pPr>
        <w:jc w:val="center"/>
        <w:rPr>
          <w:b/>
          <w:caps/>
          <w:szCs w:val="24"/>
        </w:rPr>
      </w:pPr>
      <w:r w:rsidRPr="00501C78">
        <w:rPr>
          <w:b/>
          <w:caps/>
          <w:szCs w:val="24"/>
        </w:rPr>
        <w:t xml:space="preserve">Efeito de toltrazuril (Baycox®) na infestação de </w:t>
      </w:r>
      <w:r w:rsidR="00923A98" w:rsidRPr="00923A98">
        <w:rPr>
          <w:b/>
          <w:i/>
          <w:szCs w:val="24"/>
        </w:rPr>
        <w:t>Ichthyophthirius</w:t>
      </w:r>
      <w:r w:rsidR="00923A98" w:rsidRPr="00501C78">
        <w:rPr>
          <w:b/>
          <w:szCs w:val="24"/>
        </w:rPr>
        <w:t xml:space="preserve"> </w:t>
      </w:r>
      <w:r w:rsidR="00923A98" w:rsidRPr="00923A98">
        <w:rPr>
          <w:b/>
          <w:i/>
          <w:szCs w:val="24"/>
        </w:rPr>
        <w:t>multifiliis</w:t>
      </w:r>
      <w:r w:rsidR="00923A98" w:rsidRPr="00501C78">
        <w:rPr>
          <w:b/>
          <w:szCs w:val="24"/>
        </w:rPr>
        <w:t xml:space="preserve"> </w:t>
      </w:r>
      <w:r w:rsidRPr="00501C78">
        <w:rPr>
          <w:b/>
          <w:caps/>
          <w:szCs w:val="24"/>
        </w:rPr>
        <w:t xml:space="preserve">em alevinos de jundiá </w:t>
      </w:r>
      <w:r w:rsidR="00923A98" w:rsidRPr="00923A98">
        <w:rPr>
          <w:b/>
          <w:i/>
          <w:szCs w:val="24"/>
        </w:rPr>
        <w:t>Rhamdia</w:t>
      </w:r>
      <w:r w:rsidR="00923A98" w:rsidRPr="00501C78">
        <w:rPr>
          <w:b/>
          <w:szCs w:val="24"/>
        </w:rPr>
        <w:t xml:space="preserve"> </w:t>
      </w:r>
      <w:r w:rsidR="00923A98" w:rsidRPr="00923A98">
        <w:rPr>
          <w:b/>
          <w:i/>
          <w:szCs w:val="24"/>
        </w:rPr>
        <w:t>quelen</w:t>
      </w:r>
    </w:p>
    <w:p w:rsidR="00501C78" w:rsidRPr="00706E0D" w:rsidRDefault="00501C78" w:rsidP="003270C9">
      <w:pPr>
        <w:jc w:val="center"/>
        <w:rPr>
          <w:b/>
          <w:caps/>
          <w:szCs w:val="24"/>
        </w:rPr>
      </w:pPr>
    </w:p>
    <w:p w:rsidR="00923A98" w:rsidRDefault="00923A98" w:rsidP="00923A98">
      <w:pPr>
        <w:tabs>
          <w:tab w:val="left" w:pos="709"/>
        </w:tabs>
        <w:spacing w:after="0" w:line="480" w:lineRule="auto"/>
        <w:jc w:val="center"/>
        <w:rPr>
          <w:rFonts w:eastAsia="Times New Roman"/>
          <w:b/>
          <w:color w:val="000000"/>
          <w:szCs w:val="24"/>
          <w:vertAlign w:val="superscript"/>
          <w:lang w:eastAsia="pt-BR"/>
        </w:rPr>
      </w:pPr>
      <w:r w:rsidRPr="00B86EB4">
        <w:rPr>
          <w:rFonts w:eastAsia="Times New Roman"/>
          <w:b/>
          <w:color w:val="000000"/>
          <w:szCs w:val="24"/>
          <w:lang w:eastAsia="pt-BR"/>
        </w:rPr>
        <w:t>Orbino Alberto Guambe</w:t>
      </w:r>
      <w:r w:rsidRPr="00B86EB4">
        <w:rPr>
          <w:rFonts w:eastAsia="Times New Roman"/>
          <w:b/>
          <w:color w:val="000000"/>
          <w:szCs w:val="24"/>
          <w:vertAlign w:val="superscript"/>
          <w:lang w:eastAsia="pt-BR"/>
        </w:rPr>
        <w:t>1</w:t>
      </w:r>
      <w:r>
        <w:rPr>
          <w:rFonts w:eastAsia="Times New Roman"/>
          <w:b/>
          <w:color w:val="000000"/>
          <w:szCs w:val="24"/>
          <w:vertAlign w:val="superscript"/>
          <w:lang w:eastAsia="pt-BR"/>
        </w:rPr>
        <w:t xml:space="preserve"> </w:t>
      </w:r>
      <w:r w:rsidRPr="00B86EB4">
        <w:rPr>
          <w:rFonts w:eastAsia="Times New Roman"/>
          <w:b/>
          <w:color w:val="000000"/>
          <w:szCs w:val="24"/>
          <w:vertAlign w:val="superscript"/>
          <w:lang w:eastAsia="pt-BR"/>
        </w:rPr>
        <w:t>⃰</w:t>
      </w:r>
      <w:r w:rsidR="00C756A6">
        <w:rPr>
          <w:rFonts w:eastAsia="Times New Roman"/>
          <w:b/>
          <w:color w:val="000000"/>
          <w:szCs w:val="24"/>
          <w:lang w:eastAsia="pt-BR"/>
        </w:rPr>
        <w:t xml:space="preserve">; Janaína </w:t>
      </w:r>
      <w:r w:rsidR="002A6568">
        <w:rPr>
          <w:rFonts w:eastAsia="Times New Roman"/>
          <w:b/>
          <w:color w:val="000000"/>
          <w:szCs w:val="24"/>
          <w:lang w:eastAsia="pt-BR"/>
        </w:rPr>
        <w:t>d</w:t>
      </w:r>
      <w:r w:rsidR="00C222D3" w:rsidRPr="00B86EB4">
        <w:rPr>
          <w:rFonts w:eastAsia="Times New Roman"/>
          <w:b/>
          <w:color w:val="000000"/>
          <w:szCs w:val="24"/>
          <w:lang w:eastAsia="pt-BR"/>
        </w:rPr>
        <w:t xml:space="preserve">os </w:t>
      </w:r>
      <w:r w:rsidRPr="00B86EB4">
        <w:rPr>
          <w:rFonts w:eastAsia="Times New Roman"/>
          <w:b/>
          <w:color w:val="000000"/>
          <w:szCs w:val="24"/>
          <w:lang w:eastAsia="pt-BR"/>
        </w:rPr>
        <w:t>Santos Pedron</w:t>
      </w:r>
      <w:r w:rsidRPr="00B86EB4">
        <w:rPr>
          <w:rFonts w:eastAsia="Times New Roman"/>
          <w:b/>
          <w:color w:val="000000"/>
          <w:szCs w:val="24"/>
          <w:vertAlign w:val="superscript"/>
          <w:lang w:eastAsia="pt-BR"/>
        </w:rPr>
        <w:t>2</w:t>
      </w:r>
      <w:r w:rsidRPr="00B86EB4">
        <w:rPr>
          <w:rFonts w:eastAsia="Times New Roman"/>
          <w:b/>
          <w:color w:val="000000"/>
          <w:szCs w:val="24"/>
          <w:lang w:eastAsia="pt-BR"/>
        </w:rPr>
        <w:t>; Luciano Augusto Weiss</w:t>
      </w:r>
      <w:r w:rsidRPr="00B86EB4">
        <w:rPr>
          <w:rFonts w:eastAsia="Times New Roman"/>
          <w:b/>
          <w:color w:val="000000"/>
          <w:szCs w:val="24"/>
          <w:vertAlign w:val="superscript"/>
          <w:lang w:eastAsia="pt-BR"/>
        </w:rPr>
        <w:t>3</w:t>
      </w:r>
      <w:r w:rsidRPr="00B86EB4">
        <w:rPr>
          <w:rFonts w:eastAsia="Times New Roman"/>
          <w:b/>
          <w:color w:val="000000"/>
          <w:szCs w:val="24"/>
          <w:lang w:eastAsia="pt-BR"/>
        </w:rPr>
        <w:t>, Evoy Zaniboni-Filho</w:t>
      </w:r>
      <w:r w:rsidRPr="00B86EB4">
        <w:rPr>
          <w:rFonts w:eastAsia="Times New Roman"/>
          <w:b/>
          <w:color w:val="000000"/>
          <w:szCs w:val="24"/>
          <w:vertAlign w:val="superscript"/>
          <w:lang w:eastAsia="pt-BR"/>
        </w:rPr>
        <w:t>4</w:t>
      </w:r>
    </w:p>
    <w:p w:rsidR="00923A98" w:rsidRPr="0000501E" w:rsidRDefault="00923A98" w:rsidP="00923A98">
      <w:pPr>
        <w:tabs>
          <w:tab w:val="left" w:pos="709"/>
        </w:tabs>
        <w:spacing w:after="0" w:line="480" w:lineRule="auto"/>
        <w:jc w:val="center"/>
        <w:rPr>
          <w:rFonts w:eastAsia="Times New Roman"/>
          <w:b/>
          <w:color w:val="000000"/>
          <w:szCs w:val="24"/>
          <w:vertAlign w:val="superscript"/>
          <w:lang w:eastAsia="pt-BR"/>
        </w:rPr>
      </w:pPr>
    </w:p>
    <w:p w:rsidR="000170A5" w:rsidRPr="000170A5" w:rsidRDefault="000170A5" w:rsidP="000170A5">
      <w:pPr>
        <w:tabs>
          <w:tab w:val="left" w:pos="1170"/>
        </w:tabs>
        <w:spacing w:after="0" w:line="240" w:lineRule="auto"/>
        <w:jc w:val="both"/>
        <w:rPr>
          <w:sz w:val="20"/>
          <w:szCs w:val="20"/>
        </w:rPr>
      </w:pPr>
      <w:r w:rsidRPr="000170A5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1</w:t>
      </w:r>
      <w:hyperlink r:id="rId6" w:history="1">
        <w:r w:rsidRPr="000170A5">
          <w:rPr>
            <w:rStyle w:val="Hyperlink"/>
            <w:rFonts w:eastAsia="Times New Roman"/>
            <w:sz w:val="20"/>
            <w:szCs w:val="20"/>
            <w:lang w:eastAsia="pt-BR"/>
          </w:rPr>
          <w:t>orbino.guambe@gmail.com</w:t>
        </w:r>
      </w:hyperlink>
      <w:r w:rsidRPr="000170A5">
        <w:t>.</w:t>
      </w:r>
      <w:r w:rsidRPr="000170A5">
        <w:rPr>
          <w:rFonts w:eastAsia="Times New Roman"/>
          <w:sz w:val="20"/>
          <w:szCs w:val="20"/>
          <w:lang w:eastAsia="pt-BR"/>
        </w:rPr>
        <w:t xml:space="preserve"> Mestrando em </w:t>
      </w:r>
      <w:r w:rsidRPr="000170A5">
        <w:rPr>
          <w:sz w:val="20"/>
          <w:szCs w:val="20"/>
        </w:rPr>
        <w:t xml:space="preserve">Aquicultura e Recursos Pesqueiros /UFSC. </w:t>
      </w:r>
      <w:r w:rsidRPr="000170A5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2</w:t>
      </w:r>
      <w:hyperlink r:id="rId7" w:history="1">
        <w:r w:rsidRPr="000170A5">
          <w:rPr>
            <w:rStyle w:val="Hyperlink"/>
            <w:sz w:val="20"/>
            <w:szCs w:val="20"/>
          </w:rPr>
          <w:t>janainapedron@gmail.com</w:t>
        </w:r>
      </w:hyperlink>
      <w:r w:rsidRPr="000170A5">
        <w:t>.</w:t>
      </w:r>
      <w:r w:rsidRPr="000170A5">
        <w:rPr>
          <w:sz w:val="20"/>
          <w:szCs w:val="20"/>
        </w:rPr>
        <w:t xml:space="preserve"> Dra. em Aquicultura /UFSC. </w:t>
      </w:r>
      <w:hyperlink r:id="rId8" w:history="1">
        <w:r w:rsidRPr="000170A5">
          <w:rPr>
            <w:rStyle w:val="Hyperlink"/>
            <w:rFonts w:eastAsia="Times New Roman"/>
            <w:sz w:val="20"/>
            <w:szCs w:val="20"/>
            <w:vertAlign w:val="superscript"/>
            <w:lang w:eastAsia="pt-BR"/>
          </w:rPr>
          <w:t>3</w:t>
        </w:r>
        <w:r w:rsidRPr="000170A5">
          <w:rPr>
            <w:rStyle w:val="Hyperlink"/>
            <w:sz w:val="20"/>
            <w:szCs w:val="20"/>
            <w:lang w:eastAsia="pt-BR"/>
          </w:rPr>
          <w:t>luciano@lapad.ufsc.br</w:t>
        </w:r>
      </w:hyperlink>
      <w:r w:rsidRPr="000170A5">
        <w:rPr>
          <w:sz w:val="20"/>
          <w:szCs w:val="20"/>
          <w:lang w:eastAsia="pt-BR"/>
        </w:rPr>
        <w:t xml:space="preserve">. </w:t>
      </w:r>
      <w:r w:rsidRPr="000170A5">
        <w:rPr>
          <w:sz w:val="20"/>
          <w:szCs w:val="20"/>
        </w:rPr>
        <w:t xml:space="preserve">Dr. em Aquicultura e Recursos Pesqueiros /UFSC. </w:t>
      </w:r>
      <w:r w:rsidRPr="000170A5">
        <w:rPr>
          <w:rFonts w:eastAsia="Times New Roman"/>
          <w:color w:val="000000"/>
          <w:sz w:val="20"/>
          <w:szCs w:val="20"/>
          <w:vertAlign w:val="superscript"/>
          <w:lang w:eastAsia="pt-BR"/>
        </w:rPr>
        <w:t>4</w:t>
      </w:r>
      <w:hyperlink r:id="rId9" w:history="1">
        <w:r w:rsidRPr="000170A5">
          <w:rPr>
            <w:rStyle w:val="Hyperlink"/>
            <w:sz w:val="20"/>
            <w:szCs w:val="20"/>
            <w:shd w:val="clear" w:color="auto" w:fill="FFFFFF"/>
          </w:rPr>
          <w:t>evoy@lapad.ufsc.br</w:t>
        </w:r>
      </w:hyperlink>
      <w:r w:rsidRPr="000170A5">
        <w:t>.</w:t>
      </w:r>
      <w:r w:rsidRPr="000170A5">
        <w:rPr>
          <w:color w:val="333333"/>
          <w:sz w:val="20"/>
          <w:szCs w:val="20"/>
          <w:shd w:val="clear" w:color="auto" w:fill="FFFFFF"/>
        </w:rPr>
        <w:t xml:space="preserve"> </w:t>
      </w:r>
      <w:r w:rsidRPr="000170A5">
        <w:rPr>
          <w:rFonts w:eastAsia="Times New Roman"/>
          <w:color w:val="000000"/>
          <w:sz w:val="20"/>
          <w:szCs w:val="20"/>
          <w:vertAlign w:val="superscript"/>
          <w:lang w:eastAsia="pt-BR"/>
        </w:rPr>
        <w:t xml:space="preserve"> </w:t>
      </w:r>
      <w:r w:rsidRPr="000170A5">
        <w:rPr>
          <w:sz w:val="20"/>
          <w:szCs w:val="20"/>
        </w:rPr>
        <w:t>Docente /UFSC.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0C5E05" w:rsidRDefault="000C5E05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0C5E05" w:rsidRPr="000F44B4" w:rsidRDefault="00C756A6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0F44B4">
        <w:rPr>
          <w:b/>
          <w:szCs w:val="24"/>
          <w:lang w:eastAsia="pt-BR"/>
        </w:rPr>
        <w:t>Resumo</w:t>
      </w:r>
    </w:p>
    <w:p w:rsidR="000F44B4" w:rsidRPr="000F44B4" w:rsidRDefault="000F44B4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0F44B4" w:rsidRPr="003E5EB2" w:rsidRDefault="000C5E05" w:rsidP="003E5EB2">
      <w:pPr>
        <w:pStyle w:val="Default"/>
        <w:jc w:val="both"/>
      </w:pPr>
      <w:r w:rsidRPr="003E5EB2">
        <w:t xml:space="preserve">A produção de alevinos de jundiá </w:t>
      </w:r>
      <w:r w:rsidRPr="003E5EB2">
        <w:rPr>
          <w:i/>
        </w:rPr>
        <w:t>Rhamdia</w:t>
      </w:r>
      <w:r w:rsidRPr="003E5EB2">
        <w:t xml:space="preserve"> </w:t>
      </w:r>
      <w:r w:rsidRPr="003E5EB2">
        <w:rPr>
          <w:i/>
        </w:rPr>
        <w:t>quelen</w:t>
      </w:r>
      <w:r w:rsidRPr="003E5EB2">
        <w:t xml:space="preserve"> está sendo comprometida pela infestação frequente do parasito </w:t>
      </w:r>
      <w:r w:rsidRPr="003E5EB2">
        <w:rPr>
          <w:i/>
        </w:rPr>
        <w:t>I. multifiliis</w:t>
      </w:r>
      <w:r w:rsidR="00440190">
        <w:rPr>
          <w:i/>
        </w:rPr>
        <w:t xml:space="preserve"> </w:t>
      </w:r>
      <w:r w:rsidR="00440190" w:rsidRPr="00440190">
        <w:t>(ictio)</w:t>
      </w:r>
      <w:r w:rsidR="003A3B99" w:rsidRPr="003E5EB2">
        <w:rPr>
          <w:i/>
        </w:rPr>
        <w:t>.</w:t>
      </w:r>
      <w:r w:rsidRPr="003E5EB2">
        <w:rPr>
          <w:i/>
        </w:rPr>
        <w:t xml:space="preserve"> </w:t>
      </w:r>
      <w:r w:rsidR="003A3B99" w:rsidRPr="003E5EB2">
        <w:t>D</w:t>
      </w:r>
      <w:r w:rsidRPr="003E5EB2">
        <w:t xml:space="preserve">esta forma o objetivo deste estudo foi avaliar o efeito do toltrazuril (Baycox®) no tratamento do parasito </w:t>
      </w:r>
      <w:r w:rsidR="00440190" w:rsidRPr="00440190">
        <w:t>ictio</w:t>
      </w:r>
      <w:r w:rsidRPr="003E5EB2">
        <w:rPr>
          <w:i/>
        </w:rPr>
        <w:t xml:space="preserve"> </w:t>
      </w:r>
      <w:r w:rsidRPr="003E5EB2">
        <w:t xml:space="preserve">por banho de imersão em juvenis de </w:t>
      </w:r>
      <w:r w:rsidRPr="003E5EB2">
        <w:rPr>
          <w:i/>
        </w:rPr>
        <w:t>R. quelen</w:t>
      </w:r>
      <w:r w:rsidRPr="003E5EB2">
        <w:t xml:space="preserve">. Foram realizados banhos de imersão em quatro diferentes concentrações do produto: 0, 250, 500 e 750 mg toltrazuril/L. </w:t>
      </w:r>
      <w:r w:rsidR="00440190">
        <w:t xml:space="preserve">As concentrações usadas foram determinadas através de teste de tolerância usando a mesma metodologia experimental, porém sem os indivíduos estarem infestados. </w:t>
      </w:r>
      <w:r w:rsidR="000170A5" w:rsidRPr="003E5EB2">
        <w:t>Foram três banhos com</w:t>
      </w:r>
      <w:r w:rsidRPr="003E5EB2">
        <w:t xml:space="preserve"> duração de 4 h, com intervalo de 24 h entre eles</w:t>
      </w:r>
      <w:r w:rsidR="003A3B99" w:rsidRPr="003E5EB2">
        <w:t>. O experimento teve</w:t>
      </w:r>
      <w:r w:rsidR="00501C78" w:rsidRPr="003E5EB2">
        <w:t xml:space="preserve"> duração </w:t>
      </w:r>
      <w:r w:rsidR="003A3B99" w:rsidRPr="003E5EB2">
        <w:t xml:space="preserve">total </w:t>
      </w:r>
      <w:r w:rsidR="00501C78" w:rsidRPr="003E5EB2">
        <w:t xml:space="preserve">de </w:t>
      </w:r>
      <w:r w:rsidR="009F7D5A" w:rsidRPr="003E5EB2">
        <w:t>192 h</w:t>
      </w:r>
      <w:r w:rsidRPr="003E5EB2">
        <w:t xml:space="preserve">. </w:t>
      </w:r>
      <w:r w:rsidR="00440190">
        <w:t>Para os indivíduos infestados, n</w:t>
      </w:r>
      <w:r w:rsidR="00332844" w:rsidRPr="003E5EB2">
        <w:t>o primeiro banho, a</w:t>
      </w:r>
      <w:r w:rsidRPr="003E5EB2">
        <w:t xml:space="preserve"> concentração de 0 mg/L </w:t>
      </w:r>
      <w:r w:rsidR="00FB159E" w:rsidRPr="003E5EB2">
        <w:t xml:space="preserve">apresentou </w:t>
      </w:r>
      <w:r w:rsidRPr="003E5EB2">
        <w:t>maior número de trofontes</w:t>
      </w:r>
      <w:r w:rsidR="009F7D5A" w:rsidRPr="003E5EB2">
        <w:t xml:space="preserve"> </w:t>
      </w:r>
      <w:r w:rsidR="00F93629" w:rsidRPr="003E5EB2">
        <w:t>(821</w:t>
      </w:r>
      <w:r w:rsidR="009F7D5A" w:rsidRPr="003E5EB2">
        <w:t>,</w:t>
      </w:r>
      <w:r w:rsidR="00F93629" w:rsidRPr="003E5EB2">
        <w:t>1</w:t>
      </w:r>
      <w:r w:rsidR="003E5EB2">
        <w:t xml:space="preserve"> </w:t>
      </w:r>
      <w:r w:rsidR="00F93629" w:rsidRPr="003E5EB2">
        <w:t>±</w:t>
      </w:r>
      <w:r w:rsidR="003E5EB2">
        <w:t xml:space="preserve"> </w:t>
      </w:r>
      <w:r w:rsidR="00F93629" w:rsidRPr="003E5EB2">
        <w:t>155</w:t>
      </w:r>
      <w:r w:rsidR="009F7D5A" w:rsidRPr="003E5EB2">
        <w:t>,</w:t>
      </w:r>
      <w:r w:rsidR="00F93629" w:rsidRPr="003E5EB2">
        <w:t>04)</w:t>
      </w:r>
      <w:r w:rsidRPr="003E5EB2">
        <w:t xml:space="preserve"> em relação a todas concentrações</w:t>
      </w:r>
      <w:r w:rsidR="003A3B99" w:rsidRPr="003E5EB2">
        <w:t>,</w:t>
      </w:r>
      <w:r w:rsidRPr="003E5EB2">
        <w:t xml:space="preserve"> </w:t>
      </w:r>
      <w:r w:rsidR="003A3B99" w:rsidRPr="003E5EB2">
        <w:t>seguido da concentração</w:t>
      </w:r>
      <w:r w:rsidRPr="003E5EB2">
        <w:t xml:space="preserve"> 250 mg/L</w:t>
      </w:r>
      <w:r w:rsidR="00F93629" w:rsidRPr="003E5EB2">
        <w:t xml:space="preserve"> (702</w:t>
      </w:r>
      <w:r w:rsidR="009F7D5A" w:rsidRPr="003E5EB2">
        <w:t>,</w:t>
      </w:r>
      <w:r w:rsidR="00F93629" w:rsidRPr="003E5EB2">
        <w:t>1</w:t>
      </w:r>
      <w:r w:rsidR="003E5EB2">
        <w:t xml:space="preserve"> </w:t>
      </w:r>
      <w:r w:rsidR="00F93629" w:rsidRPr="003E5EB2">
        <w:t>±</w:t>
      </w:r>
      <w:r w:rsidR="003E5EB2">
        <w:t xml:space="preserve"> </w:t>
      </w:r>
      <w:r w:rsidR="00F93629" w:rsidRPr="003E5EB2">
        <w:t>123)</w:t>
      </w:r>
      <w:r w:rsidR="00332844" w:rsidRPr="003E5EB2">
        <w:t>.</w:t>
      </w:r>
      <w:r w:rsidR="009F7D5A" w:rsidRPr="003E5EB2">
        <w:t xml:space="preserve"> </w:t>
      </w:r>
      <w:r w:rsidRPr="003E5EB2">
        <w:t xml:space="preserve"> </w:t>
      </w:r>
      <w:r w:rsidR="00332844" w:rsidRPr="003E5EB2">
        <w:t>As</w:t>
      </w:r>
      <w:r w:rsidR="00FA1B7F" w:rsidRPr="003E5EB2">
        <w:t xml:space="preserve"> </w:t>
      </w:r>
      <w:r w:rsidRPr="003E5EB2">
        <w:t xml:space="preserve">concentrações de 500 e 750 mg/L mostraram </w:t>
      </w:r>
      <w:r w:rsidR="00FA1B7F" w:rsidRPr="003E5EB2">
        <w:t>um menor</w:t>
      </w:r>
      <w:r w:rsidRPr="003E5EB2">
        <w:t xml:space="preserve"> número de trofontes</w:t>
      </w:r>
      <w:r w:rsidR="00F93629" w:rsidRPr="003E5EB2">
        <w:t xml:space="preserve"> (154</w:t>
      </w:r>
      <w:r w:rsidR="009F7D5A" w:rsidRPr="003E5EB2">
        <w:t>,</w:t>
      </w:r>
      <w:r w:rsidR="00F93629" w:rsidRPr="003E5EB2">
        <w:t>4</w:t>
      </w:r>
      <w:r w:rsidR="003E5EB2">
        <w:t xml:space="preserve"> </w:t>
      </w:r>
      <w:r w:rsidR="00F93629" w:rsidRPr="003E5EB2">
        <w:t>±</w:t>
      </w:r>
      <w:r w:rsidR="003E5EB2">
        <w:t xml:space="preserve"> </w:t>
      </w:r>
      <w:r w:rsidR="00F93629" w:rsidRPr="003E5EB2">
        <w:t>19 e 164</w:t>
      </w:r>
      <w:r w:rsidR="009F7D5A" w:rsidRPr="003E5EB2">
        <w:t>,</w:t>
      </w:r>
      <w:r w:rsidR="00F93629" w:rsidRPr="003E5EB2">
        <w:t>9</w:t>
      </w:r>
      <w:r w:rsidR="003E5EB2">
        <w:t xml:space="preserve"> </w:t>
      </w:r>
      <w:r w:rsidR="00F93629" w:rsidRPr="003E5EB2">
        <w:t>±</w:t>
      </w:r>
      <w:r w:rsidR="003E5EB2">
        <w:t xml:space="preserve"> </w:t>
      </w:r>
      <w:r w:rsidR="00F93629" w:rsidRPr="003E5EB2">
        <w:t>58</w:t>
      </w:r>
      <w:r w:rsidR="009F7D5A" w:rsidRPr="003E5EB2">
        <w:t>,</w:t>
      </w:r>
      <w:r w:rsidR="00F93629" w:rsidRPr="003E5EB2">
        <w:t>3)</w:t>
      </w:r>
      <w:r w:rsidR="00440190">
        <w:t xml:space="preserve"> </w:t>
      </w:r>
      <w:r w:rsidR="005D1C74">
        <w:t>e não diferiram entre si</w:t>
      </w:r>
      <w:r w:rsidR="00C74FA1" w:rsidRPr="003E5EB2">
        <w:t xml:space="preserve">. </w:t>
      </w:r>
      <w:r w:rsidR="00C45842" w:rsidRPr="003E5EB2">
        <w:t>Em banhos subsequentes, de 48 e 72 h, observou-se aumento significativo de trofontes nas concentrações 0 mg/L</w:t>
      </w:r>
      <w:r w:rsidR="00954F2C" w:rsidRPr="003E5EB2">
        <w:t xml:space="preserve"> (</w:t>
      </w:r>
      <w:r w:rsidR="003E5EB2">
        <w:t>1369,</w:t>
      </w:r>
      <w:r w:rsidR="00954F2C" w:rsidRPr="003E5EB2">
        <w:t>9</w:t>
      </w:r>
      <w:r w:rsidR="003E5EB2">
        <w:t xml:space="preserve"> </w:t>
      </w:r>
      <w:r w:rsidR="00954F2C" w:rsidRPr="003E5EB2">
        <w:t>±</w:t>
      </w:r>
      <w:r w:rsidR="003E5EB2">
        <w:t xml:space="preserve"> 658,</w:t>
      </w:r>
      <w:r w:rsidR="00A87AD9">
        <w:t>30 a</w:t>
      </w:r>
      <w:r w:rsidR="00954F2C" w:rsidRPr="003E5EB2">
        <w:t xml:space="preserve"> </w:t>
      </w:r>
      <w:r w:rsidR="003E5EB2">
        <w:t>1579,</w:t>
      </w:r>
      <w:r w:rsidR="00954F2C" w:rsidRPr="003E5EB2">
        <w:t>6</w:t>
      </w:r>
      <w:r w:rsidR="003E5EB2">
        <w:t xml:space="preserve"> </w:t>
      </w:r>
      <w:r w:rsidR="00954F2C" w:rsidRPr="003E5EB2">
        <w:t>±</w:t>
      </w:r>
      <w:r w:rsidR="003E5EB2">
        <w:t xml:space="preserve"> </w:t>
      </w:r>
      <w:r w:rsidR="00954F2C" w:rsidRPr="003E5EB2">
        <w:t>248) e 250  mg/L (</w:t>
      </w:r>
      <w:r w:rsidR="003E5EB2">
        <w:t>488,</w:t>
      </w:r>
      <w:r w:rsidR="00A87AD9">
        <w:t>8±81 a</w:t>
      </w:r>
      <w:r w:rsidR="00954F2C" w:rsidRPr="003E5EB2">
        <w:t xml:space="preserve"> </w:t>
      </w:r>
      <w:r w:rsidR="003E5EB2">
        <w:t>1073,</w:t>
      </w:r>
      <w:r w:rsidR="00954F2C" w:rsidRPr="003E5EB2">
        <w:t>3±354)</w:t>
      </w:r>
      <w:r w:rsidR="00C45842" w:rsidRPr="003E5EB2">
        <w:t xml:space="preserve"> quando comp</w:t>
      </w:r>
      <w:r w:rsidR="00DA7AFD">
        <w:t>arado as concentrações</w:t>
      </w:r>
      <w:r w:rsidR="003E5EB2" w:rsidRPr="003E5EB2">
        <w:t xml:space="preserve"> 500 mg/L</w:t>
      </w:r>
      <w:r w:rsidR="00954F2C" w:rsidRPr="003E5EB2">
        <w:t xml:space="preserve"> </w:t>
      </w:r>
      <w:r w:rsidR="003E5EB2" w:rsidRPr="003E5EB2">
        <w:t>(</w:t>
      </w:r>
      <w:r w:rsidR="00954F2C" w:rsidRPr="003E5EB2">
        <w:t xml:space="preserve">149± 39 </w:t>
      </w:r>
      <w:r w:rsidR="00A87AD9">
        <w:t>a</w:t>
      </w:r>
      <w:r w:rsidR="003E5EB2" w:rsidRPr="003E5EB2">
        <w:t xml:space="preserve"> </w:t>
      </w:r>
      <w:r w:rsidR="003E5EB2">
        <w:t>135,</w:t>
      </w:r>
      <w:r w:rsidR="00954F2C" w:rsidRPr="003E5EB2">
        <w:t>9±26</w:t>
      </w:r>
      <w:r w:rsidR="003E5EB2" w:rsidRPr="003E5EB2">
        <w:t>)</w:t>
      </w:r>
      <w:r w:rsidR="00954F2C" w:rsidRPr="003E5EB2">
        <w:t xml:space="preserve"> e 750 mg/L (</w:t>
      </w:r>
      <w:r w:rsidR="003E5EB2">
        <w:t>91,</w:t>
      </w:r>
      <w:r w:rsidR="00954F2C" w:rsidRPr="003E5EB2">
        <w:t>3</w:t>
      </w:r>
      <w:r w:rsidR="00A87AD9">
        <w:t>±24 a</w:t>
      </w:r>
      <w:r w:rsidR="00954F2C" w:rsidRPr="003E5EB2">
        <w:t xml:space="preserve"> </w:t>
      </w:r>
      <w:r w:rsidR="003E5EB2">
        <w:t>87,</w:t>
      </w:r>
      <w:r w:rsidR="00954F2C" w:rsidRPr="003E5EB2">
        <w:t>7±24)</w:t>
      </w:r>
      <w:r w:rsidR="00440190">
        <w:t>,</w:t>
      </w:r>
      <w:r w:rsidR="00954F2C" w:rsidRPr="003E5EB2">
        <w:t xml:space="preserve"> respe</w:t>
      </w:r>
      <w:r w:rsidR="00440190">
        <w:t>c</w:t>
      </w:r>
      <w:r w:rsidR="00954F2C" w:rsidRPr="003E5EB2">
        <w:t>tivamente</w:t>
      </w:r>
      <w:r w:rsidR="00CB6430">
        <w:t xml:space="preserve"> </w:t>
      </w:r>
      <w:r w:rsidR="005D1C74">
        <w:t xml:space="preserve">. </w:t>
      </w:r>
      <w:r w:rsidR="00C222D3" w:rsidRPr="003E5EB2">
        <w:t xml:space="preserve">A eficácia do toltrazuril foi observada em 500 e 750 mg/L </w:t>
      </w:r>
      <w:r w:rsidR="001C51D4" w:rsidRPr="003E5EB2">
        <w:t>logo após o primeiro banho</w:t>
      </w:r>
      <w:r w:rsidR="00C222D3" w:rsidRPr="003E5EB2">
        <w:t xml:space="preserve">, </w:t>
      </w:r>
      <w:r w:rsidR="001C51D4" w:rsidRPr="003E5EB2">
        <w:t>porém ao longo</w:t>
      </w:r>
      <w:r w:rsidR="00C222D3" w:rsidRPr="003E5EB2">
        <w:t xml:space="preserve"> d</w:t>
      </w:r>
      <w:r w:rsidR="001C51D4" w:rsidRPr="003E5EB2">
        <w:t xml:space="preserve">as 192 h, </w:t>
      </w:r>
      <w:r w:rsidR="00C222D3" w:rsidRPr="003E5EB2">
        <w:t>foi verificada mortal</w:t>
      </w:r>
      <w:r w:rsidR="001C51D4" w:rsidRPr="003E5EB2">
        <w:t>i</w:t>
      </w:r>
      <w:r w:rsidR="00C222D3" w:rsidRPr="003E5EB2">
        <w:t xml:space="preserve">dade dos peixes </w:t>
      </w:r>
      <w:r w:rsidR="00A87AD9">
        <w:t>para tod</w:t>
      </w:r>
      <w:r w:rsidR="002E7352">
        <w:t>as concentra</w:t>
      </w:r>
      <w:r w:rsidR="00A87AD9">
        <w:t>ções</w:t>
      </w:r>
      <w:r w:rsidR="001C51D4" w:rsidRPr="003E5EB2">
        <w:t xml:space="preserve">: </w:t>
      </w:r>
      <w:r w:rsidR="00C222D3" w:rsidRPr="003E5EB2">
        <w:t>100% para 250 e 750</w:t>
      </w:r>
      <w:r w:rsidR="000F44B4" w:rsidRPr="003E5EB2">
        <w:t xml:space="preserve"> </w:t>
      </w:r>
      <w:r w:rsidR="00C222D3" w:rsidRPr="003E5EB2">
        <w:t xml:space="preserve">mg/L, </w:t>
      </w:r>
      <w:r w:rsidR="001C51D4" w:rsidRPr="003E5EB2">
        <w:t>90% para 0 mg/L</w:t>
      </w:r>
      <w:r w:rsidR="00143895" w:rsidRPr="003E5EB2">
        <w:t xml:space="preserve"> e</w:t>
      </w:r>
      <w:r w:rsidR="001C51D4" w:rsidRPr="003E5EB2">
        <w:t xml:space="preserve"> </w:t>
      </w:r>
      <w:r w:rsidR="00C222D3" w:rsidRPr="003E5EB2">
        <w:t>76,6% para 500</w:t>
      </w:r>
      <w:r w:rsidR="00B35B23" w:rsidRPr="003E5EB2">
        <w:t xml:space="preserve"> </w:t>
      </w:r>
      <w:r w:rsidR="00C222D3" w:rsidRPr="003E5EB2">
        <w:t>mg/L.</w:t>
      </w:r>
      <w:r w:rsidR="005D1C74">
        <w:t xml:space="preserve"> Para o teste de tolerância, sem os peixes estarem infestados, se observou</w:t>
      </w:r>
      <w:r w:rsidR="005D1C74" w:rsidRPr="00551569">
        <w:t xml:space="preserve"> mortalidade </w:t>
      </w:r>
      <w:r w:rsidR="005D1C74">
        <w:t xml:space="preserve">apenas para as concentrações 500 e 750 mg/L, com </w:t>
      </w:r>
      <w:r w:rsidR="005151D9">
        <w:t>taxas de 6,</w:t>
      </w:r>
      <w:r w:rsidR="005D1C74">
        <w:t xml:space="preserve">67% e </w:t>
      </w:r>
      <w:r w:rsidR="005151D9">
        <w:t>16,</w:t>
      </w:r>
      <w:r w:rsidR="005D1C74">
        <w:t xml:space="preserve">67%, respectivamente. </w:t>
      </w:r>
      <w:r w:rsidR="00C222D3" w:rsidRPr="003E5EB2">
        <w:t xml:space="preserve"> </w:t>
      </w:r>
      <w:r w:rsidR="002A0327" w:rsidRPr="003E5EB2">
        <w:t>Apesar da redução no número de trofontes para as concentrações 500 e 750 mg/L, o</w:t>
      </w:r>
      <w:r w:rsidR="008D52E9" w:rsidRPr="003E5EB2">
        <w:t xml:space="preserve"> toltrazuril não pode ser recomendado para o tratamento de jundiá </w:t>
      </w:r>
      <w:r w:rsidR="008D52E9" w:rsidRPr="003E5EB2">
        <w:rPr>
          <w:i/>
        </w:rPr>
        <w:t>R. quelen</w:t>
      </w:r>
      <w:r w:rsidR="008D52E9" w:rsidRPr="003E5EB2">
        <w:t xml:space="preserve"> contra </w:t>
      </w:r>
      <w:r w:rsidR="008D52E9" w:rsidRPr="003E5EB2">
        <w:rPr>
          <w:i/>
        </w:rPr>
        <w:t>I. multifiliis</w:t>
      </w:r>
      <w:r w:rsidR="008D52E9" w:rsidRPr="003E5EB2" w:rsidDel="002A0327">
        <w:t xml:space="preserve"> </w:t>
      </w:r>
      <w:r w:rsidR="008D52E9" w:rsidRPr="003E5EB2">
        <w:t>devido à al</w:t>
      </w:r>
      <w:r w:rsidR="00DA7AFD">
        <w:t>ta mortalidade encontrada para as concentrações</w:t>
      </w:r>
      <w:r w:rsidR="008D52E9" w:rsidRPr="003E5EB2">
        <w:t>,</w:t>
      </w:r>
      <w:r w:rsidR="00C222D3" w:rsidRPr="003E5EB2">
        <w:t xml:space="preserve"> suger</w:t>
      </w:r>
      <w:r w:rsidR="008D52E9" w:rsidRPr="003E5EB2">
        <w:t>indo-se então</w:t>
      </w:r>
      <w:r w:rsidR="00C222D3" w:rsidRPr="003E5EB2">
        <w:t xml:space="preserve"> </w:t>
      </w:r>
      <w:r w:rsidR="00143895" w:rsidRPr="003E5EB2">
        <w:t>a busca por</w:t>
      </w:r>
      <w:r w:rsidR="00F93629" w:rsidRPr="003E5EB2">
        <w:t xml:space="preserve"> novos produtos alternativos</w:t>
      </w:r>
      <w:r w:rsidR="008D52E9" w:rsidRPr="003E5EB2">
        <w:t xml:space="preserve"> na forma de banhos de imersão.</w:t>
      </w:r>
    </w:p>
    <w:p w:rsidR="000C5E05" w:rsidRPr="000F44B4" w:rsidRDefault="000C5E05" w:rsidP="00502FC8">
      <w:pPr>
        <w:spacing w:after="0" w:line="240" w:lineRule="auto"/>
        <w:jc w:val="both"/>
        <w:rPr>
          <w:szCs w:val="24"/>
        </w:rPr>
      </w:pPr>
    </w:p>
    <w:p w:rsidR="00440190" w:rsidRPr="000F44B4" w:rsidRDefault="000C5E05" w:rsidP="00440190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  <w:r w:rsidRPr="000F44B4">
        <w:rPr>
          <w:rFonts w:eastAsia="Times New Roman"/>
          <w:color w:val="000000"/>
          <w:szCs w:val="24"/>
          <w:lang w:eastAsia="pt-BR"/>
        </w:rPr>
        <w:t xml:space="preserve">Palavras–chave: </w:t>
      </w:r>
      <w:r w:rsidR="00440190">
        <w:rPr>
          <w:szCs w:val="24"/>
        </w:rPr>
        <w:t>P</w:t>
      </w:r>
      <w:r w:rsidR="00440190" w:rsidRPr="000F44B4">
        <w:rPr>
          <w:szCs w:val="24"/>
        </w:rPr>
        <w:t>arasito</w:t>
      </w:r>
      <w:r w:rsidR="00440190">
        <w:rPr>
          <w:szCs w:val="24"/>
        </w:rPr>
        <w:t>;</w:t>
      </w:r>
      <w:r w:rsidR="00440190" w:rsidRPr="000F44B4">
        <w:rPr>
          <w:szCs w:val="24"/>
        </w:rPr>
        <w:t xml:space="preserve"> </w:t>
      </w:r>
      <w:r w:rsidR="00440190">
        <w:rPr>
          <w:szCs w:val="24"/>
        </w:rPr>
        <w:t>I</w:t>
      </w:r>
      <w:r w:rsidR="00440190" w:rsidRPr="000F44B4">
        <w:rPr>
          <w:szCs w:val="24"/>
        </w:rPr>
        <w:t>ctiofitiríase</w:t>
      </w:r>
      <w:r w:rsidR="00440190">
        <w:rPr>
          <w:szCs w:val="24"/>
        </w:rPr>
        <w:t>;</w:t>
      </w:r>
      <w:r w:rsidR="00440190" w:rsidRPr="000F44B4">
        <w:rPr>
          <w:szCs w:val="24"/>
        </w:rPr>
        <w:t xml:space="preserve"> </w:t>
      </w:r>
      <w:r w:rsidR="00440190">
        <w:rPr>
          <w:szCs w:val="24"/>
        </w:rPr>
        <w:t>P</w:t>
      </w:r>
      <w:r w:rsidR="00440190" w:rsidRPr="000F44B4">
        <w:rPr>
          <w:szCs w:val="24"/>
        </w:rPr>
        <w:t>revenção</w:t>
      </w:r>
      <w:r w:rsidR="00440190">
        <w:rPr>
          <w:rFonts w:eastAsia="Times New Roman"/>
          <w:color w:val="000000"/>
          <w:szCs w:val="24"/>
          <w:lang w:eastAsia="pt-BR"/>
        </w:rPr>
        <w:t>;</w:t>
      </w:r>
      <w:r w:rsidR="00440190" w:rsidRPr="000F44B4">
        <w:rPr>
          <w:rFonts w:eastAsia="Times New Roman"/>
          <w:color w:val="000000"/>
          <w:szCs w:val="24"/>
          <w:lang w:eastAsia="pt-BR"/>
        </w:rPr>
        <w:t xml:space="preserve"> </w:t>
      </w:r>
      <w:r w:rsidR="00440190">
        <w:rPr>
          <w:rFonts w:eastAsia="Times New Roman"/>
          <w:color w:val="000000"/>
          <w:szCs w:val="24"/>
          <w:lang w:eastAsia="pt-BR"/>
        </w:rPr>
        <w:t>B</w:t>
      </w:r>
      <w:r w:rsidR="00440190" w:rsidRPr="000F44B4">
        <w:rPr>
          <w:rFonts w:eastAsia="Times New Roman"/>
          <w:color w:val="000000"/>
          <w:szCs w:val="24"/>
          <w:lang w:eastAsia="pt-BR"/>
        </w:rPr>
        <w:t>anho por imersão</w:t>
      </w:r>
      <w:r w:rsidR="00440190">
        <w:rPr>
          <w:rFonts w:eastAsia="Times New Roman"/>
          <w:color w:val="000000"/>
          <w:szCs w:val="24"/>
          <w:lang w:eastAsia="pt-BR"/>
        </w:rPr>
        <w:t>;</w:t>
      </w:r>
      <w:r w:rsidR="00440190" w:rsidRPr="000F44B4">
        <w:rPr>
          <w:rFonts w:eastAsia="Times New Roman"/>
          <w:color w:val="000000"/>
          <w:szCs w:val="24"/>
          <w:lang w:eastAsia="pt-BR"/>
        </w:rPr>
        <w:t xml:space="preserve"> </w:t>
      </w:r>
      <w:r w:rsidR="00440190">
        <w:rPr>
          <w:rFonts w:eastAsia="Times New Roman"/>
          <w:color w:val="000000"/>
          <w:szCs w:val="24"/>
          <w:lang w:eastAsia="pt-BR"/>
        </w:rPr>
        <w:t>S</w:t>
      </w:r>
      <w:r w:rsidR="00440190" w:rsidRPr="000F44B4">
        <w:rPr>
          <w:rFonts w:eastAsia="Times New Roman"/>
          <w:color w:val="000000"/>
          <w:szCs w:val="24"/>
          <w:lang w:eastAsia="pt-BR"/>
        </w:rPr>
        <w:t>obrevivência</w:t>
      </w:r>
      <w:r w:rsidR="00440190">
        <w:rPr>
          <w:rFonts w:eastAsia="Times New Roman"/>
          <w:color w:val="000000"/>
          <w:szCs w:val="24"/>
          <w:lang w:eastAsia="pt-BR"/>
        </w:rPr>
        <w:t>.</w:t>
      </w:r>
    </w:p>
    <w:p w:rsidR="000F44B4" w:rsidRDefault="000F44B4" w:rsidP="00502FC8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:rsidR="001031C2" w:rsidRPr="000F44B4" w:rsidRDefault="001031C2" w:rsidP="00502FC8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:rsidR="001B4B0F" w:rsidRPr="000F44B4" w:rsidRDefault="001B4B0F" w:rsidP="00502FC8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4"/>
          <w:lang w:eastAsia="pt-BR"/>
        </w:rPr>
      </w:pPr>
    </w:p>
    <w:p w:rsidR="001B4B0F" w:rsidRPr="00D211D2" w:rsidRDefault="004F3A5C" w:rsidP="00D211D2">
      <w:pPr>
        <w:rPr>
          <w:b/>
          <w:szCs w:val="24"/>
        </w:rPr>
      </w:pPr>
      <w:r w:rsidRPr="000F44B4">
        <w:rPr>
          <w:rFonts w:eastAsia="Times New Roman"/>
          <w:b/>
          <w:bCs/>
          <w:szCs w:val="24"/>
          <w:lang w:eastAsia="pt-BR"/>
        </w:rPr>
        <w:t>Apoio</w:t>
      </w:r>
      <w:r w:rsidRPr="000F44B4">
        <w:rPr>
          <w:szCs w:val="24"/>
        </w:rPr>
        <w:t xml:space="preserve"> : LAPAD / UFSC-FAPEU e ISPG-NICHE/MOZ/150</w:t>
      </w:r>
    </w:p>
    <w:sectPr w:rsidR="001B4B0F" w:rsidRPr="00D211D2" w:rsidSect="00D6440D">
      <w:head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01" w:rsidRDefault="001C1A01" w:rsidP="00880ABD">
      <w:pPr>
        <w:spacing w:after="0" w:line="240" w:lineRule="auto"/>
      </w:pPr>
      <w:r>
        <w:separator/>
      </w:r>
    </w:p>
  </w:endnote>
  <w:endnote w:type="continuationSeparator" w:id="0">
    <w:p w:rsidR="001C1A01" w:rsidRDefault="001C1A01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01" w:rsidRDefault="001C1A01" w:rsidP="00880ABD">
      <w:pPr>
        <w:spacing w:after="0" w:line="240" w:lineRule="auto"/>
      </w:pPr>
      <w:r>
        <w:separator/>
      </w:r>
    </w:p>
  </w:footnote>
  <w:footnote w:type="continuationSeparator" w:id="0">
    <w:p w:rsidR="001C1A01" w:rsidRDefault="001C1A01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466726" w:rsidP="00D6440D">
    <w:pPr>
      <w:pStyle w:val="Header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6E49">
      <w:t xml:space="preserve">     </w:t>
    </w:r>
    <w:r w:rsidR="00595727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595727" w:rsidRPr="00880ABD">
      <w:rPr>
        <w:sz w:val="20"/>
        <w:szCs w:val="20"/>
      </w:rPr>
      <w:fldChar w:fldCharType="separate"/>
    </w:r>
    <w:r w:rsidR="006B3FCE">
      <w:rPr>
        <w:noProof/>
        <w:sz w:val="20"/>
        <w:szCs w:val="20"/>
      </w:rPr>
      <w:t>1</w:t>
    </w:r>
    <w:r w:rsidR="00595727" w:rsidRPr="00880ABD">
      <w:rPr>
        <w:sz w:val="20"/>
        <w:szCs w:val="20"/>
      </w:rPr>
      <w:fldChar w:fldCharType="end"/>
    </w:r>
  </w:p>
  <w:p w:rsidR="00880ABD" w:rsidRDefault="0088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trackRevisions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80ABD"/>
    <w:rsid w:val="00006F4A"/>
    <w:rsid w:val="000170A5"/>
    <w:rsid w:val="00034ECB"/>
    <w:rsid w:val="000720F9"/>
    <w:rsid w:val="00072D59"/>
    <w:rsid w:val="0007446E"/>
    <w:rsid w:val="000C5E05"/>
    <w:rsid w:val="000D71B9"/>
    <w:rsid w:val="000F44B4"/>
    <w:rsid w:val="001031C2"/>
    <w:rsid w:val="00131C55"/>
    <w:rsid w:val="00143895"/>
    <w:rsid w:val="0015093B"/>
    <w:rsid w:val="0016540F"/>
    <w:rsid w:val="001B4B0F"/>
    <w:rsid w:val="001C1A01"/>
    <w:rsid w:val="001C51D4"/>
    <w:rsid w:val="001E0C83"/>
    <w:rsid w:val="001E4515"/>
    <w:rsid w:val="00271200"/>
    <w:rsid w:val="00283DC4"/>
    <w:rsid w:val="002A0327"/>
    <w:rsid w:val="002A1F5F"/>
    <w:rsid w:val="002A6568"/>
    <w:rsid w:val="002E7352"/>
    <w:rsid w:val="002F5A77"/>
    <w:rsid w:val="003253C7"/>
    <w:rsid w:val="003270C9"/>
    <w:rsid w:val="00332844"/>
    <w:rsid w:val="003562FC"/>
    <w:rsid w:val="003A3B99"/>
    <w:rsid w:val="003A7D30"/>
    <w:rsid w:val="003E5EB2"/>
    <w:rsid w:val="00436E49"/>
    <w:rsid w:val="00440190"/>
    <w:rsid w:val="00452984"/>
    <w:rsid w:val="00466726"/>
    <w:rsid w:val="004D0346"/>
    <w:rsid w:val="004D17CC"/>
    <w:rsid w:val="004E3CBF"/>
    <w:rsid w:val="004F3A5C"/>
    <w:rsid w:val="00501C78"/>
    <w:rsid w:val="00502FC8"/>
    <w:rsid w:val="0050731D"/>
    <w:rsid w:val="005151D9"/>
    <w:rsid w:val="0059501D"/>
    <w:rsid w:val="00595727"/>
    <w:rsid w:val="005D1C74"/>
    <w:rsid w:val="00600A4F"/>
    <w:rsid w:val="00601879"/>
    <w:rsid w:val="006355E6"/>
    <w:rsid w:val="0064703A"/>
    <w:rsid w:val="00684F55"/>
    <w:rsid w:val="006B3FCE"/>
    <w:rsid w:val="00706E0D"/>
    <w:rsid w:val="007130D4"/>
    <w:rsid w:val="00765B91"/>
    <w:rsid w:val="00785B38"/>
    <w:rsid w:val="007864F3"/>
    <w:rsid w:val="007916FD"/>
    <w:rsid w:val="007B7288"/>
    <w:rsid w:val="00804DE3"/>
    <w:rsid w:val="00812FF2"/>
    <w:rsid w:val="00816395"/>
    <w:rsid w:val="0081639F"/>
    <w:rsid w:val="008332CB"/>
    <w:rsid w:val="0087793B"/>
    <w:rsid w:val="00880ABD"/>
    <w:rsid w:val="008D52E9"/>
    <w:rsid w:val="008E5960"/>
    <w:rsid w:val="008F524E"/>
    <w:rsid w:val="008F5CEB"/>
    <w:rsid w:val="00912EDA"/>
    <w:rsid w:val="00917374"/>
    <w:rsid w:val="00923A98"/>
    <w:rsid w:val="00935DA4"/>
    <w:rsid w:val="00940596"/>
    <w:rsid w:val="00954F2C"/>
    <w:rsid w:val="00986650"/>
    <w:rsid w:val="009A2FAB"/>
    <w:rsid w:val="009B7F8E"/>
    <w:rsid w:val="009E4AD2"/>
    <w:rsid w:val="009F7D5A"/>
    <w:rsid w:val="00A66EB4"/>
    <w:rsid w:val="00A87749"/>
    <w:rsid w:val="00A87AD9"/>
    <w:rsid w:val="00A93DE6"/>
    <w:rsid w:val="00AA3AD6"/>
    <w:rsid w:val="00B16D48"/>
    <w:rsid w:val="00B17DF3"/>
    <w:rsid w:val="00B35B23"/>
    <w:rsid w:val="00BD51BD"/>
    <w:rsid w:val="00C222D3"/>
    <w:rsid w:val="00C45842"/>
    <w:rsid w:val="00C74FA1"/>
    <w:rsid w:val="00C756A6"/>
    <w:rsid w:val="00CB6430"/>
    <w:rsid w:val="00CC7791"/>
    <w:rsid w:val="00CE4139"/>
    <w:rsid w:val="00CE696C"/>
    <w:rsid w:val="00D1342C"/>
    <w:rsid w:val="00D15D22"/>
    <w:rsid w:val="00D211D2"/>
    <w:rsid w:val="00D43E83"/>
    <w:rsid w:val="00D446C9"/>
    <w:rsid w:val="00D6440D"/>
    <w:rsid w:val="00D64F5B"/>
    <w:rsid w:val="00DA7AFD"/>
    <w:rsid w:val="00DB49C7"/>
    <w:rsid w:val="00DC3437"/>
    <w:rsid w:val="00DD1D86"/>
    <w:rsid w:val="00E12B7B"/>
    <w:rsid w:val="00E51E5B"/>
    <w:rsid w:val="00E60F64"/>
    <w:rsid w:val="00E86C3C"/>
    <w:rsid w:val="00EC0FEF"/>
    <w:rsid w:val="00F76DCE"/>
    <w:rsid w:val="00F93629"/>
    <w:rsid w:val="00FA1B7F"/>
    <w:rsid w:val="00FB159E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BD"/>
  </w:style>
  <w:style w:type="paragraph" w:styleId="Footer">
    <w:name w:val="footer"/>
    <w:basedOn w:val="Normal"/>
    <w:link w:val="Footer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BD"/>
  </w:style>
  <w:style w:type="paragraph" w:styleId="BalloonText">
    <w:name w:val="Balloon Text"/>
    <w:basedOn w:val="Normal"/>
    <w:link w:val="BalloonText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Default">
    <w:name w:val="Default"/>
    <w:rsid w:val="000C5E0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B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luciano@lapad.ufsc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inapedr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bino.guambe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oy@lapad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2842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orbino</cp:lastModifiedBy>
  <cp:revision>2</cp:revision>
  <cp:lastPrinted>2017-05-25T13:18:00Z</cp:lastPrinted>
  <dcterms:created xsi:type="dcterms:W3CDTF">2017-08-20T18:17:00Z</dcterms:created>
  <dcterms:modified xsi:type="dcterms:W3CDTF">2017-08-20T18:17:00Z</dcterms:modified>
</cp:coreProperties>
</file>