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5E" w:rsidRDefault="0097435E" w:rsidP="00023EBB">
      <w:pPr>
        <w:jc w:val="center"/>
        <w:rPr>
          <w:b/>
        </w:rPr>
      </w:pPr>
      <w:r w:rsidRPr="00023EBB">
        <w:rPr>
          <w:b/>
        </w:rPr>
        <w:t>Identificação de madeira a partir da serragem aderida à motosserra</w:t>
      </w:r>
      <w:r w:rsidR="00D1118F">
        <w:rPr>
          <w:b/>
        </w:rPr>
        <w:t xml:space="preserve"> </w:t>
      </w:r>
    </w:p>
    <w:p w:rsidR="00D1118F" w:rsidRDefault="00D1118F" w:rsidP="00023EBB">
      <w:pPr>
        <w:jc w:val="center"/>
        <w:rPr>
          <w:b/>
        </w:rPr>
      </w:pPr>
    </w:p>
    <w:p w:rsidR="00C040EF" w:rsidRPr="00D1118F" w:rsidRDefault="00E445FB" w:rsidP="00E85849">
      <w:pPr>
        <w:ind w:firstLine="851"/>
        <w:jc w:val="both"/>
        <w:rPr>
          <w:sz w:val="22"/>
          <w:szCs w:val="22"/>
        </w:rPr>
      </w:pPr>
      <w:bookmarkStart w:id="0" w:name="_GoBack"/>
      <w:bookmarkEnd w:id="0"/>
      <w:r w:rsidRPr="00D1118F">
        <w:rPr>
          <w:sz w:val="22"/>
          <w:szCs w:val="22"/>
        </w:rPr>
        <w:t xml:space="preserve">As equipes do Instituto de Criminalística do Estado de São Paulo frequentemente recebem motosserras como peças de exame de ocorrências envolvendo </w:t>
      </w:r>
      <w:r w:rsidR="00005DA1">
        <w:rPr>
          <w:sz w:val="22"/>
          <w:szCs w:val="22"/>
        </w:rPr>
        <w:t>crimes contra a flora</w:t>
      </w:r>
      <w:r w:rsidRPr="00D1118F">
        <w:rPr>
          <w:sz w:val="22"/>
          <w:szCs w:val="22"/>
        </w:rPr>
        <w:t xml:space="preserve">. </w:t>
      </w:r>
      <w:r w:rsidR="00C040EF" w:rsidRPr="00D1118F">
        <w:rPr>
          <w:sz w:val="22"/>
          <w:szCs w:val="22"/>
        </w:rPr>
        <w:t xml:space="preserve">Na maioria dos casos, a motosserra </w:t>
      </w:r>
      <w:r w:rsidR="00E85849">
        <w:rPr>
          <w:sz w:val="22"/>
          <w:szCs w:val="22"/>
        </w:rPr>
        <w:t xml:space="preserve">foi encontrada </w:t>
      </w:r>
      <w:r w:rsidR="00C040EF" w:rsidRPr="00D1118F">
        <w:rPr>
          <w:sz w:val="22"/>
          <w:szCs w:val="22"/>
        </w:rPr>
        <w:t>no próprio local do desmatamento junto a outras ferramentas ou às toras. Nessas ocorrências, verificamos os dois elementos da materialidade do crime (o instrumento do crime = motosserra, o objeto = a madeira cortada).</w:t>
      </w:r>
    </w:p>
    <w:p w:rsidR="00E445FB" w:rsidRPr="00D1118F" w:rsidRDefault="00C040EF" w:rsidP="00E85849">
      <w:pPr>
        <w:ind w:firstLine="851"/>
        <w:jc w:val="both"/>
        <w:rPr>
          <w:sz w:val="22"/>
          <w:szCs w:val="22"/>
        </w:rPr>
      </w:pPr>
      <w:r w:rsidRPr="00D1118F">
        <w:rPr>
          <w:sz w:val="22"/>
          <w:szCs w:val="22"/>
        </w:rPr>
        <w:t xml:space="preserve">No entanto, há casos em que só se obtém o instrumento (a motosserra), sem a informação sobre o local ou quais árvores foram suprimidas. Além disso, há casos com ambos elementos (a motosserra e a madeira cortada), mas que envolvem </w:t>
      </w:r>
      <w:r w:rsidR="00E85849">
        <w:rPr>
          <w:sz w:val="22"/>
          <w:szCs w:val="22"/>
        </w:rPr>
        <w:t>as seguintes</w:t>
      </w:r>
      <w:r w:rsidRPr="00D1118F">
        <w:rPr>
          <w:sz w:val="22"/>
          <w:szCs w:val="22"/>
        </w:rPr>
        <w:t xml:space="preserve"> dúvidas: a madeira cortada está diretamente relacionada à motosserra apreendida? Somente uma espécie ou gênero estão diretamente relacionados à motosserra apreendida?</w:t>
      </w:r>
      <w:r w:rsidR="00E85849">
        <w:rPr>
          <w:sz w:val="22"/>
          <w:szCs w:val="22"/>
        </w:rPr>
        <w:t xml:space="preserve"> E devido à legislação especial, também há a preocupação em verificar se</w:t>
      </w:r>
      <w:r w:rsidR="00E445FB" w:rsidRPr="00D1118F">
        <w:rPr>
          <w:sz w:val="22"/>
          <w:szCs w:val="22"/>
        </w:rPr>
        <w:t xml:space="preserve"> </w:t>
      </w:r>
      <w:r w:rsidR="00E85849">
        <w:rPr>
          <w:sz w:val="22"/>
          <w:szCs w:val="22"/>
        </w:rPr>
        <w:t>ocorreu supressão de espécime(s)</w:t>
      </w:r>
      <w:r w:rsidR="00E445FB" w:rsidRPr="00D1118F">
        <w:rPr>
          <w:sz w:val="22"/>
          <w:szCs w:val="22"/>
        </w:rPr>
        <w:t xml:space="preserve"> de </w:t>
      </w:r>
      <w:r w:rsidR="00E445FB" w:rsidRPr="00D1118F">
        <w:rPr>
          <w:i/>
          <w:sz w:val="22"/>
          <w:szCs w:val="22"/>
        </w:rPr>
        <w:t>Araucaria angustifolia</w:t>
      </w:r>
      <w:r w:rsidR="00E445FB" w:rsidRPr="00D1118F">
        <w:rPr>
          <w:sz w:val="22"/>
          <w:szCs w:val="22"/>
        </w:rPr>
        <w:t xml:space="preserve">. </w:t>
      </w:r>
    </w:p>
    <w:p w:rsidR="00E85958" w:rsidRPr="00D1118F" w:rsidRDefault="00E85849" w:rsidP="00E85849">
      <w:pPr>
        <w:ind w:firstLine="851"/>
        <w:jc w:val="both"/>
        <w:rPr>
          <w:sz w:val="22"/>
          <w:szCs w:val="22"/>
        </w:rPr>
      </w:pPr>
      <w:r>
        <w:rPr>
          <w:sz w:val="22"/>
          <w:szCs w:val="22"/>
        </w:rPr>
        <w:t>N</w:t>
      </w:r>
      <w:r w:rsidR="00005DA1">
        <w:rPr>
          <w:sz w:val="22"/>
          <w:szCs w:val="22"/>
        </w:rPr>
        <w:t>ess</w:t>
      </w:r>
      <w:r>
        <w:rPr>
          <w:sz w:val="22"/>
          <w:szCs w:val="22"/>
        </w:rPr>
        <w:t>as motosserras, a</w:t>
      </w:r>
      <w:r w:rsidR="00E445FB" w:rsidRPr="00D1118F">
        <w:rPr>
          <w:sz w:val="22"/>
          <w:szCs w:val="22"/>
        </w:rPr>
        <w:t xml:space="preserve"> amostra botânica </w:t>
      </w:r>
      <w:r w:rsidR="005E359B" w:rsidRPr="00D1118F">
        <w:rPr>
          <w:sz w:val="22"/>
          <w:szCs w:val="22"/>
        </w:rPr>
        <w:t>se encontra na forma de serragem</w:t>
      </w:r>
      <w:r w:rsidR="00005DA1">
        <w:rPr>
          <w:sz w:val="22"/>
          <w:szCs w:val="22"/>
        </w:rPr>
        <w:t>, ou seja, a madeira</w:t>
      </w:r>
      <w:r w:rsidR="00901194" w:rsidRPr="00D1118F">
        <w:rPr>
          <w:sz w:val="22"/>
          <w:szCs w:val="22"/>
        </w:rPr>
        <w:t xml:space="preserve"> se apresenta intensamente fragmentada, impedindo observações macroscópicas</w:t>
      </w:r>
      <w:r w:rsidR="005E359B" w:rsidRPr="00D1118F">
        <w:rPr>
          <w:sz w:val="22"/>
          <w:szCs w:val="22"/>
        </w:rPr>
        <w:t xml:space="preserve">. </w:t>
      </w:r>
      <w:r>
        <w:rPr>
          <w:sz w:val="22"/>
          <w:szCs w:val="22"/>
        </w:rPr>
        <w:t>Uma alternativa seria o</w:t>
      </w:r>
      <w:r w:rsidR="00E85958" w:rsidRPr="00D1118F">
        <w:rPr>
          <w:sz w:val="22"/>
          <w:szCs w:val="22"/>
        </w:rPr>
        <w:t xml:space="preserve"> emprego de técnicas de Biologia Molecular para identificação de espécies</w:t>
      </w:r>
      <w:r>
        <w:rPr>
          <w:sz w:val="22"/>
          <w:szCs w:val="22"/>
        </w:rPr>
        <w:t>, porém o procedimento</w:t>
      </w:r>
      <w:r w:rsidR="00E85958" w:rsidRPr="00D1118F">
        <w:rPr>
          <w:sz w:val="22"/>
          <w:szCs w:val="22"/>
        </w:rPr>
        <w:t xml:space="preserve"> enfrenta dificuldades na extração da celulose do material e envolve custos elevados.</w:t>
      </w:r>
    </w:p>
    <w:p w:rsidR="00901194" w:rsidRPr="001611CF" w:rsidRDefault="005E359B" w:rsidP="00E85849">
      <w:pPr>
        <w:ind w:firstLine="851"/>
        <w:jc w:val="both"/>
        <w:rPr>
          <w:sz w:val="22"/>
          <w:szCs w:val="22"/>
        </w:rPr>
      </w:pPr>
      <w:r w:rsidRPr="00D1118F">
        <w:rPr>
          <w:sz w:val="22"/>
          <w:szCs w:val="22"/>
        </w:rPr>
        <w:t xml:space="preserve">Portanto, uma forma de caracterização </w:t>
      </w:r>
      <w:r w:rsidR="005D2D06" w:rsidRPr="00D1118F">
        <w:rPr>
          <w:sz w:val="22"/>
          <w:szCs w:val="22"/>
        </w:rPr>
        <w:t>dess</w:t>
      </w:r>
      <w:r w:rsidR="00E85849">
        <w:rPr>
          <w:sz w:val="22"/>
          <w:szCs w:val="22"/>
        </w:rPr>
        <w:t>as amostras</w:t>
      </w:r>
      <w:r w:rsidR="005D2D06" w:rsidRPr="00D1118F">
        <w:rPr>
          <w:sz w:val="22"/>
          <w:szCs w:val="22"/>
        </w:rPr>
        <w:t xml:space="preserve"> </w:t>
      </w:r>
      <w:r w:rsidRPr="00D1118F">
        <w:rPr>
          <w:sz w:val="22"/>
          <w:szCs w:val="22"/>
        </w:rPr>
        <w:t xml:space="preserve">é </w:t>
      </w:r>
      <w:r w:rsidR="005D2D06" w:rsidRPr="00D1118F">
        <w:rPr>
          <w:sz w:val="22"/>
          <w:szCs w:val="22"/>
        </w:rPr>
        <w:t xml:space="preserve">aplicar os conhecimentos de Anatomia Vegetal, </w:t>
      </w:r>
      <w:r w:rsidR="00901194" w:rsidRPr="001611CF">
        <w:rPr>
          <w:sz w:val="22"/>
          <w:szCs w:val="22"/>
        </w:rPr>
        <w:t xml:space="preserve">processando a amostra para produção de lâminas e então </w:t>
      </w:r>
      <w:r w:rsidR="005D2D06" w:rsidRPr="001611CF">
        <w:rPr>
          <w:sz w:val="22"/>
          <w:szCs w:val="22"/>
        </w:rPr>
        <w:t>descreve</w:t>
      </w:r>
      <w:r w:rsidR="00901194" w:rsidRPr="001611CF">
        <w:rPr>
          <w:sz w:val="22"/>
          <w:szCs w:val="22"/>
        </w:rPr>
        <w:t>r</w:t>
      </w:r>
      <w:r w:rsidR="005D2D06" w:rsidRPr="001611CF">
        <w:rPr>
          <w:sz w:val="22"/>
          <w:szCs w:val="22"/>
        </w:rPr>
        <w:t xml:space="preserve"> </w:t>
      </w:r>
      <w:r w:rsidR="00005DA1" w:rsidRPr="001611CF">
        <w:rPr>
          <w:sz w:val="22"/>
          <w:szCs w:val="22"/>
        </w:rPr>
        <w:t>as</w:t>
      </w:r>
      <w:r w:rsidR="005D2D06" w:rsidRPr="001611CF">
        <w:rPr>
          <w:sz w:val="22"/>
          <w:szCs w:val="22"/>
        </w:rPr>
        <w:t xml:space="preserve"> células</w:t>
      </w:r>
      <w:r w:rsidR="00901194" w:rsidRPr="001611CF">
        <w:rPr>
          <w:sz w:val="22"/>
          <w:szCs w:val="22"/>
        </w:rPr>
        <w:t xml:space="preserve"> presentes sob Microscopia de Luz</w:t>
      </w:r>
      <w:r w:rsidRPr="001611CF">
        <w:rPr>
          <w:sz w:val="22"/>
          <w:szCs w:val="22"/>
        </w:rPr>
        <w:t xml:space="preserve">. </w:t>
      </w:r>
    </w:p>
    <w:p w:rsidR="00C040EF" w:rsidRPr="00D1118F" w:rsidRDefault="00C040EF" w:rsidP="00E85849">
      <w:pPr>
        <w:ind w:firstLine="851"/>
        <w:jc w:val="both"/>
        <w:rPr>
          <w:sz w:val="22"/>
          <w:szCs w:val="22"/>
        </w:rPr>
      </w:pPr>
      <w:r w:rsidRPr="001611CF">
        <w:rPr>
          <w:sz w:val="22"/>
          <w:szCs w:val="22"/>
        </w:rPr>
        <w:t>A Anatomia Vegetal é um</w:t>
      </w:r>
      <w:r w:rsidRPr="00D1118F">
        <w:rPr>
          <w:sz w:val="22"/>
          <w:szCs w:val="22"/>
        </w:rPr>
        <w:t xml:space="preserve"> ramo da Botânica que se dedica ao estudo das estruturas celulares e à organização dos tecidos e órgãos das plantas. A diversidade morfológica nesses três níveis (célula, tecido e órgão) fundamenta classificações e permite a identificação de grupos. As células apresentam formas difer</w:t>
      </w:r>
      <w:r w:rsidR="00E85849">
        <w:rPr>
          <w:sz w:val="22"/>
          <w:szCs w:val="22"/>
        </w:rPr>
        <w:t>entes (longas, curtas, estreitas, largas</w:t>
      </w:r>
      <w:r w:rsidRPr="00D1118F">
        <w:rPr>
          <w:sz w:val="22"/>
          <w:szCs w:val="22"/>
        </w:rPr>
        <w:t>), podem ter apenas parede primária (celulósica) ou também parede secundária (que pode estar lignificada ou não), podem acumular substâncias, e consequentemente devido à sua composiç</w:t>
      </w:r>
      <w:r w:rsidR="00005DA1">
        <w:rPr>
          <w:sz w:val="22"/>
          <w:szCs w:val="22"/>
        </w:rPr>
        <w:t>ão, reagem de modos diferentes às</w:t>
      </w:r>
      <w:r w:rsidRPr="00D1118F">
        <w:rPr>
          <w:sz w:val="22"/>
          <w:szCs w:val="22"/>
        </w:rPr>
        <w:t xml:space="preserve"> colorações e aos testes histoquímicos. Desse modo, os diversos tipos celulares que compõem a madeira das árvores podem ser usados na identificação de grandes g</w:t>
      </w:r>
      <w:r w:rsidR="00E85849">
        <w:rPr>
          <w:sz w:val="22"/>
          <w:szCs w:val="22"/>
        </w:rPr>
        <w:t>rupos, famílias e até espécies</w:t>
      </w:r>
      <w:r w:rsidRPr="00D1118F">
        <w:rPr>
          <w:sz w:val="22"/>
          <w:szCs w:val="22"/>
        </w:rPr>
        <w:t>.</w:t>
      </w:r>
    </w:p>
    <w:p w:rsidR="00C040EF" w:rsidRPr="000F3B21" w:rsidRDefault="00C040EF" w:rsidP="00E85849">
      <w:pPr>
        <w:ind w:firstLine="851"/>
        <w:jc w:val="both"/>
        <w:rPr>
          <w:sz w:val="22"/>
          <w:szCs w:val="22"/>
        </w:rPr>
      </w:pPr>
      <w:r w:rsidRPr="00D1118F">
        <w:rPr>
          <w:sz w:val="22"/>
          <w:szCs w:val="22"/>
        </w:rPr>
        <w:t xml:space="preserve">A madeira corresponde ao xilema secundário, um tecido originado </w:t>
      </w:r>
      <w:r w:rsidR="00D13605">
        <w:rPr>
          <w:sz w:val="22"/>
          <w:szCs w:val="22"/>
        </w:rPr>
        <w:t>com o</w:t>
      </w:r>
      <w:r w:rsidRPr="00D1118F">
        <w:rPr>
          <w:sz w:val="22"/>
          <w:szCs w:val="22"/>
        </w:rPr>
        <w:t xml:space="preserve"> crescimento em espessura pela atividade do câmbio, formado por elementos traqueais (células condutoras), fibras (células de </w:t>
      </w:r>
      <w:r w:rsidRPr="000F3B21">
        <w:rPr>
          <w:sz w:val="22"/>
          <w:szCs w:val="22"/>
        </w:rPr>
        <w:t>sustentação) e parênquima.</w:t>
      </w:r>
    </w:p>
    <w:p w:rsidR="000F3B21" w:rsidRPr="000F3B21" w:rsidRDefault="00C040EF" w:rsidP="000F3B21">
      <w:pPr>
        <w:ind w:firstLine="851"/>
        <w:jc w:val="both"/>
        <w:rPr>
          <w:sz w:val="22"/>
          <w:szCs w:val="22"/>
        </w:rPr>
      </w:pPr>
      <w:r w:rsidRPr="000F3B21">
        <w:rPr>
          <w:sz w:val="22"/>
          <w:szCs w:val="22"/>
        </w:rPr>
        <w:t xml:space="preserve">Os elementos traqueais são células condutoras da seiva inorgânica, longas e lignificadas que se dispõem em uma série vertical. </w:t>
      </w:r>
      <w:r w:rsidR="000F3B21" w:rsidRPr="000F3B21">
        <w:rPr>
          <w:sz w:val="22"/>
          <w:szCs w:val="22"/>
        </w:rPr>
        <w:t xml:space="preserve">Elas são classificadas em traqueídes e elementos de vaso.   A principal diferença entre elas é a presença de placa de perfuração nas extremidades dos elementos de vaso, isto é, os elementos de vaso são perfurados, já as traqueídes são imperfuradas. No geral, as traqueídes são mais longas e finas do que os elementos de vaso. </w:t>
      </w:r>
    </w:p>
    <w:p w:rsidR="000F3B21" w:rsidRPr="000F3B21" w:rsidRDefault="000F3B21" w:rsidP="000F3B21">
      <w:pPr>
        <w:ind w:firstLine="851"/>
        <w:jc w:val="both"/>
        <w:rPr>
          <w:sz w:val="22"/>
          <w:szCs w:val="22"/>
        </w:rPr>
      </w:pPr>
      <w:r w:rsidRPr="000F3B21">
        <w:rPr>
          <w:sz w:val="22"/>
          <w:szCs w:val="22"/>
        </w:rPr>
        <w:t>Na madeira das árvores do grupo das Gimnospermas, como os pinheiros (</w:t>
      </w:r>
      <w:r w:rsidRPr="000F3B21">
        <w:rPr>
          <w:i/>
          <w:sz w:val="22"/>
          <w:szCs w:val="22"/>
        </w:rPr>
        <w:t>Pinus</w:t>
      </w:r>
      <w:r w:rsidRPr="000F3B21">
        <w:rPr>
          <w:sz w:val="22"/>
          <w:szCs w:val="22"/>
        </w:rPr>
        <w:t xml:space="preserve"> spp.) e a araucária (</w:t>
      </w:r>
      <w:r w:rsidRPr="000F3B21">
        <w:rPr>
          <w:i/>
          <w:sz w:val="22"/>
          <w:szCs w:val="22"/>
        </w:rPr>
        <w:t>Araucaria angustifolia</w:t>
      </w:r>
      <w:r w:rsidR="00D13605">
        <w:rPr>
          <w:sz w:val="22"/>
          <w:szCs w:val="22"/>
        </w:rPr>
        <w:t>), apenas</w:t>
      </w:r>
      <w:r w:rsidRPr="000F3B21">
        <w:rPr>
          <w:sz w:val="22"/>
          <w:szCs w:val="22"/>
        </w:rPr>
        <w:t xml:space="preserve"> ocorrem elementos traqueais do tipo traqueídes. Na madeira das árvores do grupo das Angiospermas, ocorrem </w:t>
      </w:r>
      <w:r w:rsidR="00D13605">
        <w:rPr>
          <w:sz w:val="22"/>
          <w:szCs w:val="22"/>
        </w:rPr>
        <w:t xml:space="preserve">principalmente </w:t>
      </w:r>
      <w:r w:rsidRPr="000F3B21">
        <w:rPr>
          <w:sz w:val="22"/>
          <w:szCs w:val="22"/>
        </w:rPr>
        <w:t>os elementos de vaso.</w:t>
      </w:r>
    </w:p>
    <w:p w:rsidR="00A45ED8" w:rsidRDefault="000F3B21" w:rsidP="000F3B21">
      <w:pPr>
        <w:ind w:firstLine="851"/>
        <w:jc w:val="both"/>
        <w:rPr>
          <w:sz w:val="22"/>
          <w:szCs w:val="22"/>
        </w:rPr>
      </w:pPr>
      <w:r w:rsidRPr="000F3B21">
        <w:rPr>
          <w:sz w:val="22"/>
          <w:szCs w:val="22"/>
        </w:rPr>
        <w:t>Nas</w:t>
      </w:r>
      <w:r w:rsidR="00C040EF" w:rsidRPr="000F3B21">
        <w:rPr>
          <w:sz w:val="22"/>
          <w:szCs w:val="22"/>
        </w:rPr>
        <w:t xml:space="preserve"> paredes secundárias </w:t>
      </w:r>
      <w:r w:rsidR="00A83438">
        <w:rPr>
          <w:sz w:val="22"/>
          <w:szCs w:val="22"/>
        </w:rPr>
        <w:t>dos elementos traque</w:t>
      </w:r>
      <w:r w:rsidRPr="000F3B21">
        <w:rPr>
          <w:sz w:val="22"/>
          <w:szCs w:val="22"/>
        </w:rPr>
        <w:t>a</w:t>
      </w:r>
      <w:r w:rsidR="00D13605">
        <w:rPr>
          <w:sz w:val="22"/>
          <w:szCs w:val="22"/>
        </w:rPr>
        <w:t>i</w:t>
      </w:r>
      <w:r w:rsidRPr="000F3B21">
        <w:rPr>
          <w:sz w:val="22"/>
          <w:szCs w:val="22"/>
        </w:rPr>
        <w:t xml:space="preserve">s </w:t>
      </w:r>
      <w:r w:rsidR="00C040EF" w:rsidRPr="000F3B21">
        <w:rPr>
          <w:sz w:val="22"/>
          <w:szCs w:val="22"/>
        </w:rPr>
        <w:t>são observadas as pontoações,</w:t>
      </w:r>
      <w:r w:rsidRPr="000F3B21">
        <w:rPr>
          <w:sz w:val="22"/>
          <w:szCs w:val="22"/>
        </w:rPr>
        <w:t xml:space="preserve"> diminutas interrupções da parede</w:t>
      </w:r>
      <w:r w:rsidRPr="00D1118F">
        <w:rPr>
          <w:sz w:val="22"/>
          <w:szCs w:val="22"/>
        </w:rPr>
        <w:t xml:space="preserve"> secundária que permitem a comunicação com outras células</w:t>
      </w:r>
      <w:r>
        <w:rPr>
          <w:sz w:val="22"/>
          <w:szCs w:val="22"/>
        </w:rPr>
        <w:t xml:space="preserve"> e que constituem um elemento importante para identificação</w:t>
      </w:r>
      <w:r w:rsidR="00C040EF" w:rsidRPr="00D1118F">
        <w:rPr>
          <w:sz w:val="22"/>
          <w:szCs w:val="22"/>
        </w:rPr>
        <w:t>.</w:t>
      </w:r>
    </w:p>
    <w:p w:rsidR="001A4ED2" w:rsidRPr="00D1118F" w:rsidRDefault="001A4ED2" w:rsidP="001A4ED2">
      <w:pPr>
        <w:ind w:firstLine="851"/>
        <w:jc w:val="both"/>
        <w:rPr>
          <w:sz w:val="22"/>
          <w:szCs w:val="22"/>
        </w:rPr>
      </w:pPr>
      <w:r w:rsidRPr="001A4ED2">
        <w:rPr>
          <w:sz w:val="22"/>
          <w:szCs w:val="22"/>
        </w:rPr>
        <w:t>A casca das árvores é formada pela periderme e pelo floema, tecidos que também são</w:t>
      </w:r>
      <w:r>
        <w:rPr>
          <w:sz w:val="22"/>
          <w:szCs w:val="22"/>
        </w:rPr>
        <w:t xml:space="preserve"> </w:t>
      </w:r>
      <w:r w:rsidRPr="001A4ED2">
        <w:rPr>
          <w:sz w:val="22"/>
          <w:szCs w:val="22"/>
        </w:rPr>
        <w:t>produzidos no crescimento em espessura. A periderme, responsável pelo revestimento do</w:t>
      </w:r>
      <w:r>
        <w:rPr>
          <w:sz w:val="22"/>
          <w:szCs w:val="22"/>
        </w:rPr>
        <w:t xml:space="preserve"> </w:t>
      </w:r>
      <w:r w:rsidRPr="001A4ED2">
        <w:rPr>
          <w:sz w:val="22"/>
          <w:szCs w:val="22"/>
        </w:rPr>
        <w:t>caule, é formada pela atividade do felogênio e sua camada mais exterior é suberificada. O floema</w:t>
      </w:r>
      <w:r>
        <w:rPr>
          <w:sz w:val="22"/>
          <w:szCs w:val="22"/>
        </w:rPr>
        <w:t xml:space="preserve"> </w:t>
      </w:r>
      <w:r w:rsidRPr="001A4ED2">
        <w:rPr>
          <w:sz w:val="22"/>
          <w:szCs w:val="22"/>
        </w:rPr>
        <w:t>secundário é formado pela atividade do câmbio, que produz células condutoras de seiva orgânica,</w:t>
      </w:r>
      <w:r>
        <w:rPr>
          <w:sz w:val="22"/>
          <w:szCs w:val="22"/>
        </w:rPr>
        <w:t xml:space="preserve"> </w:t>
      </w:r>
      <w:r w:rsidRPr="001A4ED2">
        <w:rPr>
          <w:sz w:val="22"/>
          <w:szCs w:val="22"/>
        </w:rPr>
        <w:t xml:space="preserve">além de fibras e parênquima. </w:t>
      </w:r>
      <w:r w:rsidR="00CD2378">
        <w:rPr>
          <w:sz w:val="22"/>
          <w:szCs w:val="22"/>
        </w:rPr>
        <w:t>D</w:t>
      </w:r>
      <w:r w:rsidR="00CD2378" w:rsidRPr="001A4ED2">
        <w:rPr>
          <w:sz w:val="22"/>
          <w:szCs w:val="22"/>
        </w:rPr>
        <w:t>urante o crescimento em espessura</w:t>
      </w:r>
      <w:r w:rsidR="00CD2378">
        <w:rPr>
          <w:sz w:val="22"/>
          <w:szCs w:val="22"/>
        </w:rPr>
        <w:t>, a</w:t>
      </w:r>
      <w:r w:rsidRPr="001A4ED2">
        <w:rPr>
          <w:sz w:val="22"/>
          <w:szCs w:val="22"/>
        </w:rPr>
        <w:t>s células condutoras e parenquimáticas sofrem colapso</w:t>
      </w:r>
      <w:r>
        <w:rPr>
          <w:sz w:val="22"/>
          <w:szCs w:val="22"/>
        </w:rPr>
        <w:t xml:space="preserve"> </w:t>
      </w:r>
      <w:r w:rsidRPr="001A4ED2">
        <w:rPr>
          <w:sz w:val="22"/>
          <w:szCs w:val="22"/>
        </w:rPr>
        <w:t>devido à pressão sobre suas paredes primárias, ocorrendo em</w:t>
      </w:r>
      <w:r>
        <w:rPr>
          <w:sz w:val="22"/>
          <w:szCs w:val="22"/>
        </w:rPr>
        <w:t xml:space="preserve"> </w:t>
      </w:r>
      <w:r w:rsidRPr="001A4ED2">
        <w:rPr>
          <w:sz w:val="22"/>
          <w:szCs w:val="22"/>
        </w:rPr>
        <w:t>concomitância a dilatação e proliferação de outras células</w:t>
      </w:r>
      <w:r w:rsidR="00CD2378">
        <w:rPr>
          <w:sz w:val="22"/>
          <w:szCs w:val="22"/>
        </w:rPr>
        <w:t>, o que mantém</w:t>
      </w:r>
      <w:r w:rsidRPr="001A4ED2">
        <w:rPr>
          <w:sz w:val="22"/>
          <w:szCs w:val="22"/>
        </w:rPr>
        <w:t xml:space="preserve"> a coesão do tecido.</w:t>
      </w:r>
    </w:p>
    <w:p w:rsidR="00647BE9" w:rsidRDefault="00901194" w:rsidP="00647BE9">
      <w:pPr>
        <w:ind w:firstLine="851"/>
        <w:jc w:val="both"/>
        <w:rPr>
          <w:sz w:val="22"/>
          <w:szCs w:val="22"/>
        </w:rPr>
      </w:pPr>
      <w:r w:rsidRPr="00D1118F">
        <w:rPr>
          <w:sz w:val="22"/>
          <w:szCs w:val="22"/>
        </w:rPr>
        <w:lastRenderedPageBreak/>
        <w:t xml:space="preserve">Tendo em vista o uso extensivo na silvicultura das espécies exóticas </w:t>
      </w:r>
      <w:r w:rsidR="00D13605">
        <w:rPr>
          <w:sz w:val="22"/>
          <w:szCs w:val="22"/>
        </w:rPr>
        <w:t xml:space="preserve">como </w:t>
      </w:r>
      <w:r w:rsidRPr="00D1118F">
        <w:rPr>
          <w:sz w:val="22"/>
          <w:szCs w:val="22"/>
        </w:rPr>
        <w:t xml:space="preserve">os </w:t>
      </w:r>
      <w:r w:rsidR="000F3B21">
        <w:rPr>
          <w:sz w:val="22"/>
          <w:szCs w:val="22"/>
        </w:rPr>
        <w:t xml:space="preserve">pinheiros </w:t>
      </w:r>
      <w:r w:rsidR="00C040EF" w:rsidRPr="000F3B21">
        <w:rPr>
          <w:sz w:val="22"/>
          <w:szCs w:val="22"/>
        </w:rPr>
        <w:t>(</w:t>
      </w:r>
      <w:r w:rsidR="000F3B21" w:rsidRPr="000F3B21">
        <w:rPr>
          <w:sz w:val="22"/>
          <w:szCs w:val="22"/>
        </w:rPr>
        <w:t xml:space="preserve">gênero </w:t>
      </w:r>
      <w:r w:rsidR="000F3B21" w:rsidRPr="00D13605">
        <w:rPr>
          <w:i/>
          <w:sz w:val="22"/>
          <w:szCs w:val="22"/>
        </w:rPr>
        <w:t>Pinus</w:t>
      </w:r>
      <w:r w:rsidR="000F3B21" w:rsidRPr="000F3B21">
        <w:rPr>
          <w:sz w:val="22"/>
          <w:szCs w:val="22"/>
        </w:rPr>
        <w:t xml:space="preserve"> - </w:t>
      </w:r>
      <w:r w:rsidR="00C040EF" w:rsidRPr="000F3B21">
        <w:rPr>
          <w:sz w:val="22"/>
          <w:szCs w:val="22"/>
        </w:rPr>
        <w:t xml:space="preserve">Gimnosperma) </w:t>
      </w:r>
      <w:r w:rsidRPr="000F3B21">
        <w:rPr>
          <w:sz w:val="22"/>
          <w:szCs w:val="22"/>
        </w:rPr>
        <w:t>e</w:t>
      </w:r>
      <w:r w:rsidR="000F3B21" w:rsidRPr="000F3B21">
        <w:rPr>
          <w:sz w:val="22"/>
          <w:szCs w:val="22"/>
        </w:rPr>
        <w:t xml:space="preserve"> eucaliptos (gênero</w:t>
      </w:r>
      <w:r w:rsidR="00CD2378">
        <w:rPr>
          <w:sz w:val="22"/>
          <w:szCs w:val="22"/>
        </w:rPr>
        <w:t>s</w:t>
      </w:r>
      <w:r w:rsidRPr="000F3B21">
        <w:rPr>
          <w:sz w:val="22"/>
          <w:szCs w:val="22"/>
        </w:rPr>
        <w:t xml:space="preserve"> </w:t>
      </w:r>
      <w:r w:rsidRPr="000F3B21">
        <w:rPr>
          <w:i/>
          <w:sz w:val="22"/>
          <w:szCs w:val="22"/>
        </w:rPr>
        <w:t>Eucalyptus/Corymbia</w:t>
      </w:r>
      <w:r w:rsidR="000F3B21" w:rsidRPr="000F3B21">
        <w:rPr>
          <w:sz w:val="22"/>
          <w:szCs w:val="22"/>
        </w:rPr>
        <w:t xml:space="preserve"> - </w:t>
      </w:r>
      <w:r w:rsidR="00C040EF" w:rsidRPr="000F3B21">
        <w:rPr>
          <w:sz w:val="22"/>
          <w:szCs w:val="22"/>
        </w:rPr>
        <w:t>Angiosperma)</w:t>
      </w:r>
      <w:r w:rsidRPr="000F3B21">
        <w:rPr>
          <w:sz w:val="22"/>
          <w:szCs w:val="22"/>
        </w:rPr>
        <w:t xml:space="preserve">, </w:t>
      </w:r>
      <w:r w:rsidR="00647BE9">
        <w:rPr>
          <w:sz w:val="22"/>
          <w:szCs w:val="22"/>
        </w:rPr>
        <w:t>é pertinente</w:t>
      </w:r>
      <w:r w:rsidR="00D13605">
        <w:rPr>
          <w:sz w:val="22"/>
          <w:szCs w:val="22"/>
        </w:rPr>
        <w:t xml:space="preserve"> </w:t>
      </w:r>
      <w:r w:rsidR="00647BE9">
        <w:rPr>
          <w:sz w:val="22"/>
          <w:szCs w:val="22"/>
        </w:rPr>
        <w:t>ter</w:t>
      </w:r>
      <w:r w:rsidR="00D13605">
        <w:rPr>
          <w:sz w:val="22"/>
          <w:szCs w:val="22"/>
        </w:rPr>
        <w:t xml:space="preserve"> </w:t>
      </w:r>
      <w:r w:rsidR="00A83438">
        <w:rPr>
          <w:sz w:val="22"/>
          <w:szCs w:val="22"/>
        </w:rPr>
        <w:t xml:space="preserve">seus </w:t>
      </w:r>
      <w:r w:rsidR="00D13605">
        <w:rPr>
          <w:sz w:val="22"/>
          <w:szCs w:val="22"/>
        </w:rPr>
        <w:t>padrões celulares par</w:t>
      </w:r>
      <w:r w:rsidR="00A45ED8">
        <w:rPr>
          <w:sz w:val="22"/>
          <w:szCs w:val="22"/>
        </w:rPr>
        <w:t>a</w:t>
      </w:r>
      <w:r w:rsidR="00D13605">
        <w:rPr>
          <w:sz w:val="22"/>
          <w:szCs w:val="22"/>
        </w:rPr>
        <w:t xml:space="preserve"> fins de comparação</w:t>
      </w:r>
      <w:r w:rsidRPr="000F3B21">
        <w:rPr>
          <w:sz w:val="22"/>
          <w:szCs w:val="22"/>
        </w:rPr>
        <w:t>.</w:t>
      </w:r>
      <w:r w:rsidRPr="00D1118F">
        <w:rPr>
          <w:sz w:val="22"/>
          <w:szCs w:val="22"/>
        </w:rPr>
        <w:t xml:space="preserve"> </w:t>
      </w:r>
      <w:r w:rsidR="00647BE9">
        <w:rPr>
          <w:sz w:val="22"/>
          <w:szCs w:val="22"/>
        </w:rPr>
        <w:t xml:space="preserve">Como as espécies desses gêneros apresentam morfologia constante, foram </w:t>
      </w:r>
      <w:r w:rsidR="00647BE9" w:rsidRPr="00BA4BE7">
        <w:rPr>
          <w:sz w:val="22"/>
          <w:szCs w:val="22"/>
        </w:rPr>
        <w:t xml:space="preserve">eleitas uma espécie de cada </w:t>
      </w:r>
      <w:r w:rsidR="00A83438">
        <w:rPr>
          <w:sz w:val="22"/>
          <w:szCs w:val="22"/>
        </w:rPr>
        <w:t xml:space="preserve">gênero </w:t>
      </w:r>
      <w:r w:rsidR="00647BE9" w:rsidRPr="00BA4BE7">
        <w:rPr>
          <w:sz w:val="22"/>
          <w:szCs w:val="22"/>
        </w:rPr>
        <w:t xml:space="preserve">para a </w:t>
      </w:r>
      <w:r w:rsidR="00D13605" w:rsidRPr="00BA4BE7">
        <w:rPr>
          <w:sz w:val="22"/>
          <w:szCs w:val="22"/>
        </w:rPr>
        <w:t>produção de padrões</w:t>
      </w:r>
      <w:r w:rsidR="00647BE9" w:rsidRPr="00BA4BE7">
        <w:rPr>
          <w:sz w:val="22"/>
          <w:szCs w:val="22"/>
        </w:rPr>
        <w:t xml:space="preserve"> de macerado (material dissociado)</w:t>
      </w:r>
      <w:r w:rsidR="00892987">
        <w:rPr>
          <w:sz w:val="22"/>
          <w:szCs w:val="22"/>
        </w:rPr>
        <w:t xml:space="preserve"> e das três vistas (transversal, longitudinal radial e longitudinal tangencial)</w:t>
      </w:r>
      <w:r w:rsidR="00647BE9" w:rsidRPr="00BA4BE7">
        <w:rPr>
          <w:sz w:val="22"/>
          <w:szCs w:val="22"/>
        </w:rPr>
        <w:t xml:space="preserve">, a saber, </w:t>
      </w:r>
      <w:r w:rsidR="00647BE9" w:rsidRPr="00BA4BE7">
        <w:rPr>
          <w:i/>
          <w:sz w:val="22"/>
          <w:szCs w:val="22"/>
        </w:rPr>
        <w:t xml:space="preserve">Pinus </w:t>
      </w:r>
      <w:r w:rsidR="00BA4BE7" w:rsidRPr="00BA4BE7">
        <w:rPr>
          <w:i/>
          <w:sz w:val="22"/>
          <w:szCs w:val="22"/>
        </w:rPr>
        <w:t>caribeae</w:t>
      </w:r>
      <w:r w:rsidR="00BA4BE7" w:rsidRPr="00BA4BE7">
        <w:rPr>
          <w:sz w:val="22"/>
          <w:szCs w:val="22"/>
        </w:rPr>
        <w:t xml:space="preserve"> e</w:t>
      </w:r>
      <w:r w:rsidR="00647BE9" w:rsidRPr="00BA4BE7">
        <w:rPr>
          <w:sz w:val="22"/>
          <w:szCs w:val="22"/>
        </w:rPr>
        <w:t xml:space="preserve"> </w:t>
      </w:r>
      <w:r w:rsidR="00647BE9" w:rsidRPr="00BA4BE7">
        <w:rPr>
          <w:i/>
          <w:sz w:val="22"/>
          <w:szCs w:val="22"/>
        </w:rPr>
        <w:t>Eucalyptus</w:t>
      </w:r>
      <w:r w:rsidR="00BA4BE7" w:rsidRPr="00BA4BE7">
        <w:rPr>
          <w:i/>
          <w:sz w:val="22"/>
          <w:szCs w:val="22"/>
        </w:rPr>
        <w:t xml:space="preserve"> grandis</w:t>
      </w:r>
      <w:r w:rsidR="00647BE9">
        <w:rPr>
          <w:sz w:val="22"/>
          <w:szCs w:val="22"/>
        </w:rPr>
        <w:t>. Do mesmo modo</w:t>
      </w:r>
      <w:r w:rsidR="00647BE9" w:rsidRPr="00647BE9">
        <w:rPr>
          <w:sz w:val="22"/>
          <w:szCs w:val="22"/>
        </w:rPr>
        <w:t xml:space="preserve">, foi produzido o padrão para </w:t>
      </w:r>
      <w:r w:rsidR="00647BE9" w:rsidRPr="00647BE9">
        <w:rPr>
          <w:i/>
          <w:sz w:val="22"/>
          <w:szCs w:val="22"/>
        </w:rPr>
        <w:t>Araucaria angustifolia</w:t>
      </w:r>
      <w:r w:rsidR="00647BE9" w:rsidRPr="00647BE9">
        <w:rPr>
          <w:sz w:val="22"/>
          <w:szCs w:val="22"/>
        </w:rPr>
        <w:t xml:space="preserve">. </w:t>
      </w:r>
      <w:r w:rsidR="00D13605">
        <w:rPr>
          <w:sz w:val="22"/>
          <w:szCs w:val="22"/>
        </w:rPr>
        <w:t xml:space="preserve"> </w:t>
      </w:r>
    </w:p>
    <w:p w:rsidR="0021557A" w:rsidRDefault="00D13605" w:rsidP="00D13605">
      <w:pPr>
        <w:ind w:firstLine="851"/>
        <w:jc w:val="both"/>
        <w:rPr>
          <w:sz w:val="22"/>
          <w:szCs w:val="22"/>
        </w:rPr>
      </w:pPr>
      <w:r>
        <w:rPr>
          <w:sz w:val="22"/>
          <w:szCs w:val="22"/>
        </w:rPr>
        <w:t>Esses materiais de referência</w:t>
      </w:r>
      <w:r w:rsidR="0021557A" w:rsidRPr="00D1118F">
        <w:rPr>
          <w:sz w:val="22"/>
          <w:szCs w:val="22"/>
        </w:rPr>
        <w:t xml:space="preserve"> </w:t>
      </w:r>
      <w:r w:rsidR="00647BE9">
        <w:rPr>
          <w:sz w:val="22"/>
          <w:szCs w:val="22"/>
        </w:rPr>
        <w:t xml:space="preserve">(padrões) </w:t>
      </w:r>
      <w:r w:rsidR="00434858">
        <w:rPr>
          <w:sz w:val="22"/>
          <w:szCs w:val="22"/>
        </w:rPr>
        <w:t>foram</w:t>
      </w:r>
      <w:r>
        <w:rPr>
          <w:sz w:val="22"/>
          <w:szCs w:val="22"/>
        </w:rPr>
        <w:t xml:space="preserve"> obtido</w:t>
      </w:r>
      <w:r w:rsidR="0021557A" w:rsidRPr="00D1118F">
        <w:rPr>
          <w:sz w:val="22"/>
          <w:szCs w:val="22"/>
        </w:rPr>
        <w:t xml:space="preserve">s </w:t>
      </w:r>
      <w:r>
        <w:rPr>
          <w:sz w:val="22"/>
          <w:szCs w:val="22"/>
        </w:rPr>
        <w:t xml:space="preserve">com </w:t>
      </w:r>
      <w:r w:rsidR="0021557A" w:rsidRPr="00D1118F">
        <w:rPr>
          <w:sz w:val="22"/>
          <w:szCs w:val="22"/>
        </w:rPr>
        <w:t>amostras (± 2cm</w:t>
      </w:r>
      <w:r w:rsidR="0021557A" w:rsidRPr="00D1118F">
        <w:rPr>
          <w:sz w:val="22"/>
          <w:szCs w:val="22"/>
          <w:vertAlign w:val="superscript"/>
        </w:rPr>
        <w:t>3</w:t>
      </w:r>
      <w:r w:rsidR="0021557A" w:rsidRPr="00D1118F">
        <w:rPr>
          <w:sz w:val="22"/>
          <w:szCs w:val="22"/>
        </w:rPr>
        <w:t xml:space="preserve">) </w:t>
      </w:r>
      <w:r>
        <w:rPr>
          <w:sz w:val="22"/>
          <w:szCs w:val="22"/>
        </w:rPr>
        <w:t>de</w:t>
      </w:r>
      <w:r w:rsidR="0021557A" w:rsidRPr="00D1118F">
        <w:rPr>
          <w:sz w:val="22"/>
          <w:szCs w:val="22"/>
        </w:rPr>
        <w:t xml:space="preserve"> xilema</w:t>
      </w:r>
      <w:r w:rsidR="00A45ED8">
        <w:rPr>
          <w:sz w:val="22"/>
          <w:szCs w:val="22"/>
        </w:rPr>
        <w:t xml:space="preserve"> e de casca</w:t>
      </w:r>
      <w:r w:rsidR="000F3B21">
        <w:rPr>
          <w:sz w:val="22"/>
          <w:szCs w:val="22"/>
        </w:rPr>
        <w:t>. Delas, foram retiradas</w:t>
      </w:r>
      <w:r w:rsidR="00434858">
        <w:rPr>
          <w:sz w:val="22"/>
          <w:szCs w:val="22"/>
        </w:rPr>
        <w:t xml:space="preserve"> lascas </w:t>
      </w:r>
      <w:r w:rsidR="0021557A" w:rsidRPr="00D1118F">
        <w:rPr>
          <w:sz w:val="22"/>
          <w:szCs w:val="22"/>
        </w:rPr>
        <w:t>com cerca de 0,5</w:t>
      </w:r>
      <w:r w:rsidR="00A45ED8">
        <w:rPr>
          <w:sz w:val="22"/>
          <w:szCs w:val="22"/>
        </w:rPr>
        <w:t xml:space="preserve"> </w:t>
      </w:r>
      <w:r w:rsidR="0021557A" w:rsidRPr="00D1118F">
        <w:rPr>
          <w:sz w:val="22"/>
          <w:szCs w:val="22"/>
        </w:rPr>
        <w:t xml:space="preserve">cm para a preparação segundo o método de Franklin modificado. Palitos finos </w:t>
      </w:r>
      <w:r w:rsidR="00434858">
        <w:rPr>
          <w:sz w:val="22"/>
          <w:szCs w:val="22"/>
        </w:rPr>
        <w:t>foram</w:t>
      </w:r>
      <w:r w:rsidR="0021557A" w:rsidRPr="00D1118F">
        <w:rPr>
          <w:sz w:val="22"/>
          <w:szCs w:val="22"/>
        </w:rPr>
        <w:t xml:space="preserve"> cortados e colocados em vidros tipo “falcon”, contendo solução de peróxido de hidrogênio a 20% e ácido acético glacial (1:1). Os vidros </w:t>
      </w:r>
      <w:r w:rsidR="00434858">
        <w:rPr>
          <w:sz w:val="22"/>
          <w:szCs w:val="22"/>
        </w:rPr>
        <w:t>foram</w:t>
      </w:r>
      <w:r w:rsidR="0021557A" w:rsidRPr="00D1118F">
        <w:rPr>
          <w:sz w:val="22"/>
          <w:szCs w:val="22"/>
        </w:rPr>
        <w:t xml:space="preserve"> vedados e permanecer</w:t>
      </w:r>
      <w:r w:rsidR="00434858">
        <w:rPr>
          <w:sz w:val="22"/>
          <w:szCs w:val="22"/>
        </w:rPr>
        <w:t>am</w:t>
      </w:r>
      <w:r w:rsidR="0021557A" w:rsidRPr="00D1118F">
        <w:rPr>
          <w:sz w:val="22"/>
          <w:szCs w:val="22"/>
        </w:rPr>
        <w:t xml:space="preserve"> 48 horas em estufa a 60ºC. Posteriormente, o material </w:t>
      </w:r>
      <w:r w:rsidR="00434858">
        <w:rPr>
          <w:sz w:val="22"/>
          <w:szCs w:val="22"/>
        </w:rPr>
        <w:t>foi</w:t>
      </w:r>
      <w:r w:rsidR="0021557A" w:rsidRPr="00D1118F">
        <w:rPr>
          <w:sz w:val="22"/>
          <w:szCs w:val="22"/>
        </w:rPr>
        <w:t xml:space="preserve"> lavado com água destilada diversas vezes, com o auxílio da centrífuga e corado com safranina alcoólica 50%, sendo em seguida montados em lâminas semipermanentes. </w:t>
      </w:r>
      <w:r w:rsidR="00434858">
        <w:rPr>
          <w:sz w:val="22"/>
          <w:szCs w:val="22"/>
        </w:rPr>
        <w:t>A</w:t>
      </w:r>
      <w:r w:rsidR="0021557A" w:rsidRPr="00D1118F">
        <w:rPr>
          <w:sz w:val="22"/>
          <w:szCs w:val="22"/>
        </w:rPr>
        <w:t xml:space="preserve"> análise </w:t>
      </w:r>
      <w:r w:rsidR="00434858">
        <w:rPr>
          <w:sz w:val="22"/>
          <w:szCs w:val="22"/>
        </w:rPr>
        <w:t>das características da madeira foi</w:t>
      </w:r>
      <w:r w:rsidR="0021557A" w:rsidRPr="00D1118F">
        <w:rPr>
          <w:sz w:val="22"/>
          <w:szCs w:val="22"/>
        </w:rPr>
        <w:t xml:space="preserve"> estabelecida de acordo com o </w:t>
      </w:r>
      <w:r w:rsidR="0021557A" w:rsidRPr="00434858">
        <w:rPr>
          <w:i/>
          <w:sz w:val="22"/>
          <w:szCs w:val="22"/>
        </w:rPr>
        <w:t>IAWA committee</w:t>
      </w:r>
      <w:r w:rsidR="0021557A" w:rsidRPr="00D1118F">
        <w:rPr>
          <w:sz w:val="22"/>
          <w:szCs w:val="22"/>
        </w:rPr>
        <w:t xml:space="preserve">. </w:t>
      </w:r>
    </w:p>
    <w:p w:rsidR="00F539BA" w:rsidRDefault="00D13605" w:rsidP="00A45ED8">
      <w:pPr>
        <w:ind w:firstLine="851"/>
        <w:jc w:val="both"/>
        <w:rPr>
          <w:sz w:val="22"/>
          <w:szCs w:val="22"/>
        </w:rPr>
      </w:pPr>
      <w:r>
        <w:rPr>
          <w:sz w:val="22"/>
          <w:szCs w:val="22"/>
        </w:rPr>
        <w:t>Amostras de serragem de duas motosserras de diferentes ocorrências foram processadas da mesma forma</w:t>
      </w:r>
      <w:r w:rsidR="00A45ED8">
        <w:rPr>
          <w:sz w:val="22"/>
          <w:szCs w:val="22"/>
        </w:rPr>
        <w:t xml:space="preserve"> </w:t>
      </w:r>
      <w:r w:rsidR="00892987">
        <w:rPr>
          <w:sz w:val="22"/>
          <w:szCs w:val="22"/>
        </w:rPr>
        <w:t xml:space="preserve">que os macerados </w:t>
      </w:r>
      <w:r w:rsidR="00A45ED8">
        <w:rPr>
          <w:sz w:val="22"/>
          <w:szCs w:val="22"/>
        </w:rPr>
        <w:t>e comparadas aos materiais de referência</w:t>
      </w:r>
      <w:r w:rsidR="00647BE9">
        <w:rPr>
          <w:sz w:val="22"/>
          <w:szCs w:val="22"/>
        </w:rPr>
        <w:t xml:space="preserve"> (padrões), com auxílio da literatura especializada</w:t>
      </w:r>
      <w:r>
        <w:rPr>
          <w:sz w:val="22"/>
          <w:szCs w:val="22"/>
        </w:rPr>
        <w:t>.</w:t>
      </w:r>
      <w:r w:rsidR="00A45ED8">
        <w:rPr>
          <w:sz w:val="22"/>
          <w:szCs w:val="22"/>
        </w:rPr>
        <w:t xml:space="preserve"> Na amostra de serragem nº 1, havia</w:t>
      </w:r>
      <w:r w:rsidR="00901194" w:rsidRPr="00A317F6">
        <w:rPr>
          <w:sz w:val="22"/>
          <w:szCs w:val="22"/>
        </w:rPr>
        <w:t xml:space="preserve"> </w:t>
      </w:r>
      <w:r w:rsidR="00EC7A6B">
        <w:rPr>
          <w:sz w:val="22"/>
          <w:szCs w:val="22"/>
        </w:rPr>
        <w:t xml:space="preserve">somente </w:t>
      </w:r>
      <w:r w:rsidR="00901194" w:rsidRPr="00A317F6">
        <w:rPr>
          <w:sz w:val="22"/>
          <w:szCs w:val="22"/>
        </w:rPr>
        <w:t xml:space="preserve">traqueídes </w:t>
      </w:r>
      <w:r w:rsidR="00A91A35" w:rsidRPr="00A317F6">
        <w:rPr>
          <w:sz w:val="22"/>
          <w:szCs w:val="22"/>
        </w:rPr>
        <w:t>(</w:t>
      </w:r>
      <w:r w:rsidR="00A45ED8">
        <w:rPr>
          <w:sz w:val="22"/>
          <w:szCs w:val="22"/>
        </w:rPr>
        <w:t>elementos traqueais finos, longo</w:t>
      </w:r>
      <w:r w:rsidR="00A91A35" w:rsidRPr="00A317F6">
        <w:rPr>
          <w:sz w:val="22"/>
          <w:szCs w:val="22"/>
        </w:rPr>
        <w:t>s</w:t>
      </w:r>
      <w:r w:rsidR="00A45ED8">
        <w:rPr>
          <w:sz w:val="22"/>
          <w:szCs w:val="22"/>
        </w:rPr>
        <w:t xml:space="preserve"> e imperfurado</w:t>
      </w:r>
      <w:r w:rsidR="00A91A35" w:rsidRPr="00A317F6">
        <w:rPr>
          <w:sz w:val="22"/>
          <w:szCs w:val="22"/>
        </w:rPr>
        <w:t>s</w:t>
      </w:r>
      <w:r w:rsidR="00A45ED8">
        <w:rPr>
          <w:sz w:val="22"/>
          <w:szCs w:val="22"/>
        </w:rPr>
        <w:t xml:space="preserve">). </w:t>
      </w:r>
      <w:r w:rsidR="00A83438">
        <w:rPr>
          <w:sz w:val="22"/>
          <w:szCs w:val="22"/>
        </w:rPr>
        <w:t>Foi</w:t>
      </w:r>
      <w:r w:rsidR="00A45ED8" w:rsidRPr="00A317F6">
        <w:rPr>
          <w:sz w:val="22"/>
          <w:szCs w:val="22"/>
        </w:rPr>
        <w:t xml:space="preserve"> possível </w:t>
      </w:r>
      <w:r w:rsidR="00A45ED8">
        <w:rPr>
          <w:sz w:val="22"/>
          <w:szCs w:val="22"/>
        </w:rPr>
        <w:t xml:space="preserve">indicar que as traqueídes dessa amostra </w:t>
      </w:r>
      <w:r w:rsidR="00A45ED8" w:rsidRPr="001A4ED2">
        <w:rPr>
          <w:sz w:val="22"/>
          <w:szCs w:val="22"/>
        </w:rPr>
        <w:t xml:space="preserve">pertenciam a </w:t>
      </w:r>
      <w:r w:rsidR="00A45ED8" w:rsidRPr="001A4ED2">
        <w:rPr>
          <w:i/>
          <w:sz w:val="22"/>
          <w:szCs w:val="22"/>
        </w:rPr>
        <w:t>Pinus</w:t>
      </w:r>
      <w:r w:rsidR="00A45ED8" w:rsidRPr="001A4ED2">
        <w:rPr>
          <w:sz w:val="22"/>
          <w:szCs w:val="22"/>
        </w:rPr>
        <w:t xml:space="preserve"> sp. (</w:t>
      </w:r>
      <w:r w:rsidR="004F3CA9">
        <w:rPr>
          <w:sz w:val="22"/>
          <w:szCs w:val="22"/>
        </w:rPr>
        <w:t xml:space="preserve">sem especificação da espécie de </w:t>
      </w:r>
      <w:r w:rsidR="00A45ED8" w:rsidRPr="001A4ED2">
        <w:rPr>
          <w:sz w:val="22"/>
          <w:szCs w:val="22"/>
        </w:rPr>
        <w:t xml:space="preserve">pinheiro), </w:t>
      </w:r>
      <w:r w:rsidR="00A83438">
        <w:rPr>
          <w:sz w:val="22"/>
          <w:szCs w:val="22"/>
        </w:rPr>
        <w:t>devido à observação de</w:t>
      </w:r>
      <w:r w:rsidR="00A45ED8" w:rsidRPr="001A4ED2">
        <w:rPr>
          <w:sz w:val="22"/>
          <w:szCs w:val="22"/>
        </w:rPr>
        <w:t xml:space="preserve"> apenas uma série de pontoações </w:t>
      </w:r>
      <w:r w:rsidR="00F539BA">
        <w:rPr>
          <w:sz w:val="22"/>
          <w:szCs w:val="22"/>
        </w:rPr>
        <w:t xml:space="preserve">de contorno circular e disposição oposta </w:t>
      </w:r>
      <w:r w:rsidR="00A45ED8" w:rsidRPr="001A4ED2">
        <w:rPr>
          <w:sz w:val="22"/>
          <w:szCs w:val="22"/>
        </w:rPr>
        <w:t>ao</w:t>
      </w:r>
      <w:r w:rsidR="00A45ED8" w:rsidRPr="00A317F6">
        <w:rPr>
          <w:sz w:val="22"/>
          <w:szCs w:val="22"/>
        </w:rPr>
        <w:t xml:space="preserve"> longo da parede da</w:t>
      </w:r>
      <w:r w:rsidR="00BA4BE7">
        <w:rPr>
          <w:sz w:val="22"/>
          <w:szCs w:val="22"/>
        </w:rPr>
        <w:t>s</w:t>
      </w:r>
      <w:r w:rsidR="00A45ED8" w:rsidRPr="00A317F6">
        <w:rPr>
          <w:sz w:val="22"/>
          <w:szCs w:val="22"/>
        </w:rPr>
        <w:t xml:space="preserve"> traqueíde</w:t>
      </w:r>
      <w:r w:rsidR="00BA4BE7">
        <w:rPr>
          <w:sz w:val="22"/>
          <w:szCs w:val="22"/>
        </w:rPr>
        <w:t>s, que não possuíam espessamentos helicoidais ou quaisquer outras características que pudessem indicar outros gêneros</w:t>
      </w:r>
      <w:r w:rsidR="00CD2378">
        <w:rPr>
          <w:sz w:val="22"/>
          <w:szCs w:val="22"/>
        </w:rPr>
        <w:t>. Traqueídes de</w:t>
      </w:r>
      <w:r w:rsidR="00A45ED8" w:rsidRPr="00A317F6">
        <w:rPr>
          <w:sz w:val="22"/>
          <w:szCs w:val="22"/>
        </w:rPr>
        <w:t xml:space="preserve"> </w:t>
      </w:r>
      <w:r w:rsidR="00A45ED8" w:rsidRPr="00A317F6">
        <w:rPr>
          <w:i/>
          <w:sz w:val="22"/>
          <w:szCs w:val="22"/>
        </w:rPr>
        <w:t>Araucaria angustifolia</w:t>
      </w:r>
      <w:r w:rsidR="00A45ED8" w:rsidRPr="00A317F6">
        <w:rPr>
          <w:sz w:val="22"/>
          <w:szCs w:val="22"/>
        </w:rPr>
        <w:t xml:space="preserve"> </w:t>
      </w:r>
      <w:r w:rsidR="00CD2378">
        <w:rPr>
          <w:sz w:val="22"/>
          <w:szCs w:val="22"/>
        </w:rPr>
        <w:t xml:space="preserve">não foram detectadas, pois nelas </w:t>
      </w:r>
      <w:r w:rsidR="00A45ED8" w:rsidRPr="00A317F6">
        <w:rPr>
          <w:sz w:val="22"/>
          <w:szCs w:val="22"/>
        </w:rPr>
        <w:t xml:space="preserve">ocorrem duas </w:t>
      </w:r>
      <w:r w:rsidR="00F539BA">
        <w:rPr>
          <w:sz w:val="22"/>
          <w:szCs w:val="22"/>
        </w:rPr>
        <w:t xml:space="preserve">ou mais </w:t>
      </w:r>
      <w:r w:rsidR="00A45ED8" w:rsidRPr="00A317F6">
        <w:rPr>
          <w:sz w:val="22"/>
          <w:szCs w:val="22"/>
        </w:rPr>
        <w:t>séries</w:t>
      </w:r>
      <w:r w:rsidR="00A45ED8">
        <w:rPr>
          <w:sz w:val="22"/>
          <w:szCs w:val="22"/>
        </w:rPr>
        <w:t xml:space="preserve"> </w:t>
      </w:r>
      <w:r w:rsidR="00CD2378">
        <w:rPr>
          <w:sz w:val="22"/>
          <w:szCs w:val="22"/>
        </w:rPr>
        <w:t xml:space="preserve">de pontoações </w:t>
      </w:r>
      <w:r w:rsidR="00F539BA">
        <w:rPr>
          <w:sz w:val="22"/>
          <w:szCs w:val="22"/>
        </w:rPr>
        <w:t>de contorno hexagonal e em disposição alterna.</w:t>
      </w:r>
    </w:p>
    <w:p w:rsidR="005E359B" w:rsidRPr="00A56480" w:rsidRDefault="00A45ED8" w:rsidP="00A45ED8">
      <w:pPr>
        <w:ind w:firstLine="851"/>
        <w:jc w:val="both"/>
        <w:rPr>
          <w:sz w:val="22"/>
          <w:szCs w:val="22"/>
        </w:rPr>
      </w:pPr>
      <w:r>
        <w:rPr>
          <w:sz w:val="22"/>
          <w:szCs w:val="22"/>
        </w:rPr>
        <w:t xml:space="preserve">e </w:t>
      </w:r>
      <w:r w:rsidR="00CD2378">
        <w:rPr>
          <w:sz w:val="22"/>
          <w:szCs w:val="22"/>
        </w:rPr>
        <w:t>seu</w:t>
      </w:r>
      <w:r>
        <w:rPr>
          <w:sz w:val="22"/>
          <w:szCs w:val="22"/>
        </w:rPr>
        <w:t xml:space="preserve"> formato é menos retilíneo</w:t>
      </w:r>
      <w:r w:rsidRPr="00A317F6">
        <w:rPr>
          <w:sz w:val="22"/>
          <w:szCs w:val="22"/>
        </w:rPr>
        <w:t>.</w:t>
      </w:r>
      <w:r w:rsidRPr="00D1118F">
        <w:rPr>
          <w:sz w:val="22"/>
          <w:szCs w:val="22"/>
        </w:rPr>
        <w:t xml:space="preserve"> </w:t>
      </w:r>
      <w:r>
        <w:rPr>
          <w:sz w:val="22"/>
          <w:szCs w:val="22"/>
        </w:rPr>
        <w:t>Na amostra de serragem nº 2, havia</w:t>
      </w:r>
      <w:r w:rsidRPr="00A317F6">
        <w:rPr>
          <w:sz w:val="22"/>
          <w:szCs w:val="22"/>
        </w:rPr>
        <w:t xml:space="preserve"> </w:t>
      </w:r>
      <w:r>
        <w:rPr>
          <w:sz w:val="22"/>
          <w:szCs w:val="22"/>
        </w:rPr>
        <w:t xml:space="preserve">fibras e </w:t>
      </w:r>
      <w:r w:rsidRPr="00A317F6">
        <w:rPr>
          <w:sz w:val="22"/>
          <w:szCs w:val="22"/>
        </w:rPr>
        <w:t xml:space="preserve">elementos de vaso </w:t>
      </w:r>
      <w:r>
        <w:rPr>
          <w:sz w:val="22"/>
          <w:szCs w:val="22"/>
        </w:rPr>
        <w:t>(elementos mais curtos, largos e perfurado</w:t>
      </w:r>
      <w:r w:rsidRPr="00A317F6">
        <w:rPr>
          <w:sz w:val="22"/>
          <w:szCs w:val="22"/>
        </w:rPr>
        <w:t>s</w:t>
      </w:r>
      <w:r>
        <w:rPr>
          <w:sz w:val="22"/>
          <w:szCs w:val="22"/>
        </w:rPr>
        <w:t>)</w:t>
      </w:r>
      <w:r w:rsidR="00EC7A6B">
        <w:rPr>
          <w:sz w:val="22"/>
          <w:szCs w:val="22"/>
        </w:rPr>
        <w:t xml:space="preserve">, com placa de perfuração simples e pontoações intervasculares alternas, circulares e ovaladas. Essas células, </w:t>
      </w:r>
      <w:r w:rsidR="00CD2378">
        <w:rPr>
          <w:sz w:val="22"/>
          <w:szCs w:val="22"/>
        </w:rPr>
        <w:t xml:space="preserve">a presença de </w:t>
      </w:r>
      <w:r w:rsidR="00EC7A6B">
        <w:rPr>
          <w:sz w:val="22"/>
          <w:szCs w:val="22"/>
        </w:rPr>
        <w:t xml:space="preserve">raios uni ou bisseriados e </w:t>
      </w:r>
      <w:r w:rsidR="00CD2378">
        <w:rPr>
          <w:sz w:val="22"/>
          <w:szCs w:val="22"/>
        </w:rPr>
        <w:t>traqueídes específicas apontaram para</w:t>
      </w:r>
      <w:r>
        <w:rPr>
          <w:sz w:val="22"/>
          <w:szCs w:val="22"/>
        </w:rPr>
        <w:t xml:space="preserve"> </w:t>
      </w:r>
      <w:r w:rsidR="00901194" w:rsidRPr="00A317F6">
        <w:rPr>
          <w:i/>
          <w:sz w:val="22"/>
          <w:szCs w:val="22"/>
        </w:rPr>
        <w:t>Eucalypt</w:t>
      </w:r>
      <w:r w:rsidR="005D2D06" w:rsidRPr="00A317F6">
        <w:rPr>
          <w:i/>
          <w:sz w:val="22"/>
          <w:szCs w:val="22"/>
        </w:rPr>
        <w:t>us</w:t>
      </w:r>
      <w:r>
        <w:rPr>
          <w:i/>
          <w:sz w:val="22"/>
          <w:szCs w:val="22"/>
        </w:rPr>
        <w:t xml:space="preserve">/Corymbia </w:t>
      </w:r>
      <w:r w:rsidRPr="00E32BF6">
        <w:rPr>
          <w:sz w:val="22"/>
          <w:szCs w:val="22"/>
        </w:rPr>
        <w:t>s</w:t>
      </w:r>
      <w:r w:rsidR="00E32BF6" w:rsidRPr="00E32BF6">
        <w:rPr>
          <w:sz w:val="22"/>
          <w:szCs w:val="22"/>
        </w:rPr>
        <w:t>p</w:t>
      </w:r>
      <w:r w:rsidRPr="00E32BF6">
        <w:rPr>
          <w:sz w:val="22"/>
          <w:szCs w:val="22"/>
        </w:rPr>
        <w:t>.</w:t>
      </w:r>
      <w:r>
        <w:rPr>
          <w:i/>
          <w:sz w:val="22"/>
          <w:szCs w:val="22"/>
        </w:rPr>
        <w:t xml:space="preserve"> </w:t>
      </w:r>
      <w:r w:rsidRPr="00E32BF6">
        <w:rPr>
          <w:sz w:val="22"/>
          <w:szCs w:val="22"/>
        </w:rPr>
        <w:t>(</w:t>
      </w:r>
      <w:r w:rsidR="004F3CA9">
        <w:rPr>
          <w:sz w:val="22"/>
          <w:szCs w:val="22"/>
        </w:rPr>
        <w:t>sem especificação da espécie de</w:t>
      </w:r>
      <w:r w:rsidRPr="00E32BF6">
        <w:rPr>
          <w:sz w:val="22"/>
          <w:szCs w:val="22"/>
        </w:rPr>
        <w:t xml:space="preserve"> eucalipto)</w:t>
      </w:r>
      <w:r w:rsidR="00A91A35" w:rsidRPr="00E32BF6">
        <w:rPr>
          <w:sz w:val="22"/>
          <w:szCs w:val="22"/>
        </w:rPr>
        <w:t>.</w:t>
      </w:r>
    </w:p>
    <w:p w:rsidR="00E32BF6" w:rsidRPr="00A56480" w:rsidRDefault="00E32BF6" w:rsidP="00A45ED8">
      <w:pPr>
        <w:ind w:firstLine="851"/>
        <w:jc w:val="both"/>
        <w:rPr>
          <w:sz w:val="22"/>
          <w:szCs w:val="22"/>
        </w:rPr>
      </w:pPr>
      <w:r w:rsidRPr="00A56480">
        <w:rPr>
          <w:sz w:val="22"/>
          <w:szCs w:val="22"/>
        </w:rPr>
        <w:t xml:space="preserve">Em ambas as amostras de serragem foram observadas células pertencentes à casca, um forte indicador de que a motosserra teve contato </w:t>
      </w:r>
      <w:r w:rsidRPr="00A56480">
        <w:rPr>
          <w:color w:val="000000" w:themeColor="text1"/>
          <w:sz w:val="22"/>
          <w:szCs w:val="22"/>
        </w:rPr>
        <w:t xml:space="preserve">com a árvore como um todo e não apenas com madeira já processada.  </w:t>
      </w:r>
      <w:r w:rsidR="00CD2378" w:rsidRPr="00A56480">
        <w:rPr>
          <w:color w:val="000000" w:themeColor="text1"/>
          <w:sz w:val="22"/>
          <w:szCs w:val="22"/>
        </w:rPr>
        <w:t>Especificamente, na amostra de serragem nº 1, cél</w:t>
      </w:r>
      <w:r w:rsidR="004F3CA9" w:rsidRPr="00A56480">
        <w:rPr>
          <w:color w:val="000000" w:themeColor="text1"/>
          <w:sz w:val="22"/>
          <w:szCs w:val="22"/>
        </w:rPr>
        <w:t>ulas pétreas com bordas sinuosas como engrenagens confirmar</w:t>
      </w:r>
      <w:r w:rsidR="00CD2378" w:rsidRPr="00A56480">
        <w:rPr>
          <w:color w:val="000000" w:themeColor="text1"/>
          <w:sz w:val="22"/>
          <w:szCs w:val="22"/>
        </w:rPr>
        <w:t xml:space="preserve">am a indicação de </w:t>
      </w:r>
      <w:r w:rsidR="00647BE9" w:rsidRPr="00A56480">
        <w:rPr>
          <w:color w:val="000000" w:themeColor="text1"/>
          <w:sz w:val="22"/>
          <w:szCs w:val="22"/>
        </w:rPr>
        <w:t>um</w:t>
      </w:r>
      <w:r w:rsidR="00CD2378" w:rsidRPr="00A56480">
        <w:rPr>
          <w:color w:val="000000" w:themeColor="text1"/>
          <w:sz w:val="22"/>
          <w:szCs w:val="22"/>
        </w:rPr>
        <w:t xml:space="preserve"> pinheiro</w:t>
      </w:r>
      <w:r w:rsidR="00CD2378" w:rsidRPr="00A56480">
        <w:rPr>
          <w:sz w:val="22"/>
          <w:szCs w:val="22"/>
        </w:rPr>
        <w:t xml:space="preserve">. Na amostra de serragem nº 2, </w:t>
      </w:r>
      <w:r w:rsidR="00647BE9" w:rsidRPr="00A56480">
        <w:rPr>
          <w:sz w:val="22"/>
          <w:szCs w:val="22"/>
        </w:rPr>
        <w:t>esclereí</w:t>
      </w:r>
      <w:r w:rsidR="00CD2378" w:rsidRPr="00A56480">
        <w:rPr>
          <w:sz w:val="22"/>
          <w:szCs w:val="22"/>
        </w:rPr>
        <w:t xml:space="preserve">des </w:t>
      </w:r>
      <w:r w:rsidR="00A56480" w:rsidRPr="00A56480">
        <w:rPr>
          <w:sz w:val="22"/>
          <w:szCs w:val="22"/>
        </w:rPr>
        <w:t xml:space="preserve">com apêndices, células expandidas de paredes espessadas </w:t>
      </w:r>
      <w:r w:rsidR="00EC7A6B" w:rsidRPr="00A56480">
        <w:rPr>
          <w:sz w:val="22"/>
          <w:szCs w:val="22"/>
        </w:rPr>
        <w:t xml:space="preserve">com pontoações areoladas </w:t>
      </w:r>
      <w:r w:rsidR="00AE2953" w:rsidRPr="00A56480">
        <w:rPr>
          <w:sz w:val="22"/>
          <w:szCs w:val="22"/>
        </w:rPr>
        <w:t xml:space="preserve">e séries cristalíferas </w:t>
      </w:r>
      <w:r w:rsidR="00CD2378" w:rsidRPr="00A56480">
        <w:rPr>
          <w:sz w:val="22"/>
          <w:szCs w:val="22"/>
        </w:rPr>
        <w:t>também concordaram com a indicação de um</w:t>
      </w:r>
      <w:r w:rsidR="00647BE9" w:rsidRPr="00A56480">
        <w:rPr>
          <w:sz w:val="22"/>
          <w:szCs w:val="22"/>
        </w:rPr>
        <w:t xml:space="preserve"> </w:t>
      </w:r>
      <w:r w:rsidR="00CD2378" w:rsidRPr="00A56480">
        <w:rPr>
          <w:sz w:val="22"/>
          <w:szCs w:val="22"/>
        </w:rPr>
        <w:t>eucalipto.</w:t>
      </w:r>
    </w:p>
    <w:p w:rsidR="005E359B" w:rsidRPr="00D1118F" w:rsidRDefault="005E359B" w:rsidP="00E85849">
      <w:pPr>
        <w:ind w:firstLine="851"/>
        <w:jc w:val="both"/>
        <w:rPr>
          <w:sz w:val="22"/>
          <w:szCs w:val="22"/>
        </w:rPr>
      </w:pPr>
      <w:r w:rsidRPr="00A56480">
        <w:rPr>
          <w:sz w:val="22"/>
          <w:szCs w:val="22"/>
        </w:rPr>
        <w:t>Esse estudo</w:t>
      </w:r>
      <w:r w:rsidR="00E445FB" w:rsidRPr="00A56480">
        <w:rPr>
          <w:sz w:val="22"/>
          <w:szCs w:val="22"/>
        </w:rPr>
        <w:t xml:space="preserve"> contribuirá</w:t>
      </w:r>
      <w:r w:rsidR="00E445FB" w:rsidRPr="00D1118F">
        <w:rPr>
          <w:sz w:val="22"/>
          <w:szCs w:val="22"/>
        </w:rPr>
        <w:t xml:space="preserve"> </w:t>
      </w:r>
      <w:r w:rsidR="004F1297">
        <w:rPr>
          <w:sz w:val="22"/>
          <w:szCs w:val="22"/>
        </w:rPr>
        <w:t xml:space="preserve">principalmente </w:t>
      </w:r>
      <w:r w:rsidR="00E445FB" w:rsidRPr="00D1118F">
        <w:rPr>
          <w:sz w:val="22"/>
          <w:szCs w:val="22"/>
        </w:rPr>
        <w:t xml:space="preserve">para o esclarecimento de crimes ambientais </w:t>
      </w:r>
      <w:r w:rsidRPr="00D1118F">
        <w:rPr>
          <w:sz w:val="22"/>
          <w:szCs w:val="22"/>
        </w:rPr>
        <w:t>n</w:t>
      </w:r>
      <w:r w:rsidR="00E445FB" w:rsidRPr="00D1118F">
        <w:rPr>
          <w:sz w:val="22"/>
          <w:szCs w:val="22"/>
        </w:rPr>
        <w:t>a</w:t>
      </w:r>
      <w:r w:rsidR="00D13605">
        <w:rPr>
          <w:sz w:val="22"/>
          <w:szCs w:val="22"/>
        </w:rPr>
        <w:t>s</w:t>
      </w:r>
      <w:r w:rsidR="00E445FB" w:rsidRPr="00D1118F">
        <w:rPr>
          <w:sz w:val="22"/>
          <w:szCs w:val="22"/>
        </w:rPr>
        <w:t xml:space="preserve"> área</w:t>
      </w:r>
      <w:r w:rsidR="00D13605">
        <w:rPr>
          <w:sz w:val="22"/>
          <w:szCs w:val="22"/>
        </w:rPr>
        <w:t>s</w:t>
      </w:r>
      <w:r w:rsidR="00E445FB" w:rsidRPr="00D1118F">
        <w:rPr>
          <w:sz w:val="22"/>
          <w:szCs w:val="22"/>
        </w:rPr>
        <w:t xml:space="preserve"> de ocorrência de </w:t>
      </w:r>
      <w:r w:rsidR="00E445FB" w:rsidRPr="00D1118F">
        <w:rPr>
          <w:i/>
          <w:sz w:val="22"/>
          <w:szCs w:val="22"/>
        </w:rPr>
        <w:t>Araucaria angustifolia</w:t>
      </w:r>
      <w:r w:rsidR="00E445FB" w:rsidRPr="00D1118F">
        <w:rPr>
          <w:sz w:val="22"/>
          <w:szCs w:val="22"/>
        </w:rPr>
        <w:t xml:space="preserve"> (SP, MG, RJ, PR, SC e RS).</w:t>
      </w:r>
    </w:p>
    <w:p w:rsidR="0097435E" w:rsidRPr="00023EBB" w:rsidRDefault="0097435E" w:rsidP="00D1118F">
      <w:pPr>
        <w:jc w:val="both"/>
      </w:pPr>
    </w:p>
    <w:p w:rsidR="00E85958" w:rsidRPr="00D1118F" w:rsidRDefault="00E85958" w:rsidP="003820A2">
      <w:pPr>
        <w:jc w:val="both"/>
        <w:rPr>
          <w:b/>
          <w:caps/>
          <w:sz w:val="20"/>
          <w:szCs w:val="20"/>
        </w:rPr>
      </w:pPr>
      <w:r w:rsidRPr="00D1118F">
        <w:rPr>
          <w:b/>
          <w:caps/>
          <w:sz w:val="20"/>
          <w:szCs w:val="20"/>
        </w:rPr>
        <w:t>Referência bibliográficas</w:t>
      </w:r>
    </w:p>
    <w:p w:rsidR="00D911FB" w:rsidRPr="00D1118F" w:rsidRDefault="003820A2" w:rsidP="003820A2">
      <w:pPr>
        <w:jc w:val="both"/>
        <w:rPr>
          <w:color w:val="000000"/>
          <w:sz w:val="20"/>
          <w:szCs w:val="20"/>
          <w:shd w:val="clear" w:color="auto" w:fill="FFFFFF"/>
        </w:rPr>
      </w:pPr>
      <w:r>
        <w:rPr>
          <w:color w:val="000000"/>
          <w:sz w:val="20"/>
          <w:szCs w:val="20"/>
          <w:shd w:val="clear" w:color="auto" w:fill="FFFFFF"/>
        </w:rPr>
        <w:t xml:space="preserve">1. </w:t>
      </w:r>
      <w:r w:rsidR="009D4481">
        <w:rPr>
          <w:color w:val="000000"/>
          <w:sz w:val="20"/>
          <w:szCs w:val="20"/>
          <w:shd w:val="clear" w:color="auto" w:fill="FFFFFF"/>
        </w:rPr>
        <w:t>ANGYALOSSY-ALFONSO, V</w:t>
      </w:r>
      <w:r w:rsidR="00D911FB" w:rsidRPr="00D1118F">
        <w:rPr>
          <w:color w:val="000000"/>
          <w:sz w:val="20"/>
          <w:szCs w:val="20"/>
          <w:shd w:val="clear" w:color="auto" w:fill="FFFFFF"/>
        </w:rPr>
        <w:t xml:space="preserve">. Caracterização anatômica da madeira e casca das principais espécies de </w:t>
      </w:r>
      <w:r w:rsidR="00D911FB" w:rsidRPr="00D1118F">
        <w:rPr>
          <w:i/>
          <w:iCs/>
          <w:color w:val="000000"/>
          <w:sz w:val="20"/>
          <w:szCs w:val="20"/>
          <w:shd w:val="clear" w:color="auto" w:fill="FFFFFF"/>
        </w:rPr>
        <w:t>Eucalyptus</w:t>
      </w:r>
      <w:r w:rsidR="00D911FB" w:rsidRPr="00D1118F">
        <w:rPr>
          <w:rStyle w:val="apple-converted-space"/>
          <w:i/>
          <w:iCs/>
          <w:color w:val="000000"/>
          <w:sz w:val="20"/>
          <w:szCs w:val="20"/>
          <w:shd w:val="clear" w:color="auto" w:fill="FFFFFF"/>
        </w:rPr>
        <w:t> </w:t>
      </w:r>
      <w:r w:rsidR="00D911FB" w:rsidRPr="00D1118F">
        <w:rPr>
          <w:color w:val="000000"/>
          <w:sz w:val="20"/>
          <w:szCs w:val="20"/>
          <w:shd w:val="clear" w:color="auto" w:fill="FFFFFF"/>
        </w:rPr>
        <w:t xml:space="preserve">do estado de São Paulo. </w:t>
      </w:r>
      <w:r w:rsidR="00D911FB" w:rsidRPr="007976CE">
        <w:rPr>
          <w:i/>
          <w:color w:val="000000"/>
          <w:sz w:val="20"/>
          <w:szCs w:val="20"/>
          <w:shd w:val="clear" w:color="auto" w:fill="FFFFFF"/>
        </w:rPr>
        <w:t>Silvicultura</w:t>
      </w:r>
      <w:r w:rsidR="009D4481">
        <w:rPr>
          <w:i/>
          <w:color w:val="000000"/>
          <w:sz w:val="20"/>
          <w:szCs w:val="20"/>
          <w:shd w:val="clear" w:color="auto" w:fill="FFFFFF"/>
        </w:rPr>
        <w:t>,</w:t>
      </w:r>
      <w:r w:rsidR="00D911FB" w:rsidRPr="00D1118F">
        <w:rPr>
          <w:color w:val="000000"/>
          <w:sz w:val="20"/>
          <w:szCs w:val="20"/>
          <w:shd w:val="clear" w:color="auto" w:fill="FFFFFF"/>
        </w:rPr>
        <w:t xml:space="preserve"> </w:t>
      </w:r>
      <w:r w:rsidR="00BF0A90">
        <w:rPr>
          <w:color w:val="000000"/>
          <w:sz w:val="20"/>
          <w:szCs w:val="20"/>
          <w:shd w:val="clear" w:color="auto" w:fill="FFFFFF"/>
        </w:rPr>
        <w:t xml:space="preserve">v. </w:t>
      </w:r>
      <w:r w:rsidR="00D911FB" w:rsidRPr="00D1118F">
        <w:rPr>
          <w:color w:val="000000"/>
          <w:sz w:val="20"/>
          <w:szCs w:val="20"/>
          <w:shd w:val="clear" w:color="auto" w:fill="FFFFFF"/>
        </w:rPr>
        <w:t>28</w:t>
      </w:r>
      <w:r w:rsidR="00BF0A90">
        <w:rPr>
          <w:color w:val="000000"/>
          <w:sz w:val="20"/>
          <w:szCs w:val="20"/>
          <w:shd w:val="clear" w:color="auto" w:fill="FFFFFF"/>
        </w:rPr>
        <w:t xml:space="preserve">, p. </w:t>
      </w:r>
      <w:r w:rsidR="00D911FB" w:rsidRPr="00D1118F">
        <w:rPr>
          <w:color w:val="000000"/>
          <w:sz w:val="20"/>
          <w:szCs w:val="20"/>
          <w:shd w:val="clear" w:color="auto" w:fill="FFFFFF"/>
        </w:rPr>
        <w:t>720-725</w:t>
      </w:r>
      <w:r w:rsidR="009D4481">
        <w:rPr>
          <w:color w:val="000000"/>
          <w:sz w:val="20"/>
          <w:szCs w:val="20"/>
          <w:shd w:val="clear" w:color="auto" w:fill="FFFFFF"/>
        </w:rPr>
        <w:t>, 1983</w:t>
      </w:r>
      <w:r w:rsidR="00D911FB" w:rsidRPr="00D1118F">
        <w:rPr>
          <w:color w:val="000000"/>
          <w:sz w:val="20"/>
          <w:szCs w:val="20"/>
          <w:shd w:val="clear" w:color="auto" w:fill="FFFFFF"/>
        </w:rPr>
        <w:t>. </w:t>
      </w:r>
    </w:p>
    <w:p w:rsidR="00D911FB" w:rsidRPr="00D1118F" w:rsidRDefault="003820A2" w:rsidP="003820A2">
      <w:pPr>
        <w:jc w:val="both"/>
        <w:rPr>
          <w:color w:val="000000"/>
          <w:sz w:val="20"/>
          <w:szCs w:val="20"/>
          <w:lang w:val="en-US"/>
        </w:rPr>
      </w:pPr>
      <w:r>
        <w:rPr>
          <w:color w:val="000000"/>
          <w:sz w:val="20"/>
          <w:szCs w:val="20"/>
          <w:lang w:val="en-US"/>
        </w:rPr>
        <w:t xml:space="preserve">2. </w:t>
      </w:r>
      <w:r w:rsidR="00D911FB" w:rsidRPr="00D1118F">
        <w:rPr>
          <w:color w:val="000000"/>
          <w:sz w:val="20"/>
          <w:szCs w:val="20"/>
          <w:lang w:val="en-US"/>
        </w:rPr>
        <w:t>BERLYN, G.</w:t>
      </w:r>
      <w:r w:rsidR="009D4481">
        <w:rPr>
          <w:color w:val="000000"/>
          <w:sz w:val="20"/>
          <w:szCs w:val="20"/>
          <w:lang w:val="en-US"/>
        </w:rPr>
        <w:t xml:space="preserve"> </w:t>
      </w:r>
      <w:r w:rsidR="00D911FB" w:rsidRPr="00D1118F">
        <w:rPr>
          <w:color w:val="000000"/>
          <w:sz w:val="20"/>
          <w:szCs w:val="20"/>
          <w:lang w:val="en-US"/>
        </w:rPr>
        <w:t>P.; J.</w:t>
      </w:r>
      <w:r w:rsidR="009D4481">
        <w:rPr>
          <w:color w:val="000000"/>
          <w:sz w:val="20"/>
          <w:szCs w:val="20"/>
          <w:lang w:val="en-US"/>
        </w:rPr>
        <w:t xml:space="preserve"> </w:t>
      </w:r>
      <w:r w:rsidR="00D911FB" w:rsidRPr="00D1118F">
        <w:rPr>
          <w:color w:val="000000"/>
          <w:sz w:val="20"/>
          <w:szCs w:val="20"/>
          <w:lang w:val="en-US"/>
        </w:rPr>
        <w:t xml:space="preserve">P. MIKSCHE. </w:t>
      </w:r>
      <w:r w:rsidR="00D911FB" w:rsidRPr="00A41C34">
        <w:rPr>
          <w:i/>
          <w:color w:val="000000"/>
          <w:sz w:val="20"/>
          <w:szCs w:val="20"/>
          <w:lang w:val="en-US"/>
        </w:rPr>
        <w:t>Botanical microtechnique and cytochemistry.</w:t>
      </w:r>
      <w:r w:rsidR="00D911FB" w:rsidRPr="00D1118F">
        <w:rPr>
          <w:color w:val="000000"/>
          <w:sz w:val="20"/>
          <w:szCs w:val="20"/>
          <w:lang w:val="en-US"/>
        </w:rPr>
        <w:t xml:space="preserve"> </w:t>
      </w:r>
      <w:r w:rsidR="005F4AE0">
        <w:rPr>
          <w:color w:val="000000"/>
          <w:sz w:val="20"/>
          <w:szCs w:val="20"/>
          <w:lang w:val="en-US"/>
        </w:rPr>
        <w:t>Ames</w:t>
      </w:r>
      <w:r w:rsidR="009D4481">
        <w:rPr>
          <w:color w:val="000000"/>
          <w:sz w:val="20"/>
          <w:szCs w:val="20"/>
          <w:lang w:val="en-US"/>
        </w:rPr>
        <w:t xml:space="preserve">: </w:t>
      </w:r>
      <w:r w:rsidR="00D911FB" w:rsidRPr="00D1118F">
        <w:rPr>
          <w:color w:val="000000"/>
          <w:sz w:val="20"/>
          <w:szCs w:val="20"/>
          <w:lang w:val="en-US"/>
        </w:rPr>
        <w:t xml:space="preserve">The Iowa </w:t>
      </w:r>
      <w:r w:rsidR="00F73D43">
        <w:rPr>
          <w:color w:val="000000"/>
          <w:sz w:val="20"/>
          <w:szCs w:val="20"/>
          <w:lang w:val="en-US"/>
        </w:rPr>
        <w:t>S</w:t>
      </w:r>
      <w:r w:rsidR="005F4AE0">
        <w:rPr>
          <w:color w:val="000000"/>
          <w:sz w:val="20"/>
          <w:szCs w:val="20"/>
          <w:lang w:val="en-US"/>
        </w:rPr>
        <w:t xml:space="preserve">tate </w:t>
      </w:r>
      <w:r w:rsidR="00D911FB" w:rsidRPr="00D1118F">
        <w:rPr>
          <w:color w:val="000000"/>
          <w:sz w:val="20"/>
          <w:szCs w:val="20"/>
          <w:lang w:val="en-US"/>
        </w:rPr>
        <w:t>University Press, 1976.</w:t>
      </w:r>
      <w:r w:rsidR="005F4AE0">
        <w:rPr>
          <w:color w:val="000000"/>
          <w:sz w:val="20"/>
          <w:szCs w:val="20"/>
          <w:lang w:val="en-US"/>
        </w:rPr>
        <w:t xml:space="preserve"> 326 p.</w:t>
      </w:r>
    </w:p>
    <w:p w:rsidR="00D911FB" w:rsidRPr="00D1118F" w:rsidRDefault="003820A2" w:rsidP="003820A2">
      <w:pPr>
        <w:jc w:val="both"/>
        <w:rPr>
          <w:color w:val="000000"/>
          <w:sz w:val="20"/>
          <w:szCs w:val="20"/>
          <w:lang w:val="en-US"/>
        </w:rPr>
      </w:pPr>
      <w:r>
        <w:rPr>
          <w:color w:val="000000"/>
          <w:sz w:val="20"/>
          <w:szCs w:val="20"/>
        </w:rPr>
        <w:t xml:space="preserve">3. </w:t>
      </w:r>
      <w:r w:rsidR="00D911FB" w:rsidRPr="00D1118F">
        <w:rPr>
          <w:color w:val="000000"/>
          <w:sz w:val="20"/>
          <w:szCs w:val="20"/>
        </w:rPr>
        <w:t xml:space="preserve">BURGER, L. M.; RICHTER, H. G. </w:t>
      </w:r>
      <w:r w:rsidR="00D911FB" w:rsidRPr="00A41C34">
        <w:rPr>
          <w:i/>
          <w:color w:val="000000"/>
          <w:sz w:val="20"/>
          <w:szCs w:val="20"/>
        </w:rPr>
        <w:t>Anatomia da madeira</w:t>
      </w:r>
      <w:r w:rsidR="00D911FB" w:rsidRPr="00D1118F">
        <w:rPr>
          <w:color w:val="000000"/>
          <w:sz w:val="20"/>
          <w:szCs w:val="20"/>
        </w:rPr>
        <w:t xml:space="preserve">. </w:t>
      </w:r>
      <w:r w:rsidR="00D911FB" w:rsidRPr="00D1118F">
        <w:rPr>
          <w:color w:val="000000"/>
          <w:sz w:val="20"/>
          <w:szCs w:val="20"/>
          <w:lang w:val="en-US"/>
        </w:rPr>
        <w:t>São Paulo: Nobel, 1991. 154</w:t>
      </w:r>
      <w:r w:rsidR="005F4AE0">
        <w:rPr>
          <w:color w:val="000000"/>
          <w:sz w:val="20"/>
          <w:szCs w:val="20"/>
          <w:lang w:val="en-US"/>
        </w:rPr>
        <w:t xml:space="preserve"> </w:t>
      </w:r>
      <w:r w:rsidR="00D911FB" w:rsidRPr="00D1118F">
        <w:rPr>
          <w:color w:val="000000"/>
          <w:sz w:val="20"/>
          <w:szCs w:val="20"/>
          <w:lang w:val="en-US"/>
        </w:rPr>
        <w:t>p.</w:t>
      </w:r>
    </w:p>
    <w:p w:rsidR="00D911FB" w:rsidRPr="00D1118F" w:rsidRDefault="003820A2" w:rsidP="003820A2">
      <w:pPr>
        <w:jc w:val="both"/>
        <w:rPr>
          <w:color w:val="000000"/>
          <w:sz w:val="20"/>
          <w:szCs w:val="20"/>
          <w:lang w:val="en-US"/>
        </w:rPr>
      </w:pPr>
      <w:r>
        <w:rPr>
          <w:color w:val="000000"/>
          <w:sz w:val="20"/>
          <w:szCs w:val="20"/>
          <w:lang w:val="en-US"/>
        </w:rPr>
        <w:t xml:space="preserve">4. </w:t>
      </w:r>
      <w:r w:rsidR="00D911FB" w:rsidRPr="00D1118F">
        <w:rPr>
          <w:color w:val="000000"/>
          <w:sz w:val="20"/>
          <w:szCs w:val="20"/>
          <w:lang w:val="en-US"/>
        </w:rPr>
        <w:t>EVERT, R.</w:t>
      </w:r>
      <w:r w:rsidR="009D4481">
        <w:rPr>
          <w:color w:val="000000"/>
          <w:sz w:val="20"/>
          <w:szCs w:val="20"/>
          <w:lang w:val="en-US"/>
        </w:rPr>
        <w:t xml:space="preserve"> </w:t>
      </w:r>
      <w:r w:rsidR="00D911FB" w:rsidRPr="00D1118F">
        <w:rPr>
          <w:color w:val="000000"/>
          <w:sz w:val="20"/>
          <w:szCs w:val="20"/>
          <w:lang w:val="en-US"/>
        </w:rPr>
        <w:t xml:space="preserve">F. </w:t>
      </w:r>
      <w:r w:rsidR="00D911FB" w:rsidRPr="00A41C34">
        <w:rPr>
          <w:i/>
          <w:color w:val="000000"/>
          <w:sz w:val="20"/>
          <w:szCs w:val="20"/>
          <w:lang w:val="en-US"/>
        </w:rPr>
        <w:t xml:space="preserve">Esau's Plant Anatomy, Meristems, Cells, and Tissues of the Plant Body: </w:t>
      </w:r>
      <w:r w:rsidR="00D911FB" w:rsidRPr="00D1118F">
        <w:rPr>
          <w:color w:val="000000"/>
          <w:sz w:val="20"/>
          <w:szCs w:val="20"/>
          <w:lang w:val="en-US"/>
        </w:rPr>
        <w:t xml:space="preserve">their Structure, Function, and Development. 3ª ed. </w:t>
      </w:r>
      <w:r w:rsidR="009D4481">
        <w:rPr>
          <w:color w:val="000000"/>
          <w:sz w:val="20"/>
          <w:szCs w:val="20"/>
          <w:lang w:val="en-US"/>
        </w:rPr>
        <w:t xml:space="preserve">New Jersey: </w:t>
      </w:r>
      <w:r w:rsidR="00D911FB" w:rsidRPr="00D1118F">
        <w:rPr>
          <w:color w:val="000000"/>
          <w:sz w:val="20"/>
          <w:szCs w:val="20"/>
          <w:lang w:val="en-US"/>
        </w:rPr>
        <w:t>John Wiley &amp; Sons, Inc., 2006.</w:t>
      </w:r>
      <w:r w:rsidR="00BB2EC5">
        <w:rPr>
          <w:color w:val="000000"/>
          <w:sz w:val="20"/>
          <w:szCs w:val="20"/>
          <w:lang w:val="en-US"/>
        </w:rPr>
        <w:t xml:space="preserve"> 601 p.</w:t>
      </w:r>
    </w:p>
    <w:p w:rsidR="00D911FB" w:rsidRPr="00D1118F" w:rsidRDefault="003820A2" w:rsidP="003820A2">
      <w:pPr>
        <w:pStyle w:val="Corpodetexto"/>
        <w:spacing w:line="240" w:lineRule="auto"/>
        <w:rPr>
          <w:sz w:val="20"/>
          <w:lang w:val="pt-BR"/>
        </w:rPr>
      </w:pPr>
      <w:r>
        <w:rPr>
          <w:sz w:val="20"/>
          <w:lang w:val="en-US"/>
        </w:rPr>
        <w:t xml:space="preserve">5. </w:t>
      </w:r>
      <w:r w:rsidR="00D911FB" w:rsidRPr="00D1118F">
        <w:rPr>
          <w:sz w:val="20"/>
          <w:lang w:val="en-US"/>
        </w:rPr>
        <w:t xml:space="preserve">IAWA COMMITTE. Iawa list of microscopic features for hardwood identification. </w:t>
      </w:r>
      <w:r w:rsidR="00D911FB" w:rsidRPr="009D4481">
        <w:rPr>
          <w:i/>
          <w:sz w:val="20"/>
          <w:lang w:val="pt-BR"/>
        </w:rPr>
        <w:t>IAWA Bull.</w:t>
      </w:r>
      <w:r w:rsidR="009D4481" w:rsidRPr="009D4481">
        <w:rPr>
          <w:sz w:val="20"/>
          <w:lang w:val="pt-BR"/>
        </w:rPr>
        <w:t>,</w:t>
      </w:r>
      <w:r w:rsidR="00D911FB" w:rsidRPr="00D1118F">
        <w:rPr>
          <w:sz w:val="20"/>
          <w:lang w:val="pt-BR"/>
        </w:rPr>
        <w:t xml:space="preserve"> Leiden, v. 10, p. 219-332</w:t>
      </w:r>
      <w:r w:rsidR="009D4481">
        <w:rPr>
          <w:sz w:val="20"/>
          <w:lang w:val="pt-BR"/>
        </w:rPr>
        <w:t>,</w:t>
      </w:r>
      <w:r w:rsidR="00D911FB" w:rsidRPr="00D1118F">
        <w:rPr>
          <w:sz w:val="20"/>
          <w:lang w:val="pt-BR"/>
        </w:rPr>
        <w:t xml:space="preserve"> 1989.</w:t>
      </w:r>
    </w:p>
    <w:p w:rsidR="00D911FB" w:rsidRPr="00D1118F" w:rsidRDefault="003820A2" w:rsidP="003820A2">
      <w:pPr>
        <w:jc w:val="both"/>
        <w:rPr>
          <w:color w:val="000000"/>
          <w:sz w:val="20"/>
          <w:szCs w:val="20"/>
          <w:lang w:val="en-US"/>
        </w:rPr>
      </w:pPr>
      <w:r>
        <w:rPr>
          <w:color w:val="000000"/>
          <w:sz w:val="20"/>
          <w:szCs w:val="20"/>
          <w:lang w:val="en-US"/>
        </w:rPr>
        <w:t xml:space="preserve">6. </w:t>
      </w:r>
      <w:r w:rsidR="009D4481">
        <w:rPr>
          <w:color w:val="000000"/>
          <w:sz w:val="20"/>
          <w:szCs w:val="20"/>
          <w:lang w:val="en-US"/>
        </w:rPr>
        <w:t>IAWA COMMITTEE</w:t>
      </w:r>
      <w:r w:rsidR="00D911FB" w:rsidRPr="00D1118F">
        <w:rPr>
          <w:color w:val="000000"/>
          <w:sz w:val="20"/>
          <w:szCs w:val="20"/>
          <w:lang w:val="en-US"/>
        </w:rPr>
        <w:t xml:space="preserve">. IAWA list of microscopic features for softwood identification. Richter, H.G.; Grosser, D.; Heiz, I. &amp; Gasson, P.E. (eds.). </w:t>
      </w:r>
      <w:r w:rsidR="00D911FB" w:rsidRPr="009D4481">
        <w:rPr>
          <w:i/>
          <w:color w:val="000000"/>
          <w:sz w:val="20"/>
          <w:szCs w:val="20"/>
          <w:lang w:val="en-US"/>
        </w:rPr>
        <w:t>IAWA Journal</w:t>
      </w:r>
      <w:r w:rsidR="009D4481">
        <w:rPr>
          <w:color w:val="000000"/>
          <w:sz w:val="20"/>
          <w:szCs w:val="20"/>
          <w:lang w:val="en-US"/>
        </w:rPr>
        <w:t xml:space="preserve">, </w:t>
      </w:r>
      <w:r w:rsidR="00A41C34">
        <w:rPr>
          <w:color w:val="000000"/>
          <w:sz w:val="20"/>
          <w:szCs w:val="20"/>
          <w:lang w:val="en-US"/>
        </w:rPr>
        <w:t xml:space="preserve">v. </w:t>
      </w:r>
      <w:r w:rsidR="009D4481">
        <w:rPr>
          <w:color w:val="000000"/>
          <w:sz w:val="20"/>
          <w:szCs w:val="20"/>
          <w:lang w:val="en-US"/>
        </w:rPr>
        <w:t>25</w:t>
      </w:r>
      <w:r w:rsidR="00A41C34">
        <w:rPr>
          <w:color w:val="000000"/>
          <w:sz w:val="20"/>
          <w:szCs w:val="20"/>
          <w:lang w:val="en-US"/>
        </w:rPr>
        <w:t xml:space="preserve">, n. </w:t>
      </w:r>
      <w:r w:rsidR="009D4481">
        <w:rPr>
          <w:color w:val="000000"/>
          <w:sz w:val="20"/>
          <w:szCs w:val="20"/>
          <w:lang w:val="en-US"/>
        </w:rPr>
        <w:t>1</w:t>
      </w:r>
      <w:r w:rsidR="00BF0A90">
        <w:rPr>
          <w:color w:val="000000"/>
          <w:sz w:val="20"/>
          <w:szCs w:val="20"/>
          <w:lang w:val="en-US"/>
        </w:rPr>
        <w:t>, p.</w:t>
      </w:r>
      <w:r w:rsidR="009D4481">
        <w:rPr>
          <w:color w:val="000000"/>
          <w:sz w:val="20"/>
          <w:szCs w:val="20"/>
          <w:lang w:val="en-US"/>
        </w:rPr>
        <w:t xml:space="preserve"> 1-70, 2004.</w:t>
      </w:r>
    </w:p>
    <w:p w:rsidR="00D911FB" w:rsidRPr="00D1118F" w:rsidRDefault="003820A2" w:rsidP="003820A2">
      <w:pPr>
        <w:jc w:val="both"/>
        <w:rPr>
          <w:color w:val="000000"/>
          <w:sz w:val="20"/>
          <w:szCs w:val="20"/>
          <w:lang w:val="en-US"/>
        </w:rPr>
      </w:pPr>
      <w:r>
        <w:rPr>
          <w:color w:val="000000"/>
          <w:sz w:val="20"/>
          <w:szCs w:val="20"/>
          <w:lang w:val="en-US"/>
        </w:rPr>
        <w:t xml:space="preserve">7. </w:t>
      </w:r>
      <w:r w:rsidR="00D911FB" w:rsidRPr="00D1118F">
        <w:rPr>
          <w:color w:val="000000"/>
          <w:sz w:val="20"/>
          <w:szCs w:val="20"/>
          <w:lang w:val="en-US"/>
        </w:rPr>
        <w:t>JOHANSEN, D.</w:t>
      </w:r>
      <w:r w:rsidR="009D4481">
        <w:rPr>
          <w:color w:val="000000"/>
          <w:sz w:val="20"/>
          <w:szCs w:val="20"/>
          <w:lang w:val="en-US"/>
        </w:rPr>
        <w:t xml:space="preserve"> </w:t>
      </w:r>
      <w:r w:rsidR="00D911FB" w:rsidRPr="00D1118F">
        <w:rPr>
          <w:color w:val="000000"/>
          <w:sz w:val="20"/>
          <w:szCs w:val="20"/>
          <w:lang w:val="en-US"/>
        </w:rPr>
        <w:t xml:space="preserve">A. </w:t>
      </w:r>
      <w:r w:rsidR="00D911FB" w:rsidRPr="00BF0A90">
        <w:rPr>
          <w:i/>
          <w:color w:val="000000"/>
          <w:sz w:val="20"/>
          <w:szCs w:val="20"/>
          <w:lang w:val="en-US"/>
        </w:rPr>
        <w:t>Plant Microtechnique</w:t>
      </w:r>
      <w:r w:rsidR="00D911FB" w:rsidRPr="00D1118F">
        <w:rPr>
          <w:color w:val="000000"/>
          <w:sz w:val="20"/>
          <w:szCs w:val="20"/>
          <w:lang w:val="en-US"/>
        </w:rPr>
        <w:t xml:space="preserve">. </w:t>
      </w:r>
      <w:r w:rsidR="009D4481">
        <w:rPr>
          <w:color w:val="000000"/>
          <w:sz w:val="20"/>
          <w:szCs w:val="20"/>
          <w:lang w:val="en-US"/>
        </w:rPr>
        <w:t xml:space="preserve">New York, </w:t>
      </w:r>
      <w:r w:rsidR="00D911FB" w:rsidRPr="00D1118F">
        <w:rPr>
          <w:color w:val="000000"/>
          <w:sz w:val="20"/>
          <w:szCs w:val="20"/>
          <w:lang w:val="en-US"/>
        </w:rPr>
        <w:t>McGraw-Hill Book Company Inc., 1940.</w:t>
      </w:r>
      <w:r w:rsidR="00BB2EC5">
        <w:rPr>
          <w:color w:val="000000"/>
          <w:sz w:val="20"/>
          <w:szCs w:val="20"/>
          <w:lang w:val="en-US"/>
        </w:rPr>
        <w:t xml:space="preserve"> 523 p.</w:t>
      </w:r>
    </w:p>
    <w:p w:rsidR="00D911FB" w:rsidRDefault="003820A2" w:rsidP="003820A2">
      <w:pPr>
        <w:jc w:val="both"/>
        <w:rPr>
          <w:color w:val="000000"/>
          <w:sz w:val="20"/>
          <w:szCs w:val="20"/>
          <w:lang w:val="en-US"/>
        </w:rPr>
      </w:pPr>
      <w:r>
        <w:rPr>
          <w:color w:val="000000"/>
          <w:sz w:val="20"/>
          <w:szCs w:val="20"/>
          <w:lang w:val="en-US"/>
        </w:rPr>
        <w:t xml:space="preserve">8. </w:t>
      </w:r>
      <w:r w:rsidR="00D911FB" w:rsidRPr="00D1118F">
        <w:rPr>
          <w:color w:val="000000"/>
          <w:sz w:val="20"/>
          <w:szCs w:val="20"/>
          <w:lang w:val="en-US"/>
        </w:rPr>
        <w:t>JUDD, W.</w:t>
      </w:r>
      <w:r w:rsidR="009D4481">
        <w:rPr>
          <w:color w:val="000000"/>
          <w:sz w:val="20"/>
          <w:szCs w:val="20"/>
          <w:lang w:val="en-US"/>
        </w:rPr>
        <w:t xml:space="preserve"> </w:t>
      </w:r>
      <w:r w:rsidR="00D911FB" w:rsidRPr="00D1118F">
        <w:rPr>
          <w:color w:val="000000"/>
          <w:sz w:val="20"/>
          <w:szCs w:val="20"/>
          <w:lang w:val="en-US"/>
        </w:rPr>
        <w:t>S.; CAMPBELL, C.</w:t>
      </w:r>
      <w:r w:rsidR="009D4481">
        <w:rPr>
          <w:color w:val="000000"/>
          <w:sz w:val="20"/>
          <w:szCs w:val="20"/>
          <w:lang w:val="en-US"/>
        </w:rPr>
        <w:t xml:space="preserve"> </w:t>
      </w:r>
      <w:r w:rsidR="00D911FB" w:rsidRPr="00D1118F">
        <w:rPr>
          <w:color w:val="000000"/>
          <w:sz w:val="20"/>
          <w:szCs w:val="20"/>
          <w:lang w:val="en-US"/>
        </w:rPr>
        <w:t>S.; KELLOGG, E.</w:t>
      </w:r>
      <w:r w:rsidR="009D4481">
        <w:rPr>
          <w:color w:val="000000"/>
          <w:sz w:val="20"/>
          <w:szCs w:val="20"/>
          <w:lang w:val="en-US"/>
        </w:rPr>
        <w:t xml:space="preserve"> </w:t>
      </w:r>
      <w:r w:rsidR="00D911FB" w:rsidRPr="00D1118F">
        <w:rPr>
          <w:color w:val="000000"/>
          <w:sz w:val="20"/>
          <w:szCs w:val="20"/>
          <w:lang w:val="en-US"/>
        </w:rPr>
        <w:t>A.; STEVENS, P.</w:t>
      </w:r>
      <w:r w:rsidR="00BF0A90">
        <w:rPr>
          <w:color w:val="000000"/>
          <w:sz w:val="20"/>
          <w:szCs w:val="20"/>
          <w:lang w:val="en-US"/>
        </w:rPr>
        <w:t xml:space="preserve"> </w:t>
      </w:r>
      <w:r w:rsidR="00D911FB" w:rsidRPr="00D1118F">
        <w:rPr>
          <w:color w:val="000000"/>
          <w:sz w:val="20"/>
          <w:szCs w:val="20"/>
          <w:lang w:val="en-US"/>
        </w:rPr>
        <w:t>E.; DONOGHUE, M.</w:t>
      </w:r>
      <w:r w:rsidR="00BF0A90">
        <w:rPr>
          <w:color w:val="000000"/>
          <w:sz w:val="20"/>
          <w:szCs w:val="20"/>
          <w:lang w:val="en-US"/>
        </w:rPr>
        <w:t xml:space="preserve"> J.</w:t>
      </w:r>
      <w:r w:rsidR="00D911FB" w:rsidRPr="00D1118F">
        <w:rPr>
          <w:color w:val="000000"/>
          <w:sz w:val="20"/>
          <w:szCs w:val="20"/>
          <w:lang w:val="en-US"/>
        </w:rPr>
        <w:t xml:space="preserve"> </w:t>
      </w:r>
      <w:r w:rsidR="00D911FB" w:rsidRPr="00BF0A90">
        <w:rPr>
          <w:i/>
          <w:color w:val="000000"/>
          <w:sz w:val="20"/>
          <w:szCs w:val="20"/>
          <w:lang w:val="en-US"/>
        </w:rPr>
        <w:t>Plant Systematics:</w:t>
      </w:r>
      <w:r w:rsidR="00D911FB" w:rsidRPr="00D1118F">
        <w:rPr>
          <w:color w:val="000000"/>
          <w:sz w:val="20"/>
          <w:szCs w:val="20"/>
          <w:lang w:val="en-US"/>
        </w:rPr>
        <w:t xml:space="preserve"> a </w:t>
      </w:r>
      <w:r w:rsidR="00BB2EC5">
        <w:rPr>
          <w:color w:val="000000"/>
          <w:sz w:val="20"/>
          <w:szCs w:val="20"/>
          <w:lang w:val="en-US"/>
        </w:rPr>
        <w:t>Phylogenetic approach. 2</w:t>
      </w:r>
      <w:r w:rsidR="00D911FB" w:rsidRPr="00D1118F">
        <w:rPr>
          <w:color w:val="000000"/>
          <w:sz w:val="20"/>
          <w:szCs w:val="20"/>
          <w:lang w:val="en-US"/>
        </w:rPr>
        <w:t xml:space="preserve">ª ed. </w:t>
      </w:r>
      <w:r w:rsidR="00A41C34" w:rsidRPr="00D1118F">
        <w:rPr>
          <w:color w:val="000000"/>
          <w:sz w:val="20"/>
          <w:szCs w:val="20"/>
          <w:lang w:val="en-US"/>
        </w:rPr>
        <w:t>Sunderland</w:t>
      </w:r>
      <w:r w:rsidR="009D4481">
        <w:rPr>
          <w:color w:val="000000"/>
          <w:sz w:val="20"/>
          <w:szCs w:val="20"/>
          <w:lang w:val="en-US"/>
        </w:rPr>
        <w:t xml:space="preserve">: </w:t>
      </w:r>
      <w:r w:rsidR="00D911FB" w:rsidRPr="00D1118F">
        <w:rPr>
          <w:color w:val="000000"/>
          <w:sz w:val="20"/>
          <w:szCs w:val="20"/>
          <w:lang w:val="en-US"/>
        </w:rPr>
        <w:t>Sinauer Associates, Inc.</w:t>
      </w:r>
      <w:r w:rsidR="009D4481">
        <w:rPr>
          <w:color w:val="000000"/>
          <w:sz w:val="20"/>
          <w:szCs w:val="20"/>
          <w:lang w:val="en-US"/>
        </w:rPr>
        <w:t>,</w:t>
      </w:r>
      <w:r w:rsidR="00D911FB" w:rsidRPr="00D1118F">
        <w:rPr>
          <w:color w:val="000000"/>
          <w:sz w:val="20"/>
          <w:szCs w:val="20"/>
          <w:lang w:val="en-US"/>
        </w:rPr>
        <w:t xml:space="preserve"> 200</w:t>
      </w:r>
      <w:r w:rsidR="00BB2EC5">
        <w:rPr>
          <w:color w:val="000000"/>
          <w:sz w:val="20"/>
          <w:szCs w:val="20"/>
          <w:lang w:val="en-US"/>
        </w:rPr>
        <w:t>2</w:t>
      </w:r>
      <w:r w:rsidR="00D911FB" w:rsidRPr="00D1118F">
        <w:rPr>
          <w:color w:val="000000"/>
          <w:sz w:val="20"/>
          <w:szCs w:val="20"/>
          <w:lang w:val="en-US"/>
        </w:rPr>
        <w:t>.</w:t>
      </w:r>
      <w:r w:rsidR="00BB2EC5">
        <w:rPr>
          <w:color w:val="000000"/>
          <w:sz w:val="20"/>
          <w:szCs w:val="20"/>
          <w:lang w:val="en-US"/>
        </w:rPr>
        <w:t xml:space="preserve"> 576 p.</w:t>
      </w:r>
    </w:p>
    <w:p w:rsidR="00F73D43" w:rsidRPr="00D1118F" w:rsidRDefault="00F73D43" w:rsidP="003820A2">
      <w:pPr>
        <w:jc w:val="both"/>
        <w:rPr>
          <w:color w:val="000000"/>
          <w:sz w:val="20"/>
          <w:szCs w:val="20"/>
          <w:lang w:val="en-US"/>
        </w:rPr>
      </w:pPr>
      <w:r>
        <w:rPr>
          <w:color w:val="000000"/>
          <w:sz w:val="20"/>
          <w:szCs w:val="20"/>
          <w:lang w:val="en-US"/>
        </w:rPr>
        <w:lastRenderedPageBreak/>
        <w:t>9. KRAUS, J. E.;</w:t>
      </w:r>
      <w:r w:rsidRPr="00F73D43">
        <w:rPr>
          <w:color w:val="000000"/>
          <w:sz w:val="20"/>
          <w:szCs w:val="20"/>
          <w:lang w:val="en-US"/>
        </w:rPr>
        <w:t xml:space="preserve"> ARDUIN, M. </w:t>
      </w:r>
      <w:r w:rsidRPr="00F73D43">
        <w:rPr>
          <w:i/>
          <w:color w:val="000000"/>
          <w:sz w:val="20"/>
          <w:szCs w:val="20"/>
          <w:lang w:val="en-US"/>
        </w:rPr>
        <w:t>Manual básico de métodos em morfologia vegetal.</w:t>
      </w:r>
      <w:r w:rsidRPr="00F73D43">
        <w:rPr>
          <w:color w:val="000000"/>
          <w:sz w:val="20"/>
          <w:szCs w:val="20"/>
          <w:lang w:val="en-US"/>
        </w:rPr>
        <w:t xml:space="preserve"> Seropédica</w:t>
      </w:r>
      <w:r>
        <w:rPr>
          <w:color w:val="000000"/>
          <w:sz w:val="20"/>
          <w:szCs w:val="20"/>
          <w:lang w:val="en-US"/>
        </w:rPr>
        <w:t>:</w:t>
      </w:r>
      <w:r w:rsidRPr="00F73D43">
        <w:rPr>
          <w:color w:val="000000"/>
          <w:sz w:val="20"/>
          <w:szCs w:val="20"/>
          <w:lang w:val="en-US"/>
        </w:rPr>
        <w:t xml:space="preserve"> </w:t>
      </w:r>
      <w:r>
        <w:rPr>
          <w:color w:val="000000"/>
          <w:sz w:val="20"/>
          <w:szCs w:val="20"/>
          <w:lang w:val="en-US"/>
        </w:rPr>
        <w:t>EDUR,</w:t>
      </w:r>
      <w:r w:rsidRPr="00F73D43">
        <w:rPr>
          <w:color w:val="000000"/>
          <w:sz w:val="20"/>
          <w:szCs w:val="20"/>
          <w:lang w:val="en-US"/>
        </w:rPr>
        <w:t xml:space="preserve"> </w:t>
      </w:r>
      <w:r>
        <w:rPr>
          <w:color w:val="000000"/>
          <w:sz w:val="20"/>
          <w:szCs w:val="20"/>
          <w:lang w:val="en-US"/>
        </w:rPr>
        <w:t xml:space="preserve">1997. </w:t>
      </w:r>
      <w:r w:rsidRPr="00F73D43">
        <w:rPr>
          <w:color w:val="000000"/>
          <w:sz w:val="20"/>
          <w:szCs w:val="20"/>
          <w:lang w:val="en-US"/>
        </w:rPr>
        <w:t>198 p.</w:t>
      </w:r>
    </w:p>
    <w:p w:rsidR="00D911FB" w:rsidRPr="00D1118F" w:rsidRDefault="00F73D43" w:rsidP="003820A2">
      <w:pPr>
        <w:jc w:val="both"/>
        <w:rPr>
          <w:color w:val="000000"/>
          <w:sz w:val="20"/>
          <w:szCs w:val="20"/>
          <w:lang w:val="en-US"/>
        </w:rPr>
      </w:pPr>
      <w:r>
        <w:rPr>
          <w:color w:val="000000"/>
          <w:sz w:val="20"/>
          <w:szCs w:val="20"/>
          <w:lang w:val="en-US"/>
        </w:rPr>
        <w:t>10</w:t>
      </w:r>
      <w:r w:rsidR="003820A2">
        <w:rPr>
          <w:color w:val="000000"/>
          <w:sz w:val="20"/>
          <w:szCs w:val="20"/>
          <w:lang w:val="en-US"/>
        </w:rPr>
        <w:t xml:space="preserve">. </w:t>
      </w:r>
      <w:r w:rsidR="00D911FB" w:rsidRPr="00D1118F">
        <w:rPr>
          <w:color w:val="000000"/>
          <w:sz w:val="20"/>
          <w:szCs w:val="20"/>
          <w:lang w:val="en-US"/>
        </w:rPr>
        <w:t>RAVEN, P.</w:t>
      </w:r>
      <w:r w:rsidR="009D4481">
        <w:rPr>
          <w:color w:val="000000"/>
          <w:sz w:val="20"/>
          <w:szCs w:val="20"/>
          <w:lang w:val="en-US"/>
        </w:rPr>
        <w:t xml:space="preserve"> </w:t>
      </w:r>
      <w:r w:rsidR="00D911FB" w:rsidRPr="00D1118F">
        <w:rPr>
          <w:color w:val="000000"/>
          <w:sz w:val="20"/>
          <w:szCs w:val="20"/>
          <w:lang w:val="en-US"/>
        </w:rPr>
        <w:t>H.; EVERT, R.</w:t>
      </w:r>
      <w:r w:rsidR="009D4481">
        <w:rPr>
          <w:color w:val="000000"/>
          <w:sz w:val="20"/>
          <w:szCs w:val="20"/>
          <w:lang w:val="en-US"/>
        </w:rPr>
        <w:t xml:space="preserve"> </w:t>
      </w:r>
      <w:r w:rsidR="00D911FB" w:rsidRPr="00D1118F">
        <w:rPr>
          <w:color w:val="000000"/>
          <w:sz w:val="20"/>
          <w:szCs w:val="20"/>
          <w:lang w:val="en-US"/>
        </w:rPr>
        <w:t>F.; EICHHORN, S.</w:t>
      </w:r>
      <w:r w:rsidR="009D4481">
        <w:rPr>
          <w:color w:val="000000"/>
          <w:sz w:val="20"/>
          <w:szCs w:val="20"/>
          <w:lang w:val="en-US"/>
        </w:rPr>
        <w:t xml:space="preserve"> </w:t>
      </w:r>
      <w:r w:rsidR="00D911FB" w:rsidRPr="00D1118F">
        <w:rPr>
          <w:color w:val="000000"/>
          <w:sz w:val="20"/>
          <w:szCs w:val="20"/>
          <w:lang w:val="en-US"/>
        </w:rPr>
        <w:t xml:space="preserve">E. </w:t>
      </w:r>
      <w:r w:rsidR="00D911FB" w:rsidRPr="00BF0A90">
        <w:rPr>
          <w:i/>
          <w:color w:val="000000"/>
          <w:sz w:val="20"/>
          <w:szCs w:val="20"/>
          <w:lang w:val="en-US"/>
        </w:rPr>
        <w:t>Biologia Vegetal</w:t>
      </w:r>
      <w:r w:rsidR="00D911FB" w:rsidRPr="00D1118F">
        <w:rPr>
          <w:color w:val="000000"/>
          <w:sz w:val="20"/>
          <w:szCs w:val="20"/>
          <w:lang w:val="en-US"/>
        </w:rPr>
        <w:t xml:space="preserve">. 7ª ed. </w:t>
      </w:r>
      <w:r w:rsidR="00BF0A90" w:rsidRPr="00BF0A90">
        <w:rPr>
          <w:color w:val="000000"/>
          <w:sz w:val="20"/>
          <w:szCs w:val="20"/>
          <w:lang w:val="en-US"/>
        </w:rPr>
        <w:t>Coord. Trad. J.E.</w:t>
      </w:r>
      <w:r w:rsidR="00BF0A90">
        <w:rPr>
          <w:color w:val="000000"/>
          <w:sz w:val="20"/>
          <w:szCs w:val="20"/>
          <w:lang w:val="en-US"/>
        </w:rPr>
        <w:t xml:space="preserve"> </w:t>
      </w:r>
      <w:r w:rsidR="00BF0A90" w:rsidRPr="00BF0A90">
        <w:rPr>
          <w:color w:val="000000"/>
          <w:sz w:val="20"/>
          <w:szCs w:val="20"/>
          <w:lang w:val="en-US"/>
        </w:rPr>
        <w:t xml:space="preserve">Kraus. </w:t>
      </w:r>
      <w:r w:rsidR="00BF0A90">
        <w:rPr>
          <w:color w:val="000000"/>
          <w:sz w:val="20"/>
          <w:szCs w:val="20"/>
          <w:lang w:val="en-US"/>
        </w:rPr>
        <w:t xml:space="preserve">Rio de Janeiro: </w:t>
      </w:r>
      <w:r w:rsidR="00D911FB" w:rsidRPr="00D1118F">
        <w:rPr>
          <w:color w:val="000000"/>
          <w:sz w:val="20"/>
          <w:szCs w:val="20"/>
          <w:lang w:val="en-US"/>
        </w:rPr>
        <w:t>Editora Guanabara Koogan, 2007.</w:t>
      </w:r>
      <w:r w:rsidR="00BB2EC5">
        <w:rPr>
          <w:color w:val="000000"/>
          <w:sz w:val="20"/>
          <w:szCs w:val="20"/>
          <w:lang w:val="en-US"/>
        </w:rPr>
        <w:t xml:space="preserve"> 856 p.</w:t>
      </w:r>
    </w:p>
    <w:p w:rsidR="00D911FB" w:rsidRPr="00D1118F" w:rsidRDefault="00F73D43" w:rsidP="003820A2">
      <w:pPr>
        <w:jc w:val="both"/>
        <w:rPr>
          <w:color w:val="000000"/>
          <w:sz w:val="20"/>
          <w:szCs w:val="20"/>
          <w:lang w:val="en-US"/>
        </w:rPr>
      </w:pPr>
      <w:r>
        <w:rPr>
          <w:color w:val="000000"/>
          <w:sz w:val="20"/>
          <w:szCs w:val="20"/>
          <w:lang w:val="en-US"/>
        </w:rPr>
        <w:t>11</w:t>
      </w:r>
      <w:r w:rsidR="003820A2">
        <w:rPr>
          <w:color w:val="000000"/>
          <w:sz w:val="20"/>
          <w:szCs w:val="20"/>
          <w:lang w:val="en-US"/>
        </w:rPr>
        <w:t xml:space="preserve">. </w:t>
      </w:r>
      <w:r w:rsidR="00D911FB" w:rsidRPr="00D1118F">
        <w:rPr>
          <w:color w:val="000000"/>
          <w:sz w:val="20"/>
          <w:szCs w:val="20"/>
          <w:lang w:val="en-US"/>
        </w:rPr>
        <w:t>SASS, J.</w:t>
      </w:r>
      <w:r w:rsidR="009D4481">
        <w:rPr>
          <w:color w:val="000000"/>
          <w:sz w:val="20"/>
          <w:szCs w:val="20"/>
          <w:lang w:val="en-US"/>
        </w:rPr>
        <w:t xml:space="preserve"> </w:t>
      </w:r>
      <w:r w:rsidR="00D911FB" w:rsidRPr="00D1118F">
        <w:rPr>
          <w:color w:val="000000"/>
          <w:sz w:val="20"/>
          <w:szCs w:val="20"/>
          <w:lang w:val="en-US"/>
        </w:rPr>
        <w:t xml:space="preserve">E. </w:t>
      </w:r>
      <w:r w:rsidR="00D911FB" w:rsidRPr="00BF0A90">
        <w:rPr>
          <w:i/>
          <w:color w:val="000000"/>
          <w:sz w:val="20"/>
          <w:szCs w:val="20"/>
          <w:lang w:val="en-US"/>
        </w:rPr>
        <w:t>Botanical Microtechniche</w:t>
      </w:r>
      <w:r w:rsidR="00D911FB" w:rsidRPr="00D1118F">
        <w:rPr>
          <w:color w:val="000000"/>
          <w:sz w:val="20"/>
          <w:szCs w:val="20"/>
          <w:lang w:val="en-US"/>
        </w:rPr>
        <w:t xml:space="preserve">. </w:t>
      </w:r>
      <w:r w:rsidR="00BF0A90">
        <w:rPr>
          <w:color w:val="000000"/>
          <w:sz w:val="20"/>
          <w:szCs w:val="20"/>
          <w:lang w:val="en-US"/>
        </w:rPr>
        <w:t xml:space="preserve">Ames: </w:t>
      </w:r>
      <w:r w:rsidR="00D911FB" w:rsidRPr="00D1118F">
        <w:rPr>
          <w:color w:val="000000"/>
          <w:sz w:val="20"/>
          <w:szCs w:val="20"/>
          <w:lang w:val="en-US"/>
        </w:rPr>
        <w:t xml:space="preserve">The Iowa State College Press, </w:t>
      </w:r>
      <w:r w:rsidR="00BF0A90" w:rsidRPr="00D1118F">
        <w:rPr>
          <w:color w:val="000000"/>
          <w:sz w:val="20"/>
          <w:szCs w:val="20"/>
          <w:lang w:val="en-US"/>
        </w:rPr>
        <w:t>1951</w:t>
      </w:r>
      <w:r w:rsidR="00BF0A90">
        <w:rPr>
          <w:color w:val="000000"/>
          <w:sz w:val="20"/>
          <w:szCs w:val="20"/>
          <w:lang w:val="en-US"/>
        </w:rPr>
        <w:t>.</w:t>
      </w:r>
      <w:r w:rsidR="00D911FB" w:rsidRPr="00D1118F">
        <w:rPr>
          <w:color w:val="000000"/>
          <w:sz w:val="20"/>
          <w:szCs w:val="20"/>
          <w:lang w:val="en-US"/>
        </w:rPr>
        <w:t xml:space="preserve"> </w:t>
      </w:r>
      <w:r w:rsidR="00BB2EC5">
        <w:rPr>
          <w:color w:val="000000"/>
          <w:sz w:val="20"/>
          <w:szCs w:val="20"/>
          <w:lang w:val="en-US"/>
        </w:rPr>
        <w:t>228</w:t>
      </w:r>
      <w:r w:rsidR="00BF0A90">
        <w:rPr>
          <w:color w:val="000000"/>
          <w:sz w:val="20"/>
          <w:szCs w:val="20"/>
          <w:lang w:val="en-US"/>
        </w:rPr>
        <w:t xml:space="preserve"> </w:t>
      </w:r>
      <w:r w:rsidR="00D911FB" w:rsidRPr="00D1118F">
        <w:rPr>
          <w:color w:val="000000"/>
          <w:sz w:val="20"/>
          <w:szCs w:val="20"/>
          <w:lang w:val="en-US"/>
        </w:rPr>
        <w:t xml:space="preserve">p. </w:t>
      </w:r>
    </w:p>
    <w:p w:rsidR="00CD2378" w:rsidRPr="00F73D43" w:rsidRDefault="003820A2" w:rsidP="00D1118F">
      <w:pPr>
        <w:jc w:val="both"/>
        <w:rPr>
          <w:color w:val="000000"/>
          <w:sz w:val="20"/>
          <w:szCs w:val="20"/>
          <w:lang w:val="en-US"/>
        </w:rPr>
      </w:pPr>
      <w:r>
        <w:rPr>
          <w:sz w:val="20"/>
          <w:szCs w:val="20"/>
        </w:rPr>
        <w:t>1</w:t>
      </w:r>
      <w:r w:rsidR="00F73D43">
        <w:rPr>
          <w:sz w:val="20"/>
          <w:szCs w:val="20"/>
        </w:rPr>
        <w:t>2</w:t>
      </w:r>
      <w:r>
        <w:rPr>
          <w:sz w:val="20"/>
          <w:szCs w:val="20"/>
        </w:rPr>
        <w:t xml:space="preserve">. </w:t>
      </w:r>
      <w:r w:rsidR="00D911FB" w:rsidRPr="00D1118F">
        <w:rPr>
          <w:sz w:val="20"/>
          <w:szCs w:val="20"/>
        </w:rPr>
        <w:t>SIEGLOCH, A.</w:t>
      </w:r>
      <w:r w:rsidR="009D4481">
        <w:rPr>
          <w:sz w:val="20"/>
          <w:szCs w:val="20"/>
        </w:rPr>
        <w:t xml:space="preserve"> </w:t>
      </w:r>
      <w:r w:rsidR="00D911FB" w:rsidRPr="00D1118F">
        <w:rPr>
          <w:sz w:val="20"/>
          <w:szCs w:val="20"/>
        </w:rPr>
        <w:t>M.; MARCHIORI, J.</w:t>
      </w:r>
      <w:r w:rsidR="009D4481">
        <w:rPr>
          <w:sz w:val="20"/>
          <w:szCs w:val="20"/>
        </w:rPr>
        <w:t xml:space="preserve"> </w:t>
      </w:r>
      <w:r w:rsidR="00D911FB" w:rsidRPr="00D1118F">
        <w:rPr>
          <w:sz w:val="20"/>
          <w:szCs w:val="20"/>
        </w:rPr>
        <w:t>N.</w:t>
      </w:r>
      <w:r w:rsidR="009D4481">
        <w:rPr>
          <w:sz w:val="20"/>
          <w:szCs w:val="20"/>
        </w:rPr>
        <w:t xml:space="preserve"> </w:t>
      </w:r>
      <w:r w:rsidR="00D911FB" w:rsidRPr="00D1118F">
        <w:rPr>
          <w:sz w:val="20"/>
          <w:szCs w:val="20"/>
        </w:rPr>
        <w:t xml:space="preserve">C. Anatomia da madeira de treze espécies de coníferas. </w:t>
      </w:r>
      <w:r w:rsidR="00D911FB" w:rsidRPr="009D4481">
        <w:rPr>
          <w:i/>
          <w:color w:val="000000"/>
          <w:sz w:val="20"/>
          <w:szCs w:val="20"/>
          <w:lang w:val="en-US"/>
        </w:rPr>
        <w:t>Ciência da Madeira (Brazilian Journal of Wood Science)</w:t>
      </w:r>
      <w:r w:rsidR="009D4481">
        <w:rPr>
          <w:i/>
          <w:color w:val="000000"/>
          <w:sz w:val="20"/>
          <w:szCs w:val="20"/>
          <w:lang w:val="en-US"/>
        </w:rPr>
        <w:t>,</w:t>
      </w:r>
      <w:r w:rsidR="00D911FB" w:rsidRPr="00D1118F">
        <w:rPr>
          <w:color w:val="000000"/>
          <w:sz w:val="20"/>
          <w:szCs w:val="20"/>
          <w:lang w:val="en-US"/>
        </w:rPr>
        <w:t xml:space="preserve"> </w:t>
      </w:r>
      <w:r w:rsidR="00BF0A90">
        <w:rPr>
          <w:color w:val="000000"/>
          <w:sz w:val="20"/>
          <w:szCs w:val="20"/>
          <w:lang w:val="en-US"/>
        </w:rPr>
        <w:t xml:space="preserve">v. </w:t>
      </w:r>
      <w:r w:rsidR="00D911FB" w:rsidRPr="00D1118F">
        <w:rPr>
          <w:color w:val="000000"/>
          <w:sz w:val="20"/>
          <w:szCs w:val="20"/>
          <w:lang w:val="en-US"/>
        </w:rPr>
        <w:t>6</w:t>
      </w:r>
      <w:r w:rsidR="00BF0A90">
        <w:rPr>
          <w:color w:val="000000"/>
          <w:sz w:val="20"/>
          <w:szCs w:val="20"/>
          <w:lang w:val="en-US"/>
        </w:rPr>
        <w:t xml:space="preserve">, n. </w:t>
      </w:r>
      <w:r w:rsidR="00D911FB" w:rsidRPr="00D1118F">
        <w:rPr>
          <w:color w:val="000000"/>
          <w:sz w:val="20"/>
          <w:szCs w:val="20"/>
          <w:lang w:val="en-US"/>
        </w:rPr>
        <w:t>3</w:t>
      </w:r>
      <w:r w:rsidR="00BF0A90">
        <w:rPr>
          <w:color w:val="000000"/>
          <w:sz w:val="20"/>
          <w:szCs w:val="20"/>
          <w:lang w:val="en-US"/>
        </w:rPr>
        <w:t>, p.</w:t>
      </w:r>
      <w:r w:rsidR="00D911FB" w:rsidRPr="00D1118F">
        <w:rPr>
          <w:color w:val="000000"/>
          <w:sz w:val="20"/>
          <w:szCs w:val="20"/>
          <w:lang w:val="en-US"/>
        </w:rPr>
        <w:t xml:space="preserve"> 149-165</w:t>
      </w:r>
      <w:r w:rsidR="00CD2378">
        <w:rPr>
          <w:color w:val="000000"/>
          <w:sz w:val="20"/>
          <w:szCs w:val="20"/>
          <w:lang w:val="en-US"/>
        </w:rPr>
        <w:t>, 2015.</w:t>
      </w:r>
    </w:p>
    <w:sectPr w:rsidR="00CD2378" w:rsidRPr="00F73D43" w:rsidSect="00E85958">
      <w:headerReference w:type="default" r:id="rId7"/>
      <w:footerReference w:type="default" r:id="rId8"/>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51" w:rsidRDefault="00547051" w:rsidP="00D1118F">
      <w:r>
        <w:separator/>
      </w:r>
    </w:p>
  </w:endnote>
  <w:endnote w:type="continuationSeparator" w:id="0">
    <w:p w:rsidR="00547051" w:rsidRDefault="00547051" w:rsidP="00D1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0093"/>
      <w:docPartObj>
        <w:docPartGallery w:val="Page Numbers (Bottom of Page)"/>
        <w:docPartUnique/>
      </w:docPartObj>
    </w:sdtPr>
    <w:sdtEndPr/>
    <w:sdtContent>
      <w:p w:rsidR="00E306D9" w:rsidRDefault="00E306D9">
        <w:pPr>
          <w:pStyle w:val="Rodap"/>
          <w:jc w:val="right"/>
        </w:pPr>
        <w:r>
          <w:fldChar w:fldCharType="begin"/>
        </w:r>
        <w:r>
          <w:instrText>PAGE   \* MERGEFORMAT</w:instrText>
        </w:r>
        <w:r>
          <w:fldChar w:fldCharType="separate"/>
        </w:r>
        <w:r w:rsidR="00D62F37">
          <w:rPr>
            <w:noProof/>
          </w:rPr>
          <w:t>1</w:t>
        </w:r>
        <w:r>
          <w:fldChar w:fldCharType="end"/>
        </w:r>
      </w:p>
    </w:sdtContent>
  </w:sdt>
  <w:p w:rsidR="00E306D9" w:rsidRDefault="00E306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51" w:rsidRDefault="00547051" w:rsidP="00D1118F">
      <w:r>
        <w:separator/>
      </w:r>
    </w:p>
  </w:footnote>
  <w:footnote w:type="continuationSeparator" w:id="0">
    <w:p w:rsidR="00547051" w:rsidRDefault="00547051" w:rsidP="00D1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8F" w:rsidRDefault="00D1118F" w:rsidP="00D1118F">
    <w:pPr>
      <w:pStyle w:val="Cabealho"/>
      <w:jc w:val="center"/>
      <w:rPr>
        <w:rStyle w:val="nfase"/>
        <w:i w:val="0"/>
        <w:color w:val="333333"/>
        <w:sz w:val="22"/>
        <w:szCs w:val="22"/>
        <w:shd w:val="clear" w:color="auto" w:fill="FFFFFF"/>
      </w:rPr>
    </w:pPr>
    <w:r w:rsidRPr="00D1118F">
      <w:rPr>
        <w:rStyle w:val="nfase"/>
        <w:i w:val="0"/>
        <w:color w:val="333333"/>
        <w:sz w:val="22"/>
        <w:szCs w:val="22"/>
        <w:shd w:val="clear" w:color="auto" w:fill="FFFFFF"/>
      </w:rPr>
      <w:t>XXIV Congresso Nacional de Criminalística, VII Congresso Internacional de Perícia Criminal e XXIV Exposição de Tecnologias Aplicadas à Criminalística</w:t>
    </w:r>
  </w:p>
  <w:p w:rsidR="00D1118F" w:rsidRDefault="00D1118F" w:rsidP="00D1118F">
    <w:pPr>
      <w:pStyle w:val="Cabealho"/>
      <w:jc w:val="center"/>
      <w:rPr>
        <w:rStyle w:val="nfase"/>
        <w:color w:val="333333"/>
        <w:sz w:val="20"/>
        <w:szCs w:val="20"/>
        <w:shd w:val="clear" w:color="auto" w:fill="FFFFFF"/>
      </w:rPr>
    </w:pPr>
    <w:r w:rsidRPr="00D1118F">
      <w:rPr>
        <w:rStyle w:val="nfase"/>
        <w:color w:val="333333"/>
        <w:sz w:val="20"/>
        <w:szCs w:val="20"/>
        <w:shd w:val="clear" w:color="auto" w:fill="FFFFFF"/>
      </w:rPr>
      <w:t>Florianópolis-SC, 02 a 06 de outubro de 2017</w:t>
    </w:r>
  </w:p>
  <w:p w:rsidR="003820A2" w:rsidRPr="00D1118F" w:rsidRDefault="003820A2" w:rsidP="00D1118F">
    <w:pPr>
      <w:pStyle w:val="Cabealho"/>
      <w:jc w:val="center"/>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FB"/>
    <w:rsid w:val="00005DA1"/>
    <w:rsid w:val="00023EBB"/>
    <w:rsid w:val="000E0EE5"/>
    <w:rsid w:val="000F3B21"/>
    <w:rsid w:val="001611CF"/>
    <w:rsid w:val="00163006"/>
    <w:rsid w:val="001A4ED2"/>
    <w:rsid w:val="0021557A"/>
    <w:rsid w:val="002655D2"/>
    <w:rsid w:val="00275DA9"/>
    <w:rsid w:val="00297C1D"/>
    <w:rsid w:val="00315296"/>
    <w:rsid w:val="003820A2"/>
    <w:rsid w:val="00434858"/>
    <w:rsid w:val="00493F44"/>
    <w:rsid w:val="004F1297"/>
    <w:rsid w:val="004F3CA9"/>
    <w:rsid w:val="00547051"/>
    <w:rsid w:val="00581980"/>
    <w:rsid w:val="005D2D06"/>
    <w:rsid w:val="005E359B"/>
    <w:rsid w:val="005F4AE0"/>
    <w:rsid w:val="00647BE9"/>
    <w:rsid w:val="006727A2"/>
    <w:rsid w:val="006E7949"/>
    <w:rsid w:val="007976CE"/>
    <w:rsid w:val="007F29C3"/>
    <w:rsid w:val="00845250"/>
    <w:rsid w:val="00892987"/>
    <w:rsid w:val="008A756A"/>
    <w:rsid w:val="008E49A7"/>
    <w:rsid w:val="00901194"/>
    <w:rsid w:val="00934EB0"/>
    <w:rsid w:val="0097435E"/>
    <w:rsid w:val="009D4481"/>
    <w:rsid w:val="00A317F6"/>
    <w:rsid w:val="00A41C34"/>
    <w:rsid w:val="00A45ED8"/>
    <w:rsid w:val="00A56480"/>
    <w:rsid w:val="00A83438"/>
    <w:rsid w:val="00A91A35"/>
    <w:rsid w:val="00AE2953"/>
    <w:rsid w:val="00BA4BE7"/>
    <w:rsid w:val="00BB2EC5"/>
    <w:rsid w:val="00BF0A90"/>
    <w:rsid w:val="00C040EF"/>
    <w:rsid w:val="00C71C1B"/>
    <w:rsid w:val="00CD2378"/>
    <w:rsid w:val="00D03580"/>
    <w:rsid w:val="00D1118F"/>
    <w:rsid w:val="00D13605"/>
    <w:rsid w:val="00D62F37"/>
    <w:rsid w:val="00D911FB"/>
    <w:rsid w:val="00E306D9"/>
    <w:rsid w:val="00E32BF6"/>
    <w:rsid w:val="00E445FB"/>
    <w:rsid w:val="00E85849"/>
    <w:rsid w:val="00E85958"/>
    <w:rsid w:val="00EC7A6B"/>
    <w:rsid w:val="00EE4B08"/>
    <w:rsid w:val="00F539BA"/>
    <w:rsid w:val="00F73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F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E85958"/>
  </w:style>
  <w:style w:type="paragraph" w:styleId="Corpodetexto">
    <w:name w:val="Body Text"/>
    <w:basedOn w:val="Normal"/>
    <w:link w:val="CorpodetextoChar"/>
    <w:rsid w:val="00D911FB"/>
    <w:pPr>
      <w:spacing w:line="480" w:lineRule="auto"/>
      <w:jc w:val="both"/>
    </w:pPr>
    <w:rPr>
      <w:szCs w:val="20"/>
      <w:lang w:val="x-none" w:eastAsia="x-none"/>
    </w:rPr>
  </w:style>
  <w:style w:type="character" w:customStyle="1" w:styleId="CorpodetextoChar">
    <w:name w:val="Corpo de texto Char"/>
    <w:basedOn w:val="Fontepargpadro"/>
    <w:link w:val="Corpodetexto"/>
    <w:rsid w:val="00D911FB"/>
    <w:rPr>
      <w:rFonts w:ascii="Times New Roman" w:eastAsia="Times New Roman" w:hAnsi="Times New Roman" w:cs="Times New Roman"/>
      <w:sz w:val="24"/>
      <w:szCs w:val="20"/>
      <w:lang w:val="x-none" w:eastAsia="x-none"/>
    </w:rPr>
  </w:style>
  <w:style w:type="character" w:customStyle="1" w:styleId="apple-converted-space">
    <w:name w:val="apple-converted-space"/>
    <w:rsid w:val="00D911FB"/>
  </w:style>
  <w:style w:type="paragraph" w:styleId="Cabealho">
    <w:name w:val="header"/>
    <w:basedOn w:val="Normal"/>
    <w:link w:val="CabealhoChar"/>
    <w:uiPriority w:val="99"/>
    <w:unhideWhenUsed/>
    <w:rsid w:val="00D1118F"/>
    <w:pPr>
      <w:tabs>
        <w:tab w:val="center" w:pos="4252"/>
        <w:tab w:val="right" w:pos="8504"/>
      </w:tabs>
    </w:pPr>
  </w:style>
  <w:style w:type="character" w:customStyle="1" w:styleId="CabealhoChar">
    <w:name w:val="Cabeçalho Char"/>
    <w:basedOn w:val="Fontepargpadro"/>
    <w:link w:val="Cabealho"/>
    <w:uiPriority w:val="99"/>
    <w:rsid w:val="00D1118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1118F"/>
    <w:pPr>
      <w:tabs>
        <w:tab w:val="center" w:pos="4252"/>
        <w:tab w:val="right" w:pos="8504"/>
      </w:tabs>
    </w:pPr>
  </w:style>
  <w:style w:type="character" w:customStyle="1" w:styleId="RodapChar">
    <w:name w:val="Rodapé Char"/>
    <w:basedOn w:val="Fontepargpadro"/>
    <w:link w:val="Rodap"/>
    <w:uiPriority w:val="99"/>
    <w:rsid w:val="00D1118F"/>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1118F"/>
    <w:rPr>
      <w:i/>
      <w:iCs/>
    </w:rPr>
  </w:style>
  <w:style w:type="paragraph" w:styleId="PargrafodaLista">
    <w:name w:val="List Paragraph"/>
    <w:basedOn w:val="Normal"/>
    <w:uiPriority w:val="34"/>
    <w:qFormat/>
    <w:rsid w:val="00382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F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E85958"/>
  </w:style>
  <w:style w:type="paragraph" w:styleId="Corpodetexto">
    <w:name w:val="Body Text"/>
    <w:basedOn w:val="Normal"/>
    <w:link w:val="CorpodetextoChar"/>
    <w:rsid w:val="00D911FB"/>
    <w:pPr>
      <w:spacing w:line="480" w:lineRule="auto"/>
      <w:jc w:val="both"/>
    </w:pPr>
    <w:rPr>
      <w:szCs w:val="20"/>
      <w:lang w:val="x-none" w:eastAsia="x-none"/>
    </w:rPr>
  </w:style>
  <w:style w:type="character" w:customStyle="1" w:styleId="CorpodetextoChar">
    <w:name w:val="Corpo de texto Char"/>
    <w:basedOn w:val="Fontepargpadro"/>
    <w:link w:val="Corpodetexto"/>
    <w:rsid w:val="00D911FB"/>
    <w:rPr>
      <w:rFonts w:ascii="Times New Roman" w:eastAsia="Times New Roman" w:hAnsi="Times New Roman" w:cs="Times New Roman"/>
      <w:sz w:val="24"/>
      <w:szCs w:val="20"/>
      <w:lang w:val="x-none" w:eastAsia="x-none"/>
    </w:rPr>
  </w:style>
  <w:style w:type="character" w:customStyle="1" w:styleId="apple-converted-space">
    <w:name w:val="apple-converted-space"/>
    <w:rsid w:val="00D911FB"/>
  </w:style>
  <w:style w:type="paragraph" w:styleId="Cabealho">
    <w:name w:val="header"/>
    <w:basedOn w:val="Normal"/>
    <w:link w:val="CabealhoChar"/>
    <w:uiPriority w:val="99"/>
    <w:unhideWhenUsed/>
    <w:rsid w:val="00D1118F"/>
    <w:pPr>
      <w:tabs>
        <w:tab w:val="center" w:pos="4252"/>
        <w:tab w:val="right" w:pos="8504"/>
      </w:tabs>
    </w:pPr>
  </w:style>
  <w:style w:type="character" w:customStyle="1" w:styleId="CabealhoChar">
    <w:name w:val="Cabeçalho Char"/>
    <w:basedOn w:val="Fontepargpadro"/>
    <w:link w:val="Cabealho"/>
    <w:uiPriority w:val="99"/>
    <w:rsid w:val="00D1118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1118F"/>
    <w:pPr>
      <w:tabs>
        <w:tab w:val="center" w:pos="4252"/>
        <w:tab w:val="right" w:pos="8504"/>
      </w:tabs>
    </w:pPr>
  </w:style>
  <w:style w:type="character" w:customStyle="1" w:styleId="RodapChar">
    <w:name w:val="Rodapé Char"/>
    <w:basedOn w:val="Fontepargpadro"/>
    <w:link w:val="Rodap"/>
    <w:uiPriority w:val="99"/>
    <w:rsid w:val="00D1118F"/>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1118F"/>
    <w:rPr>
      <w:i/>
      <w:iCs/>
    </w:rPr>
  </w:style>
  <w:style w:type="paragraph" w:styleId="PargrafodaLista">
    <w:name w:val="List Paragraph"/>
    <w:basedOn w:val="Normal"/>
    <w:uiPriority w:val="34"/>
    <w:qFormat/>
    <w:rsid w:val="0038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7724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Attitude 3</cp:lastModifiedBy>
  <cp:revision>2</cp:revision>
  <dcterms:created xsi:type="dcterms:W3CDTF">2017-07-19T21:28:00Z</dcterms:created>
  <dcterms:modified xsi:type="dcterms:W3CDTF">2017-07-19T21:28:00Z</dcterms:modified>
</cp:coreProperties>
</file>